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46B83" w14:textId="77777777" w:rsidR="009A7C0C" w:rsidRPr="006E046F" w:rsidRDefault="009A7C0C" w:rsidP="009A7C0C">
      <w:pPr>
        <w:spacing w:line="276" w:lineRule="auto"/>
        <w:jc w:val="center"/>
        <w:rPr>
          <w:b/>
          <w:sz w:val="13"/>
          <w:szCs w:val="13"/>
        </w:rPr>
      </w:pPr>
      <w:r w:rsidRPr="006E046F">
        <w:rPr>
          <w:b/>
          <w:sz w:val="13"/>
          <w:szCs w:val="13"/>
        </w:rPr>
        <w:t>Regulamin</w:t>
      </w:r>
    </w:p>
    <w:p w14:paraId="2CCD5A6E" w14:textId="77777777" w:rsidR="009A7C0C" w:rsidRPr="006E046F" w:rsidRDefault="009A7C0C" w:rsidP="009A7C0C">
      <w:pPr>
        <w:spacing w:line="276" w:lineRule="auto"/>
        <w:jc w:val="center"/>
        <w:rPr>
          <w:b/>
          <w:sz w:val="13"/>
          <w:szCs w:val="13"/>
        </w:rPr>
      </w:pPr>
      <w:r w:rsidRPr="006E046F">
        <w:rPr>
          <w:b/>
          <w:sz w:val="13"/>
          <w:szCs w:val="13"/>
        </w:rPr>
        <w:t>świadczenia usług w zakresie</w:t>
      </w:r>
    </w:p>
    <w:p w14:paraId="5D12FFA2" w14:textId="77777777" w:rsidR="009A7C0C" w:rsidRPr="006E046F" w:rsidRDefault="009A7C0C" w:rsidP="009A7C0C">
      <w:pPr>
        <w:spacing w:line="276" w:lineRule="auto"/>
        <w:jc w:val="center"/>
        <w:rPr>
          <w:b/>
          <w:sz w:val="13"/>
          <w:szCs w:val="13"/>
        </w:rPr>
      </w:pPr>
      <w:r w:rsidRPr="006E046F">
        <w:rPr>
          <w:b/>
          <w:sz w:val="13"/>
          <w:szCs w:val="13"/>
        </w:rPr>
        <w:t>prowadzenia rachunków bankowych</w:t>
      </w:r>
    </w:p>
    <w:p w14:paraId="3CE5C33E" w14:textId="77777777" w:rsidR="009A7C0C" w:rsidRPr="006E046F" w:rsidRDefault="009A7C0C" w:rsidP="009A7C0C">
      <w:pPr>
        <w:spacing w:line="276" w:lineRule="auto"/>
        <w:jc w:val="center"/>
        <w:rPr>
          <w:b/>
          <w:sz w:val="13"/>
          <w:szCs w:val="13"/>
        </w:rPr>
      </w:pPr>
      <w:r w:rsidRPr="006E046F">
        <w:rPr>
          <w:b/>
          <w:sz w:val="13"/>
          <w:szCs w:val="13"/>
        </w:rPr>
        <w:t>dla klientów instytucjonalnych</w:t>
      </w:r>
    </w:p>
    <w:p w14:paraId="7A3D8A6D" w14:textId="77777777" w:rsidR="009A7C0C" w:rsidRPr="006E046F" w:rsidRDefault="009A7C0C" w:rsidP="009A7C0C">
      <w:pPr>
        <w:jc w:val="center"/>
        <w:rPr>
          <w:b/>
          <w:sz w:val="13"/>
          <w:szCs w:val="13"/>
        </w:rPr>
      </w:pPr>
    </w:p>
    <w:p w14:paraId="061509B3" w14:textId="3DBF982B" w:rsidR="009A7C0C" w:rsidRPr="006E046F" w:rsidRDefault="009A7C0C" w:rsidP="009A7C0C">
      <w:pPr>
        <w:jc w:val="center"/>
        <w:rPr>
          <w:b/>
          <w:sz w:val="13"/>
          <w:szCs w:val="13"/>
        </w:rPr>
      </w:pPr>
      <w:r w:rsidRPr="006E046F">
        <w:rPr>
          <w:b/>
          <w:sz w:val="13"/>
          <w:szCs w:val="13"/>
        </w:rPr>
        <w:t>Spis treści</w:t>
      </w:r>
    </w:p>
    <w:p w14:paraId="7021C894" w14:textId="3B70F628" w:rsidR="009A7C0C" w:rsidRPr="006E046F" w:rsidRDefault="009A7C0C" w:rsidP="009A7C0C">
      <w:pPr>
        <w:rPr>
          <w:noProof/>
          <w:sz w:val="13"/>
          <w:szCs w:val="13"/>
        </w:rPr>
      </w:pPr>
      <w:r w:rsidRPr="006E046F">
        <w:rPr>
          <w:sz w:val="13"/>
          <w:szCs w:val="13"/>
        </w:rPr>
        <w:fldChar w:fldCharType="begin"/>
      </w:r>
      <w:r w:rsidRPr="006E046F">
        <w:rPr>
          <w:sz w:val="13"/>
          <w:szCs w:val="13"/>
        </w:rPr>
        <w:instrText xml:space="preserve"> TOC \o "1-3" \h \z \u </w:instrText>
      </w:r>
      <w:r w:rsidRPr="006E046F">
        <w:rPr>
          <w:sz w:val="13"/>
          <w:szCs w:val="13"/>
        </w:rPr>
        <w:fldChar w:fldCharType="separate"/>
      </w:r>
    </w:p>
    <w:p w14:paraId="5B18CA94" w14:textId="13B5AB15" w:rsidR="009A7C0C" w:rsidRPr="006E046F" w:rsidRDefault="00000000" w:rsidP="009A7C0C">
      <w:pPr>
        <w:pStyle w:val="Spistreci1"/>
        <w:rPr>
          <w:b w:val="0"/>
          <w:i w:val="0"/>
          <w:sz w:val="13"/>
          <w:szCs w:val="13"/>
        </w:rPr>
      </w:pPr>
      <w:hyperlink w:anchor="_Toc133212942" w:history="1">
        <w:r w:rsidR="009A7C0C" w:rsidRPr="006E046F">
          <w:rPr>
            <w:rStyle w:val="Hipercze"/>
            <w:color w:val="auto"/>
            <w:sz w:val="13"/>
            <w:szCs w:val="13"/>
          </w:rPr>
          <w:t>Rozdział 1. Postanowienia ogólne</w:t>
        </w:r>
      </w:hyperlink>
    </w:p>
    <w:p w14:paraId="6120707F" w14:textId="77A038D7" w:rsidR="009A7C0C" w:rsidRPr="006E046F" w:rsidRDefault="00000000" w:rsidP="009A7C0C">
      <w:pPr>
        <w:pStyle w:val="Spistreci2"/>
        <w:rPr>
          <w:sz w:val="13"/>
          <w:szCs w:val="13"/>
        </w:rPr>
      </w:pPr>
      <w:hyperlink w:anchor="_Toc133212943" w:history="1">
        <w:r w:rsidR="009A7C0C" w:rsidRPr="006E046F">
          <w:rPr>
            <w:rStyle w:val="Hipercze"/>
            <w:color w:val="auto"/>
            <w:sz w:val="13"/>
            <w:szCs w:val="13"/>
          </w:rPr>
          <w:t>A.</w:t>
        </w:r>
        <w:r w:rsidR="009A7C0C" w:rsidRPr="006E046F">
          <w:rPr>
            <w:sz w:val="13"/>
            <w:szCs w:val="13"/>
          </w:rPr>
          <w:tab/>
        </w:r>
        <w:r w:rsidR="009A7C0C" w:rsidRPr="006E046F">
          <w:rPr>
            <w:rStyle w:val="Hipercze"/>
            <w:color w:val="auto"/>
            <w:sz w:val="13"/>
            <w:szCs w:val="13"/>
          </w:rPr>
          <w:t>Definicje i postanowienia wstępne</w:t>
        </w:r>
      </w:hyperlink>
    </w:p>
    <w:p w14:paraId="3488A515" w14:textId="58B187EA" w:rsidR="009A7C0C" w:rsidRPr="006E046F" w:rsidRDefault="00000000" w:rsidP="009A7C0C">
      <w:pPr>
        <w:pStyle w:val="Spistreci2"/>
        <w:rPr>
          <w:sz w:val="13"/>
          <w:szCs w:val="13"/>
        </w:rPr>
      </w:pPr>
      <w:hyperlink w:anchor="_Toc133212944" w:history="1">
        <w:r w:rsidR="009A7C0C" w:rsidRPr="006E046F">
          <w:rPr>
            <w:rStyle w:val="Hipercze"/>
            <w:color w:val="auto"/>
            <w:sz w:val="13"/>
            <w:szCs w:val="13"/>
          </w:rPr>
          <w:t>B.</w:t>
        </w:r>
        <w:r w:rsidR="009A7C0C" w:rsidRPr="006E046F">
          <w:rPr>
            <w:sz w:val="13"/>
            <w:szCs w:val="13"/>
          </w:rPr>
          <w:tab/>
        </w:r>
        <w:r w:rsidR="009A7C0C" w:rsidRPr="006E046F">
          <w:rPr>
            <w:rStyle w:val="Hipercze"/>
            <w:color w:val="auto"/>
            <w:sz w:val="13"/>
            <w:szCs w:val="13"/>
          </w:rPr>
          <w:t>Otwarcie rachunku</w:t>
        </w:r>
      </w:hyperlink>
    </w:p>
    <w:p w14:paraId="7931F483" w14:textId="2DB806EF" w:rsidR="009A7C0C" w:rsidRPr="006E046F" w:rsidRDefault="00000000" w:rsidP="009A7C0C">
      <w:pPr>
        <w:pStyle w:val="Spistreci2"/>
        <w:rPr>
          <w:sz w:val="13"/>
          <w:szCs w:val="13"/>
        </w:rPr>
      </w:pPr>
      <w:hyperlink w:anchor="_Toc133212945" w:history="1">
        <w:r w:rsidR="009A7C0C" w:rsidRPr="006E046F">
          <w:rPr>
            <w:rStyle w:val="Hipercze"/>
            <w:color w:val="auto"/>
            <w:sz w:val="13"/>
            <w:szCs w:val="13"/>
          </w:rPr>
          <w:t>C.</w:t>
        </w:r>
        <w:r w:rsidR="009A7C0C" w:rsidRPr="006E046F">
          <w:rPr>
            <w:sz w:val="13"/>
            <w:szCs w:val="13"/>
          </w:rPr>
          <w:tab/>
        </w:r>
        <w:r w:rsidR="009A7C0C" w:rsidRPr="006E046F">
          <w:rPr>
            <w:rStyle w:val="Hipercze"/>
            <w:color w:val="auto"/>
            <w:sz w:val="13"/>
            <w:szCs w:val="13"/>
          </w:rPr>
          <w:t>Wniosek</w:t>
        </w:r>
      </w:hyperlink>
    </w:p>
    <w:p w14:paraId="0C7E3649" w14:textId="07EEBA05" w:rsidR="009A7C0C" w:rsidRPr="006E046F" w:rsidRDefault="00000000" w:rsidP="009A7C0C">
      <w:pPr>
        <w:pStyle w:val="Spistreci2"/>
        <w:rPr>
          <w:sz w:val="13"/>
          <w:szCs w:val="13"/>
        </w:rPr>
      </w:pPr>
      <w:hyperlink w:anchor="_Toc133212946" w:history="1">
        <w:r w:rsidR="009A7C0C" w:rsidRPr="006E046F">
          <w:rPr>
            <w:rStyle w:val="Hipercze"/>
            <w:color w:val="auto"/>
            <w:sz w:val="13"/>
            <w:szCs w:val="13"/>
          </w:rPr>
          <w:t>D.</w:t>
        </w:r>
        <w:r w:rsidR="009A7C0C" w:rsidRPr="006E046F">
          <w:rPr>
            <w:sz w:val="13"/>
            <w:szCs w:val="13"/>
          </w:rPr>
          <w:tab/>
        </w:r>
        <w:r w:rsidR="009A7C0C" w:rsidRPr="006E046F">
          <w:rPr>
            <w:rStyle w:val="Hipercze"/>
            <w:color w:val="auto"/>
            <w:sz w:val="13"/>
            <w:szCs w:val="13"/>
          </w:rPr>
          <w:t>Umowa</w:t>
        </w:r>
      </w:hyperlink>
    </w:p>
    <w:p w14:paraId="60F54930" w14:textId="6C631852" w:rsidR="009A7C0C" w:rsidRPr="006E046F" w:rsidRDefault="00000000" w:rsidP="009A7C0C">
      <w:pPr>
        <w:pStyle w:val="Spistreci2"/>
        <w:rPr>
          <w:sz w:val="13"/>
          <w:szCs w:val="13"/>
        </w:rPr>
      </w:pPr>
      <w:hyperlink w:anchor="_Toc133212947" w:history="1">
        <w:r w:rsidR="009A7C0C" w:rsidRPr="006E046F">
          <w:rPr>
            <w:rStyle w:val="Hipercze"/>
            <w:color w:val="auto"/>
            <w:sz w:val="13"/>
            <w:szCs w:val="13"/>
          </w:rPr>
          <w:t>E.</w:t>
        </w:r>
        <w:r w:rsidR="009A7C0C" w:rsidRPr="006E046F">
          <w:rPr>
            <w:sz w:val="13"/>
            <w:szCs w:val="13"/>
          </w:rPr>
          <w:tab/>
        </w:r>
        <w:r w:rsidR="009A7C0C" w:rsidRPr="006E046F">
          <w:rPr>
            <w:rStyle w:val="Hipercze"/>
            <w:color w:val="auto"/>
            <w:sz w:val="13"/>
            <w:szCs w:val="13"/>
          </w:rPr>
          <w:t>Pełnomocnictwo</w:t>
        </w:r>
      </w:hyperlink>
    </w:p>
    <w:p w14:paraId="3D0598E5" w14:textId="30A8FF12" w:rsidR="009A7C0C" w:rsidRPr="006E046F" w:rsidRDefault="00000000" w:rsidP="009A7C0C">
      <w:pPr>
        <w:pStyle w:val="Spistreci1"/>
        <w:rPr>
          <w:b w:val="0"/>
          <w:i w:val="0"/>
          <w:sz w:val="13"/>
          <w:szCs w:val="13"/>
        </w:rPr>
      </w:pPr>
      <w:hyperlink w:anchor="_Toc133212948" w:history="1">
        <w:r w:rsidR="009A7C0C" w:rsidRPr="006E046F">
          <w:rPr>
            <w:rStyle w:val="Hipercze"/>
            <w:color w:val="auto"/>
            <w:sz w:val="13"/>
            <w:szCs w:val="13"/>
          </w:rPr>
          <w:t>Rozdział 2. Dysponowanie środkami pieniężnymi na rachunku</w:t>
        </w:r>
      </w:hyperlink>
    </w:p>
    <w:p w14:paraId="1AC75698" w14:textId="29C5934F" w:rsidR="009A7C0C" w:rsidRPr="006E046F" w:rsidRDefault="00000000" w:rsidP="009A7C0C">
      <w:pPr>
        <w:pStyle w:val="Spistreci2"/>
        <w:rPr>
          <w:sz w:val="13"/>
          <w:szCs w:val="13"/>
        </w:rPr>
      </w:pPr>
      <w:hyperlink w:anchor="_Toc133212949" w:history="1">
        <w:r w:rsidR="009A7C0C" w:rsidRPr="006E046F">
          <w:rPr>
            <w:rStyle w:val="Hipercze"/>
            <w:color w:val="auto"/>
            <w:sz w:val="13"/>
            <w:szCs w:val="13"/>
          </w:rPr>
          <w:t>A. Sposoby dysponowania środkami pieniężnymi na rachunku (wykonywanie transakcji płatniczych)</w:t>
        </w:r>
      </w:hyperlink>
      <w:r w:rsidR="009A7C0C" w:rsidRPr="006E046F">
        <w:rPr>
          <w:sz w:val="13"/>
          <w:szCs w:val="13"/>
        </w:rPr>
        <w:t xml:space="preserve"> </w:t>
      </w:r>
    </w:p>
    <w:p w14:paraId="6C51D10B" w14:textId="17966CF3" w:rsidR="009A7C0C" w:rsidRPr="006E046F" w:rsidRDefault="00000000" w:rsidP="009A7C0C">
      <w:pPr>
        <w:pStyle w:val="Spistreci2"/>
        <w:rPr>
          <w:sz w:val="13"/>
          <w:szCs w:val="13"/>
        </w:rPr>
      </w:pPr>
      <w:hyperlink w:anchor="_Toc133212950" w:history="1">
        <w:r w:rsidR="009A7C0C" w:rsidRPr="006E046F">
          <w:rPr>
            <w:rStyle w:val="Hipercze"/>
            <w:color w:val="auto"/>
            <w:sz w:val="13"/>
            <w:szCs w:val="13"/>
          </w:rPr>
          <w:t>B. Czeki</w:t>
        </w:r>
      </w:hyperlink>
    </w:p>
    <w:p w14:paraId="19CD8C4F" w14:textId="00DE5C74" w:rsidR="009A7C0C" w:rsidRPr="006E046F" w:rsidRDefault="00000000" w:rsidP="009A7C0C">
      <w:pPr>
        <w:pStyle w:val="Spistreci2"/>
        <w:rPr>
          <w:sz w:val="13"/>
          <w:szCs w:val="13"/>
        </w:rPr>
      </w:pPr>
      <w:hyperlink w:anchor="_Toc133212951" w:history="1">
        <w:r w:rsidR="009A7C0C" w:rsidRPr="006E046F">
          <w:rPr>
            <w:rStyle w:val="Hipercze"/>
            <w:color w:val="auto"/>
            <w:sz w:val="13"/>
            <w:szCs w:val="13"/>
          </w:rPr>
          <w:t>C. Polecenie zapłaty</w:t>
        </w:r>
      </w:hyperlink>
    </w:p>
    <w:p w14:paraId="7D8C692B" w14:textId="6D8D8E20" w:rsidR="009A7C0C" w:rsidRPr="006E046F" w:rsidRDefault="00000000" w:rsidP="009A7C0C">
      <w:pPr>
        <w:pStyle w:val="Spistreci3"/>
        <w:tabs>
          <w:tab w:val="right" w:leader="dot" w:pos="9629"/>
        </w:tabs>
        <w:rPr>
          <w:noProof/>
          <w:sz w:val="13"/>
          <w:szCs w:val="13"/>
        </w:rPr>
      </w:pPr>
      <w:hyperlink w:anchor="_Toc133212952" w:history="1">
        <w:r w:rsidR="009A7C0C" w:rsidRPr="006E046F">
          <w:rPr>
            <w:rStyle w:val="Hipercze"/>
            <w:noProof/>
            <w:color w:val="auto"/>
            <w:sz w:val="13"/>
            <w:szCs w:val="13"/>
          </w:rPr>
          <w:t>Zasady funkcjonowania oraz realizacji polecenia zapłaty</w:t>
        </w:r>
      </w:hyperlink>
    </w:p>
    <w:p w14:paraId="0EAB98DA" w14:textId="6A926679" w:rsidR="009A7C0C" w:rsidRPr="006E046F" w:rsidRDefault="00000000" w:rsidP="009A7C0C">
      <w:pPr>
        <w:pStyle w:val="Spistreci3"/>
        <w:tabs>
          <w:tab w:val="right" w:leader="dot" w:pos="9629"/>
        </w:tabs>
        <w:rPr>
          <w:noProof/>
          <w:sz w:val="13"/>
          <w:szCs w:val="13"/>
        </w:rPr>
      </w:pPr>
      <w:hyperlink w:anchor="_Toc133212953" w:history="1">
        <w:r w:rsidR="009A7C0C" w:rsidRPr="006E046F">
          <w:rPr>
            <w:rStyle w:val="Hipercze"/>
            <w:noProof/>
            <w:color w:val="auto"/>
            <w:sz w:val="13"/>
            <w:szCs w:val="13"/>
          </w:rPr>
          <w:t>Realizacja polecenia zapłaty – odbiorca</w:t>
        </w:r>
      </w:hyperlink>
    </w:p>
    <w:p w14:paraId="68138AFB" w14:textId="0D721749" w:rsidR="009A7C0C" w:rsidRPr="006E046F" w:rsidRDefault="00000000" w:rsidP="009A7C0C">
      <w:pPr>
        <w:pStyle w:val="Spistreci3"/>
        <w:tabs>
          <w:tab w:val="right" w:leader="dot" w:pos="9629"/>
        </w:tabs>
        <w:rPr>
          <w:noProof/>
          <w:sz w:val="13"/>
          <w:szCs w:val="13"/>
        </w:rPr>
      </w:pPr>
      <w:hyperlink w:anchor="_Toc133212954" w:history="1">
        <w:r w:rsidR="009A7C0C" w:rsidRPr="006E046F">
          <w:rPr>
            <w:rStyle w:val="Hipercze"/>
            <w:noProof/>
            <w:color w:val="auto"/>
            <w:sz w:val="13"/>
            <w:szCs w:val="13"/>
          </w:rPr>
          <w:t>Odmowa realizacji polecenia zapłaty, zwrot polecenia zapłaty</w:t>
        </w:r>
      </w:hyperlink>
    </w:p>
    <w:p w14:paraId="50C7AA55" w14:textId="6CF41180" w:rsidR="009A7C0C" w:rsidRPr="006E046F" w:rsidRDefault="00000000" w:rsidP="009A7C0C">
      <w:pPr>
        <w:pStyle w:val="Spistreci3"/>
        <w:tabs>
          <w:tab w:val="right" w:leader="dot" w:pos="9629"/>
        </w:tabs>
        <w:rPr>
          <w:noProof/>
          <w:sz w:val="13"/>
          <w:szCs w:val="13"/>
        </w:rPr>
      </w:pPr>
      <w:hyperlink w:anchor="_Toc133212955" w:history="1">
        <w:r w:rsidR="009A7C0C" w:rsidRPr="006E046F">
          <w:rPr>
            <w:rStyle w:val="Hipercze"/>
            <w:noProof/>
            <w:color w:val="auto"/>
            <w:sz w:val="13"/>
            <w:szCs w:val="13"/>
          </w:rPr>
          <w:t>Odwołanie niezrealizowanego polecenia zapłaty</w:t>
        </w:r>
      </w:hyperlink>
    </w:p>
    <w:p w14:paraId="16DE4EFB" w14:textId="64F9B088" w:rsidR="009A7C0C" w:rsidRPr="006E046F" w:rsidRDefault="00000000" w:rsidP="009A7C0C">
      <w:pPr>
        <w:pStyle w:val="Spistreci2"/>
        <w:rPr>
          <w:sz w:val="13"/>
          <w:szCs w:val="13"/>
        </w:rPr>
      </w:pPr>
      <w:hyperlink w:anchor="_Toc133212956" w:history="1">
        <w:r w:rsidR="009A7C0C" w:rsidRPr="006E046F">
          <w:rPr>
            <w:rStyle w:val="Hipercze"/>
            <w:color w:val="auto"/>
            <w:sz w:val="13"/>
            <w:szCs w:val="13"/>
          </w:rPr>
          <w:t>D.</w:t>
        </w:r>
        <w:r w:rsidR="009A7C0C" w:rsidRPr="006E046F">
          <w:rPr>
            <w:sz w:val="13"/>
            <w:szCs w:val="13"/>
          </w:rPr>
          <w:tab/>
        </w:r>
        <w:r w:rsidR="009A7C0C" w:rsidRPr="006E046F">
          <w:rPr>
            <w:rStyle w:val="Hipercze"/>
            <w:color w:val="auto"/>
            <w:sz w:val="13"/>
            <w:szCs w:val="13"/>
          </w:rPr>
          <w:t>Wypłaty z rachunku po śmierci posiadacza rachunku</w:t>
        </w:r>
      </w:hyperlink>
    </w:p>
    <w:p w14:paraId="6988AD53" w14:textId="59F64BEA" w:rsidR="009A7C0C" w:rsidRPr="006E046F" w:rsidRDefault="00000000" w:rsidP="009A7C0C">
      <w:pPr>
        <w:pStyle w:val="Spistreci2"/>
        <w:rPr>
          <w:sz w:val="13"/>
          <w:szCs w:val="13"/>
        </w:rPr>
      </w:pPr>
      <w:hyperlink w:anchor="_Toc133212957" w:history="1">
        <w:r w:rsidR="009A7C0C" w:rsidRPr="006E046F">
          <w:rPr>
            <w:rStyle w:val="Hipercze"/>
            <w:color w:val="auto"/>
            <w:sz w:val="13"/>
            <w:szCs w:val="13"/>
          </w:rPr>
          <w:t>E.</w:t>
        </w:r>
        <w:r w:rsidR="009A7C0C" w:rsidRPr="006E046F">
          <w:rPr>
            <w:sz w:val="13"/>
            <w:szCs w:val="13"/>
          </w:rPr>
          <w:tab/>
        </w:r>
        <w:r w:rsidR="009A7C0C" w:rsidRPr="006E046F">
          <w:rPr>
            <w:rStyle w:val="Hipercze"/>
            <w:color w:val="auto"/>
            <w:sz w:val="13"/>
            <w:szCs w:val="13"/>
          </w:rPr>
          <w:t>Przedsiębiorstwo w spadku</w:t>
        </w:r>
      </w:hyperlink>
    </w:p>
    <w:p w14:paraId="3B6E478F" w14:textId="58CB292C" w:rsidR="009A7C0C" w:rsidRPr="006E046F" w:rsidRDefault="00000000" w:rsidP="009A7C0C">
      <w:pPr>
        <w:pStyle w:val="Spistreci1"/>
        <w:tabs>
          <w:tab w:val="left" w:pos="480"/>
        </w:tabs>
        <w:rPr>
          <w:b w:val="0"/>
          <w:i w:val="0"/>
          <w:sz w:val="13"/>
          <w:szCs w:val="13"/>
        </w:rPr>
      </w:pPr>
      <w:hyperlink w:anchor="_Toc133212958" w:history="1">
        <w:r w:rsidR="009A7C0C" w:rsidRPr="006E046F">
          <w:rPr>
            <w:rStyle w:val="Hipercze"/>
            <w:color w:val="auto"/>
            <w:sz w:val="13"/>
            <w:szCs w:val="13"/>
          </w:rPr>
          <w:t>F.</w:t>
        </w:r>
        <w:r w:rsidR="009A7C0C" w:rsidRPr="006E046F">
          <w:rPr>
            <w:b w:val="0"/>
            <w:i w:val="0"/>
            <w:sz w:val="13"/>
            <w:szCs w:val="13"/>
          </w:rPr>
          <w:tab/>
        </w:r>
        <w:r w:rsidR="009A7C0C" w:rsidRPr="006E046F">
          <w:rPr>
            <w:rStyle w:val="Hipercze"/>
            <w:color w:val="auto"/>
            <w:sz w:val="13"/>
            <w:szCs w:val="13"/>
          </w:rPr>
          <w:t>Postanowienia dotyczące rachunków wspólnych</w:t>
        </w:r>
      </w:hyperlink>
    </w:p>
    <w:p w14:paraId="10BBFCD6" w14:textId="04F75CAC" w:rsidR="009A7C0C" w:rsidRPr="006E046F" w:rsidRDefault="00000000" w:rsidP="009A7C0C">
      <w:pPr>
        <w:pStyle w:val="Spistreci1"/>
        <w:rPr>
          <w:b w:val="0"/>
          <w:i w:val="0"/>
          <w:sz w:val="13"/>
          <w:szCs w:val="13"/>
        </w:rPr>
      </w:pPr>
      <w:hyperlink w:anchor="_Toc133212959" w:history="1">
        <w:r w:rsidR="009A7C0C" w:rsidRPr="006E046F">
          <w:rPr>
            <w:rStyle w:val="Hipercze"/>
            <w:color w:val="auto"/>
            <w:sz w:val="13"/>
            <w:szCs w:val="13"/>
          </w:rPr>
          <w:t>Rozdział 3. Rachunki lokat</w:t>
        </w:r>
      </w:hyperlink>
    </w:p>
    <w:p w14:paraId="16DF66F3" w14:textId="20AAE43D" w:rsidR="009A7C0C" w:rsidRPr="006E046F" w:rsidRDefault="00000000" w:rsidP="009A7C0C">
      <w:pPr>
        <w:pStyle w:val="Spistreci1"/>
        <w:rPr>
          <w:b w:val="0"/>
          <w:i w:val="0"/>
          <w:sz w:val="13"/>
          <w:szCs w:val="13"/>
        </w:rPr>
      </w:pPr>
      <w:hyperlink w:anchor="_Toc133212960" w:history="1">
        <w:r w:rsidR="009A7C0C" w:rsidRPr="006E046F">
          <w:rPr>
            <w:rStyle w:val="Hipercze"/>
            <w:color w:val="auto"/>
            <w:sz w:val="13"/>
            <w:szCs w:val="13"/>
          </w:rPr>
          <w:t>Rozdział 4. Kredyt w rachunku bieżącym</w:t>
        </w:r>
      </w:hyperlink>
    </w:p>
    <w:p w14:paraId="137D3D84" w14:textId="5702C303" w:rsidR="009A7C0C" w:rsidRPr="006E046F" w:rsidRDefault="00000000" w:rsidP="009A7C0C">
      <w:pPr>
        <w:pStyle w:val="Spistreci1"/>
        <w:rPr>
          <w:b w:val="0"/>
          <w:i w:val="0"/>
          <w:sz w:val="13"/>
          <w:szCs w:val="13"/>
        </w:rPr>
      </w:pPr>
      <w:hyperlink w:anchor="_Toc133212961" w:history="1">
        <w:r w:rsidR="009A7C0C" w:rsidRPr="006E046F">
          <w:rPr>
            <w:rStyle w:val="Hipercze"/>
            <w:color w:val="auto"/>
            <w:sz w:val="13"/>
            <w:szCs w:val="13"/>
          </w:rPr>
          <w:t>Rozdział 5. Instrumenty płatnicze i usługi mobilne</w:t>
        </w:r>
      </w:hyperlink>
    </w:p>
    <w:p w14:paraId="46AD9E23" w14:textId="2000358A" w:rsidR="009A7C0C" w:rsidRPr="006E046F" w:rsidRDefault="00000000" w:rsidP="009A7C0C">
      <w:pPr>
        <w:pStyle w:val="Spistreci1"/>
        <w:rPr>
          <w:b w:val="0"/>
          <w:i w:val="0"/>
          <w:sz w:val="13"/>
          <w:szCs w:val="13"/>
        </w:rPr>
      </w:pPr>
      <w:hyperlink w:anchor="_Toc133212962" w:history="1">
        <w:r w:rsidR="009A7C0C" w:rsidRPr="006E046F">
          <w:rPr>
            <w:rStyle w:val="Hipercze"/>
            <w:color w:val="auto"/>
            <w:sz w:val="13"/>
            <w:szCs w:val="13"/>
          </w:rPr>
          <w:t>Rozdział 6. Usługi bankowości elektronicznej</w:t>
        </w:r>
      </w:hyperlink>
    </w:p>
    <w:p w14:paraId="0D986C80" w14:textId="4312B4BE" w:rsidR="009A7C0C" w:rsidRPr="006E046F" w:rsidRDefault="00000000" w:rsidP="009A7C0C">
      <w:pPr>
        <w:pStyle w:val="Spistreci1"/>
        <w:rPr>
          <w:b w:val="0"/>
          <w:i w:val="0"/>
          <w:sz w:val="13"/>
          <w:szCs w:val="13"/>
        </w:rPr>
      </w:pPr>
      <w:hyperlink w:anchor="_Toc133212963" w:history="1">
        <w:r w:rsidR="009A7C0C" w:rsidRPr="006E046F">
          <w:rPr>
            <w:rStyle w:val="Hipercze"/>
            <w:color w:val="auto"/>
            <w:sz w:val="13"/>
            <w:szCs w:val="13"/>
          </w:rPr>
          <w:t>Rozdział 7. Kantor walutowy</w:t>
        </w:r>
      </w:hyperlink>
    </w:p>
    <w:p w14:paraId="2B871E6D" w14:textId="3FACAD0C" w:rsidR="009A7C0C" w:rsidRPr="006E046F" w:rsidRDefault="00000000" w:rsidP="009A7C0C">
      <w:pPr>
        <w:pStyle w:val="Spistreci1"/>
        <w:rPr>
          <w:b w:val="0"/>
          <w:i w:val="0"/>
          <w:sz w:val="13"/>
          <w:szCs w:val="13"/>
        </w:rPr>
      </w:pPr>
      <w:hyperlink w:anchor="_Toc133212964" w:history="1">
        <w:r w:rsidR="009A7C0C" w:rsidRPr="006E046F">
          <w:rPr>
            <w:rStyle w:val="Hipercze"/>
            <w:color w:val="auto"/>
            <w:sz w:val="13"/>
            <w:szCs w:val="13"/>
          </w:rPr>
          <w:t>Rozdział 8. Usługa płatności masowych</w:t>
        </w:r>
      </w:hyperlink>
    </w:p>
    <w:p w14:paraId="79A710B7" w14:textId="5E777EE6" w:rsidR="009A7C0C" w:rsidRPr="006E046F" w:rsidRDefault="00000000" w:rsidP="009A7C0C">
      <w:pPr>
        <w:pStyle w:val="Spistreci1"/>
        <w:rPr>
          <w:b w:val="0"/>
          <w:i w:val="0"/>
          <w:sz w:val="13"/>
          <w:szCs w:val="13"/>
        </w:rPr>
      </w:pPr>
      <w:hyperlink w:anchor="_Toc133212965" w:history="1">
        <w:r w:rsidR="009A7C0C" w:rsidRPr="006E046F">
          <w:rPr>
            <w:rStyle w:val="Hipercze"/>
            <w:color w:val="auto"/>
            <w:sz w:val="13"/>
            <w:szCs w:val="13"/>
          </w:rPr>
          <w:t>Rozdział 9. Oprocentowanie środków, zmiana oprocentowania,  naliczanie odsetek</w:t>
        </w:r>
      </w:hyperlink>
    </w:p>
    <w:p w14:paraId="19392382" w14:textId="294C19B8" w:rsidR="009A7C0C" w:rsidRPr="006E046F" w:rsidRDefault="00000000" w:rsidP="009A7C0C">
      <w:pPr>
        <w:pStyle w:val="Spistreci1"/>
        <w:rPr>
          <w:b w:val="0"/>
          <w:i w:val="0"/>
          <w:sz w:val="13"/>
          <w:szCs w:val="13"/>
        </w:rPr>
      </w:pPr>
      <w:hyperlink w:anchor="_Toc133212966" w:history="1">
        <w:r w:rsidR="009A7C0C" w:rsidRPr="006E046F">
          <w:rPr>
            <w:rStyle w:val="Hipercze"/>
            <w:color w:val="auto"/>
            <w:sz w:val="13"/>
            <w:szCs w:val="13"/>
          </w:rPr>
          <w:t>Rozdział 10. Prowizje i opłaty bankowe</w:t>
        </w:r>
      </w:hyperlink>
    </w:p>
    <w:p w14:paraId="401402C6" w14:textId="67836B5A" w:rsidR="009A7C0C" w:rsidRPr="006E046F" w:rsidRDefault="00000000" w:rsidP="009A7C0C">
      <w:pPr>
        <w:pStyle w:val="Spistreci1"/>
        <w:rPr>
          <w:b w:val="0"/>
          <w:i w:val="0"/>
          <w:sz w:val="13"/>
          <w:szCs w:val="13"/>
        </w:rPr>
      </w:pPr>
      <w:hyperlink w:anchor="_Toc133212967" w:history="1">
        <w:r w:rsidR="009A7C0C" w:rsidRPr="006E046F">
          <w:rPr>
            <w:rStyle w:val="Hipercze"/>
            <w:color w:val="auto"/>
            <w:sz w:val="13"/>
            <w:szCs w:val="13"/>
          </w:rPr>
          <w:t>Rozdział 11. Reklamacje, skargi, wnioski</w:t>
        </w:r>
      </w:hyperlink>
    </w:p>
    <w:p w14:paraId="5ABB49E2" w14:textId="37BA4EC9" w:rsidR="009A7C0C" w:rsidRPr="006E046F" w:rsidRDefault="00000000" w:rsidP="009A7C0C">
      <w:pPr>
        <w:pStyle w:val="Spistreci1"/>
        <w:rPr>
          <w:b w:val="0"/>
          <w:i w:val="0"/>
          <w:sz w:val="13"/>
          <w:szCs w:val="13"/>
        </w:rPr>
      </w:pPr>
      <w:hyperlink w:anchor="_Toc133212968" w:history="1">
        <w:r w:rsidR="009A7C0C" w:rsidRPr="006E046F">
          <w:rPr>
            <w:rStyle w:val="Hipercze"/>
            <w:color w:val="auto"/>
            <w:sz w:val="13"/>
            <w:szCs w:val="13"/>
          </w:rPr>
          <w:t>Rozdział 12. Zasady odpowiedzialności Banku</w:t>
        </w:r>
      </w:hyperlink>
    </w:p>
    <w:p w14:paraId="5E0E48C7" w14:textId="016D4EDD" w:rsidR="009A7C0C" w:rsidRPr="006E046F" w:rsidRDefault="00000000" w:rsidP="009A7C0C">
      <w:pPr>
        <w:pStyle w:val="Spistreci1"/>
        <w:rPr>
          <w:b w:val="0"/>
          <w:i w:val="0"/>
          <w:sz w:val="13"/>
          <w:szCs w:val="13"/>
        </w:rPr>
      </w:pPr>
      <w:hyperlink w:anchor="_Toc133212969" w:history="1">
        <w:r w:rsidR="009A7C0C" w:rsidRPr="006E046F">
          <w:rPr>
            <w:rStyle w:val="Hipercze"/>
            <w:color w:val="auto"/>
            <w:sz w:val="13"/>
            <w:szCs w:val="13"/>
          </w:rPr>
          <w:t>Rozdział 13. Zmiana umowy, regulaminu, taryfy  lub Przewodnika dla klienta</w:t>
        </w:r>
      </w:hyperlink>
    </w:p>
    <w:p w14:paraId="650AE6CA" w14:textId="59771F98" w:rsidR="009A7C0C" w:rsidRPr="006E046F" w:rsidRDefault="00000000" w:rsidP="009A7C0C">
      <w:pPr>
        <w:pStyle w:val="Spistreci1"/>
        <w:rPr>
          <w:b w:val="0"/>
          <w:i w:val="0"/>
          <w:sz w:val="13"/>
          <w:szCs w:val="13"/>
        </w:rPr>
      </w:pPr>
      <w:hyperlink w:anchor="_Toc133212970" w:history="1">
        <w:r w:rsidR="009A7C0C" w:rsidRPr="006E046F">
          <w:rPr>
            <w:rStyle w:val="Hipercze"/>
            <w:color w:val="auto"/>
            <w:sz w:val="13"/>
            <w:szCs w:val="13"/>
          </w:rPr>
          <w:t>Rozdział 14. Wyciągi z rachunku</w:t>
        </w:r>
      </w:hyperlink>
    </w:p>
    <w:p w14:paraId="6E44ADD2" w14:textId="4A03E39C" w:rsidR="009A7C0C" w:rsidRPr="006E046F" w:rsidRDefault="00000000" w:rsidP="009A7C0C">
      <w:pPr>
        <w:pStyle w:val="Spistreci1"/>
        <w:rPr>
          <w:b w:val="0"/>
          <w:i w:val="0"/>
          <w:sz w:val="13"/>
          <w:szCs w:val="13"/>
        </w:rPr>
      </w:pPr>
      <w:hyperlink w:anchor="_Toc133212971" w:history="1">
        <w:r w:rsidR="009A7C0C" w:rsidRPr="006E046F">
          <w:rPr>
            <w:rStyle w:val="Hipercze"/>
            <w:color w:val="auto"/>
            <w:sz w:val="13"/>
            <w:szCs w:val="13"/>
          </w:rPr>
          <w:t>Rozdział 15. Rozwiązanie i wygaśnięcie umowy</w:t>
        </w:r>
      </w:hyperlink>
    </w:p>
    <w:p w14:paraId="5BCD3458" w14:textId="123FB15D" w:rsidR="009A7C0C" w:rsidRPr="006E046F" w:rsidRDefault="00000000" w:rsidP="009A7C0C">
      <w:pPr>
        <w:pStyle w:val="Spistreci1"/>
        <w:rPr>
          <w:b w:val="0"/>
          <w:i w:val="0"/>
          <w:sz w:val="13"/>
          <w:szCs w:val="13"/>
        </w:rPr>
      </w:pPr>
      <w:hyperlink w:anchor="_Toc133212972" w:history="1">
        <w:r w:rsidR="009A7C0C" w:rsidRPr="006E046F">
          <w:rPr>
            <w:rStyle w:val="Hipercze"/>
            <w:color w:val="auto"/>
            <w:sz w:val="13"/>
            <w:szCs w:val="13"/>
          </w:rPr>
          <w:t>Rozdział 16. Usługa Moje Dokumenty SGB</w:t>
        </w:r>
      </w:hyperlink>
    </w:p>
    <w:p w14:paraId="6A5DF2E7" w14:textId="30840086" w:rsidR="009A7C0C" w:rsidRPr="006E046F" w:rsidRDefault="00000000" w:rsidP="009A7C0C">
      <w:pPr>
        <w:pStyle w:val="Spistreci1"/>
        <w:rPr>
          <w:b w:val="0"/>
          <w:i w:val="0"/>
          <w:sz w:val="13"/>
          <w:szCs w:val="13"/>
        </w:rPr>
      </w:pPr>
      <w:hyperlink w:anchor="_Toc133212973" w:history="1">
        <w:r w:rsidR="009A7C0C" w:rsidRPr="006E046F">
          <w:rPr>
            <w:rStyle w:val="Hipercze"/>
            <w:color w:val="auto"/>
            <w:sz w:val="13"/>
            <w:szCs w:val="13"/>
          </w:rPr>
          <w:t>Rozdział 18. Postanowienia końcowe</w:t>
        </w:r>
      </w:hyperlink>
    </w:p>
    <w:p w14:paraId="061D96AB" w14:textId="15B42F41" w:rsidR="009A7C0C" w:rsidRPr="006E046F" w:rsidRDefault="009A7C0C" w:rsidP="009A7C0C">
      <w:pPr>
        <w:pStyle w:val="Nagwek3"/>
        <w:jc w:val="left"/>
        <w:rPr>
          <w:sz w:val="13"/>
          <w:szCs w:val="13"/>
        </w:rPr>
      </w:pPr>
      <w:r w:rsidRPr="006E046F">
        <w:rPr>
          <w:sz w:val="13"/>
          <w:szCs w:val="13"/>
        </w:rPr>
        <w:fldChar w:fldCharType="end"/>
      </w:r>
      <w:r w:rsidRPr="006E046F">
        <w:rPr>
          <w:sz w:val="13"/>
          <w:szCs w:val="13"/>
          <w:vertAlign w:val="superscript"/>
        </w:rPr>
        <w:tab/>
      </w:r>
      <w:r w:rsidRPr="006E046F">
        <w:rPr>
          <w:sz w:val="13"/>
          <w:szCs w:val="13"/>
          <w:vertAlign w:val="superscript"/>
        </w:rPr>
        <w:tab/>
      </w:r>
      <w:r w:rsidRPr="006E046F">
        <w:rPr>
          <w:sz w:val="13"/>
          <w:szCs w:val="13"/>
          <w:vertAlign w:val="superscript"/>
        </w:rPr>
        <w:tab/>
      </w:r>
      <w:r w:rsidRPr="006E046F">
        <w:rPr>
          <w:sz w:val="13"/>
          <w:szCs w:val="13"/>
          <w:vertAlign w:val="superscript"/>
        </w:rPr>
        <w:tab/>
      </w:r>
      <w:r w:rsidRPr="006E046F">
        <w:rPr>
          <w:sz w:val="13"/>
          <w:szCs w:val="13"/>
          <w:vertAlign w:val="superscript"/>
        </w:rPr>
        <w:tab/>
      </w:r>
      <w:r w:rsidRPr="006E046F">
        <w:rPr>
          <w:sz w:val="13"/>
          <w:szCs w:val="13"/>
          <w:vertAlign w:val="superscript"/>
        </w:rPr>
        <w:tab/>
      </w:r>
      <w:r w:rsidRPr="006E046F">
        <w:rPr>
          <w:sz w:val="13"/>
          <w:szCs w:val="13"/>
          <w:vertAlign w:val="superscript"/>
        </w:rPr>
        <w:tab/>
      </w:r>
      <w:r w:rsidRPr="006E046F">
        <w:rPr>
          <w:sz w:val="13"/>
          <w:szCs w:val="13"/>
          <w:vertAlign w:val="superscript"/>
        </w:rPr>
        <w:tab/>
      </w:r>
      <w:r w:rsidRPr="006E046F">
        <w:rPr>
          <w:sz w:val="13"/>
          <w:szCs w:val="13"/>
          <w:vertAlign w:val="superscript"/>
        </w:rPr>
        <w:tab/>
      </w:r>
      <w:r w:rsidRPr="006E046F">
        <w:rPr>
          <w:sz w:val="13"/>
          <w:szCs w:val="13"/>
          <w:vertAlign w:val="superscript"/>
        </w:rPr>
        <w:tab/>
      </w:r>
      <w:r w:rsidRPr="006E046F">
        <w:rPr>
          <w:sz w:val="13"/>
          <w:szCs w:val="13"/>
        </w:rPr>
        <w:t xml:space="preserve"> </w:t>
      </w:r>
      <w:bookmarkStart w:id="0" w:name="_Toc283900272"/>
    </w:p>
    <w:p w14:paraId="3829C0F7" w14:textId="77777777" w:rsidR="009A7C0C" w:rsidRPr="006E046F" w:rsidRDefault="009A7C0C" w:rsidP="009A7C0C">
      <w:pPr>
        <w:rPr>
          <w:b/>
          <w:i/>
          <w:sz w:val="13"/>
          <w:szCs w:val="13"/>
          <w:u w:val="single"/>
        </w:rPr>
      </w:pPr>
      <w:r w:rsidRPr="006E046F">
        <w:rPr>
          <w:b/>
          <w:i/>
          <w:sz w:val="13"/>
          <w:szCs w:val="13"/>
          <w:u w:val="single"/>
        </w:rPr>
        <w:t xml:space="preserve">Wykaz załączników </w:t>
      </w:r>
    </w:p>
    <w:p w14:paraId="34DC88F7" w14:textId="77777777" w:rsidR="009A7C0C" w:rsidRPr="006E046F" w:rsidRDefault="009A7C0C" w:rsidP="009A7C0C">
      <w:pPr>
        <w:rPr>
          <w:b/>
          <w:i/>
          <w:sz w:val="13"/>
          <w:szCs w:val="13"/>
          <w:u w:val="single"/>
        </w:rPr>
      </w:pPr>
    </w:p>
    <w:p w14:paraId="0B7F3F47" w14:textId="77777777" w:rsidR="009A7C0C" w:rsidRPr="006E046F" w:rsidRDefault="009A7C0C" w:rsidP="00F112D1">
      <w:pPr>
        <w:ind w:left="851" w:hanging="851"/>
        <w:rPr>
          <w:sz w:val="13"/>
          <w:szCs w:val="13"/>
        </w:rPr>
      </w:pPr>
      <w:r w:rsidRPr="006E046F">
        <w:rPr>
          <w:sz w:val="13"/>
          <w:szCs w:val="13"/>
        </w:rPr>
        <w:t xml:space="preserve">Załącznik nr 1  -  Zasady realizacji przelewów natychmiastowych w systemie Express </w:t>
      </w:r>
      <w:proofErr w:type="spellStart"/>
      <w:r w:rsidRPr="006E046F">
        <w:rPr>
          <w:sz w:val="13"/>
          <w:szCs w:val="13"/>
        </w:rPr>
        <w:t>Elixir</w:t>
      </w:r>
      <w:proofErr w:type="spellEnd"/>
      <w:r w:rsidRPr="006E046F">
        <w:rPr>
          <w:sz w:val="13"/>
          <w:szCs w:val="13"/>
        </w:rPr>
        <w:t>.</w:t>
      </w:r>
    </w:p>
    <w:p w14:paraId="2BAB4E93" w14:textId="77777777" w:rsidR="009A7C0C" w:rsidRPr="006E046F" w:rsidRDefault="009A7C0C" w:rsidP="00F112D1">
      <w:pPr>
        <w:tabs>
          <w:tab w:val="left" w:pos="2268"/>
        </w:tabs>
        <w:ind w:left="851" w:hanging="851"/>
        <w:jc w:val="both"/>
        <w:rPr>
          <w:sz w:val="13"/>
          <w:szCs w:val="13"/>
        </w:rPr>
      </w:pPr>
      <w:r w:rsidRPr="006E046F">
        <w:rPr>
          <w:sz w:val="13"/>
          <w:szCs w:val="13"/>
        </w:rPr>
        <w:t xml:space="preserve">Załącznik nr 2  </w:t>
      </w:r>
      <w:r w:rsidRPr="006E046F">
        <w:rPr>
          <w:sz w:val="13"/>
          <w:szCs w:val="13"/>
        </w:rPr>
        <w:sym w:font="Symbol" w:char="F02D"/>
      </w:r>
      <w:r w:rsidRPr="006E046F">
        <w:rPr>
          <w:sz w:val="13"/>
          <w:szCs w:val="13"/>
        </w:rPr>
        <w:t xml:space="preserve">  Zasady wydawania i funkcjonowania instrumentów płatniczych.</w:t>
      </w:r>
    </w:p>
    <w:p w14:paraId="65F237B0" w14:textId="77777777" w:rsidR="009A7C0C" w:rsidRPr="006E046F" w:rsidRDefault="009A7C0C" w:rsidP="00F112D1">
      <w:pPr>
        <w:tabs>
          <w:tab w:val="left" w:pos="2268"/>
        </w:tabs>
        <w:ind w:left="851" w:hanging="851"/>
        <w:jc w:val="both"/>
        <w:rPr>
          <w:sz w:val="13"/>
          <w:szCs w:val="13"/>
        </w:rPr>
      </w:pPr>
      <w:r w:rsidRPr="006E046F">
        <w:rPr>
          <w:sz w:val="13"/>
          <w:szCs w:val="13"/>
        </w:rPr>
        <w:t xml:space="preserve">Załącznik nr 3 </w:t>
      </w:r>
      <w:r w:rsidRPr="006E046F">
        <w:rPr>
          <w:sz w:val="13"/>
          <w:szCs w:val="13"/>
        </w:rPr>
        <w:sym w:font="Symbol" w:char="F02D"/>
      </w:r>
      <w:r w:rsidRPr="006E046F">
        <w:rPr>
          <w:sz w:val="13"/>
          <w:szCs w:val="13"/>
        </w:rPr>
        <w:t> Zasady udostępniania  i funkcjonowania elektronicznych kanałów dostępu.</w:t>
      </w:r>
    </w:p>
    <w:p w14:paraId="184F566C" w14:textId="77777777" w:rsidR="009A7C0C" w:rsidRPr="006E046F" w:rsidRDefault="009A7C0C" w:rsidP="00F112D1">
      <w:pPr>
        <w:ind w:left="851" w:hanging="851"/>
        <w:jc w:val="both"/>
        <w:rPr>
          <w:sz w:val="13"/>
          <w:szCs w:val="13"/>
        </w:rPr>
      </w:pPr>
      <w:r w:rsidRPr="006E046F">
        <w:rPr>
          <w:sz w:val="13"/>
          <w:szCs w:val="13"/>
        </w:rPr>
        <w:t>Załącznik nr 4 - Zasady świadczenia usługi Kantor walutowy w ramach usług bankowości elektronicznej</w:t>
      </w:r>
    </w:p>
    <w:p w14:paraId="4F35B7F0" w14:textId="4476074E" w:rsidR="00F112D1" w:rsidRPr="006E046F" w:rsidRDefault="009A7C0C" w:rsidP="00B47174">
      <w:pPr>
        <w:ind w:left="851" w:hanging="851"/>
        <w:jc w:val="both"/>
        <w:rPr>
          <w:sz w:val="13"/>
          <w:szCs w:val="13"/>
        </w:rPr>
      </w:pPr>
      <w:r w:rsidRPr="006E046F">
        <w:rPr>
          <w:sz w:val="13"/>
          <w:szCs w:val="13"/>
        </w:rPr>
        <w:t>Załącznik nr 5 –- Zasady świadczenia usługi Moje Dokumenty SGB</w:t>
      </w:r>
    </w:p>
    <w:p w14:paraId="44AA2A5D" w14:textId="77777777" w:rsidR="00F112D1" w:rsidRPr="006E046F" w:rsidRDefault="00F112D1" w:rsidP="009A7C0C">
      <w:pPr>
        <w:pStyle w:val="Tekstpodstawowywcity"/>
        <w:spacing w:after="0"/>
        <w:ind w:left="1701" w:hanging="1701"/>
        <w:rPr>
          <w:b/>
          <w:sz w:val="13"/>
          <w:szCs w:val="13"/>
          <w:lang w:val="pl-PL"/>
        </w:rPr>
      </w:pPr>
    </w:p>
    <w:p w14:paraId="1BB432D8" w14:textId="77777777" w:rsidR="009A7C0C" w:rsidRPr="006E046F" w:rsidRDefault="009A7C0C" w:rsidP="009A7C0C">
      <w:pPr>
        <w:pStyle w:val="Nagwek1"/>
        <w:rPr>
          <w:color w:val="auto"/>
          <w:sz w:val="13"/>
          <w:szCs w:val="13"/>
        </w:rPr>
      </w:pPr>
      <w:bookmarkStart w:id="1" w:name="_Toc57536825"/>
      <w:bookmarkStart w:id="2" w:name="_Toc170359088"/>
      <w:bookmarkStart w:id="3" w:name="_Toc332373711"/>
      <w:bookmarkStart w:id="4" w:name="_Toc331085033"/>
      <w:bookmarkStart w:id="5" w:name="_Toc327771045"/>
      <w:bookmarkStart w:id="6" w:name="_Toc333309076"/>
      <w:bookmarkStart w:id="7" w:name="_Toc133212942"/>
      <w:r w:rsidRPr="006E046F">
        <w:rPr>
          <w:color w:val="auto"/>
          <w:sz w:val="13"/>
          <w:szCs w:val="13"/>
        </w:rPr>
        <w:t>Rozdział 1. Postanowienia ogólne</w:t>
      </w:r>
      <w:bookmarkEnd w:id="0"/>
      <w:bookmarkEnd w:id="1"/>
      <w:bookmarkEnd w:id="2"/>
      <w:bookmarkEnd w:id="3"/>
      <w:bookmarkEnd w:id="4"/>
      <w:bookmarkEnd w:id="5"/>
      <w:bookmarkEnd w:id="6"/>
      <w:bookmarkEnd w:id="7"/>
    </w:p>
    <w:p w14:paraId="6B0F4E3A" w14:textId="77777777" w:rsidR="009A7C0C" w:rsidRPr="006E046F" w:rsidRDefault="009A7C0C">
      <w:pPr>
        <w:pStyle w:val="Nagwek2"/>
        <w:numPr>
          <w:ilvl w:val="0"/>
          <w:numId w:val="164"/>
        </w:numPr>
        <w:tabs>
          <w:tab w:val="left" w:pos="0"/>
        </w:tabs>
        <w:spacing w:before="0"/>
        <w:jc w:val="center"/>
        <w:rPr>
          <w:rFonts w:ascii="Times New Roman" w:hAnsi="Times New Roman"/>
          <w:sz w:val="13"/>
          <w:szCs w:val="13"/>
        </w:rPr>
      </w:pPr>
      <w:bookmarkStart w:id="8" w:name="_Toc332373712"/>
      <w:bookmarkStart w:id="9" w:name="_Toc331085034"/>
      <w:bookmarkStart w:id="10" w:name="_Toc327771046"/>
      <w:bookmarkStart w:id="11" w:name="_Toc333309077"/>
      <w:bookmarkStart w:id="12" w:name="_Toc133212943"/>
      <w:r w:rsidRPr="006E046F">
        <w:rPr>
          <w:rFonts w:ascii="Times New Roman" w:hAnsi="Times New Roman"/>
          <w:sz w:val="13"/>
          <w:szCs w:val="13"/>
        </w:rPr>
        <w:t>Definicje i postanowienia wstępne</w:t>
      </w:r>
      <w:bookmarkEnd w:id="8"/>
      <w:bookmarkEnd w:id="9"/>
      <w:bookmarkEnd w:id="10"/>
      <w:bookmarkEnd w:id="11"/>
      <w:bookmarkEnd w:id="12"/>
    </w:p>
    <w:p w14:paraId="4538E508" w14:textId="77777777" w:rsidR="009A7C0C" w:rsidRPr="006E046F" w:rsidRDefault="009A7C0C" w:rsidP="009A7C0C">
      <w:pPr>
        <w:jc w:val="center"/>
        <w:rPr>
          <w:sz w:val="13"/>
          <w:szCs w:val="13"/>
        </w:rPr>
      </w:pPr>
      <w:r w:rsidRPr="006E046F">
        <w:rPr>
          <w:sz w:val="13"/>
          <w:szCs w:val="13"/>
        </w:rPr>
        <w:t>§ 1</w:t>
      </w:r>
    </w:p>
    <w:p w14:paraId="32B7355B" w14:textId="77777777" w:rsidR="009A7C0C" w:rsidRPr="006E046F" w:rsidRDefault="009A7C0C">
      <w:pPr>
        <w:pStyle w:val="Tekstpodstawowy"/>
        <w:numPr>
          <w:ilvl w:val="0"/>
          <w:numId w:val="95"/>
        </w:numPr>
        <w:tabs>
          <w:tab w:val="clear" w:pos="6379"/>
          <w:tab w:val="clear" w:pos="7371"/>
          <w:tab w:val="clear" w:pos="8647"/>
          <w:tab w:val="clear" w:pos="9072"/>
        </w:tabs>
        <w:ind w:left="426" w:hanging="426"/>
        <w:rPr>
          <w:sz w:val="13"/>
          <w:szCs w:val="13"/>
        </w:rPr>
      </w:pPr>
      <w:r w:rsidRPr="006E046F">
        <w:rPr>
          <w:sz w:val="13"/>
          <w:szCs w:val="13"/>
        </w:rPr>
        <w:t>Niniejszy „Regulamin świadczenia usług w zakresie prowadzenia rachunków bankowych dla</w:t>
      </w:r>
      <w:r w:rsidRPr="006E046F">
        <w:rPr>
          <w:sz w:val="13"/>
          <w:szCs w:val="13"/>
          <w:lang w:val="pl-PL"/>
        </w:rPr>
        <w:t> </w:t>
      </w:r>
      <w:r w:rsidRPr="006E046F">
        <w:rPr>
          <w:sz w:val="13"/>
          <w:szCs w:val="13"/>
        </w:rPr>
        <w:t>klientów instytucjonalnych”, zwany w</w:t>
      </w:r>
      <w:r w:rsidRPr="006E046F">
        <w:rPr>
          <w:sz w:val="13"/>
          <w:szCs w:val="13"/>
          <w:lang w:val="pl-PL"/>
        </w:rPr>
        <w:t> </w:t>
      </w:r>
      <w:r w:rsidRPr="006E046F">
        <w:rPr>
          <w:sz w:val="13"/>
          <w:szCs w:val="13"/>
        </w:rPr>
        <w:t>dalszej części regulaminem, określa prawa i</w:t>
      </w:r>
      <w:r w:rsidRPr="006E046F">
        <w:rPr>
          <w:sz w:val="13"/>
          <w:szCs w:val="13"/>
          <w:lang w:val="pl-PL"/>
        </w:rPr>
        <w:t> </w:t>
      </w:r>
      <w:r w:rsidRPr="006E046F">
        <w:rPr>
          <w:sz w:val="13"/>
          <w:szCs w:val="13"/>
        </w:rPr>
        <w:t xml:space="preserve">obowiązki stron umowy </w:t>
      </w:r>
      <w:r w:rsidRPr="006E046F">
        <w:rPr>
          <w:sz w:val="13"/>
          <w:szCs w:val="13"/>
          <w:lang w:val="pl-PL"/>
        </w:rPr>
        <w:t>ramowej</w:t>
      </w:r>
      <w:r w:rsidRPr="006E046F">
        <w:rPr>
          <w:sz w:val="13"/>
          <w:szCs w:val="13"/>
        </w:rPr>
        <w:t xml:space="preserve"> dla klientów instytucjonalnych w tym: </w:t>
      </w:r>
    </w:p>
    <w:p w14:paraId="3986A88B" w14:textId="77777777" w:rsidR="009A7C0C" w:rsidRPr="006E046F" w:rsidRDefault="009A7C0C">
      <w:pPr>
        <w:pStyle w:val="Tekstpodstawowy"/>
        <w:numPr>
          <w:ilvl w:val="0"/>
          <w:numId w:val="55"/>
        </w:numPr>
        <w:tabs>
          <w:tab w:val="clear" w:pos="6379"/>
          <w:tab w:val="clear" w:pos="7371"/>
          <w:tab w:val="clear" w:pos="8647"/>
          <w:tab w:val="clear" w:pos="9072"/>
          <w:tab w:val="left" w:pos="851"/>
        </w:tabs>
        <w:ind w:left="850" w:hanging="425"/>
        <w:rPr>
          <w:sz w:val="13"/>
          <w:szCs w:val="13"/>
        </w:rPr>
      </w:pPr>
      <w:r w:rsidRPr="006E046F">
        <w:rPr>
          <w:sz w:val="13"/>
          <w:szCs w:val="13"/>
        </w:rPr>
        <w:t>warunki otwierania, prowadzenia i zamykania rachunków</w:t>
      </w:r>
      <w:r w:rsidRPr="006E046F">
        <w:rPr>
          <w:sz w:val="13"/>
          <w:szCs w:val="13"/>
          <w:lang w:val="pl-PL"/>
        </w:rPr>
        <w:t xml:space="preserve"> (w złotych lub w walutach wymienialnych);</w:t>
      </w:r>
    </w:p>
    <w:p w14:paraId="7DFCB715" w14:textId="77777777" w:rsidR="009A7C0C" w:rsidRPr="006E046F" w:rsidRDefault="009A7C0C">
      <w:pPr>
        <w:pStyle w:val="Tekstpodstawowy"/>
        <w:numPr>
          <w:ilvl w:val="0"/>
          <w:numId w:val="55"/>
        </w:numPr>
        <w:tabs>
          <w:tab w:val="clear" w:pos="6379"/>
          <w:tab w:val="clear" w:pos="7371"/>
          <w:tab w:val="clear" w:pos="8647"/>
          <w:tab w:val="clear" w:pos="9072"/>
          <w:tab w:val="left" w:pos="851"/>
        </w:tabs>
        <w:ind w:left="850" w:hanging="425"/>
        <w:rPr>
          <w:sz w:val="13"/>
          <w:szCs w:val="13"/>
        </w:rPr>
      </w:pPr>
      <w:r w:rsidRPr="006E046F">
        <w:rPr>
          <w:sz w:val="13"/>
          <w:szCs w:val="13"/>
        </w:rPr>
        <w:t>zakres i zasady dysponowania środkami zgromadzonymi na rachunkach</w:t>
      </w:r>
      <w:r w:rsidRPr="006E046F">
        <w:rPr>
          <w:sz w:val="13"/>
          <w:szCs w:val="13"/>
          <w:lang w:val="pl-PL"/>
        </w:rPr>
        <w:t>;</w:t>
      </w:r>
    </w:p>
    <w:p w14:paraId="6308919E" w14:textId="77777777" w:rsidR="009A7C0C" w:rsidRPr="006E046F" w:rsidRDefault="009A7C0C">
      <w:pPr>
        <w:pStyle w:val="Tekstpodstawowy"/>
        <w:numPr>
          <w:ilvl w:val="0"/>
          <w:numId w:val="55"/>
        </w:numPr>
        <w:tabs>
          <w:tab w:val="clear" w:pos="6379"/>
          <w:tab w:val="clear" w:pos="7371"/>
          <w:tab w:val="clear" w:pos="8647"/>
          <w:tab w:val="clear" w:pos="9072"/>
          <w:tab w:val="left" w:pos="851"/>
        </w:tabs>
        <w:ind w:left="850" w:hanging="425"/>
        <w:rPr>
          <w:sz w:val="13"/>
          <w:szCs w:val="13"/>
        </w:rPr>
      </w:pPr>
      <w:r w:rsidRPr="006E046F">
        <w:rPr>
          <w:sz w:val="13"/>
          <w:szCs w:val="13"/>
        </w:rPr>
        <w:t xml:space="preserve">zasady wydawania przez Bank kart </w:t>
      </w:r>
      <w:r w:rsidRPr="006E046F">
        <w:rPr>
          <w:sz w:val="13"/>
          <w:szCs w:val="13"/>
          <w:lang w:val="pl-PL"/>
        </w:rPr>
        <w:t xml:space="preserve">do rachunków </w:t>
      </w:r>
      <w:r w:rsidRPr="006E046F">
        <w:rPr>
          <w:sz w:val="13"/>
          <w:szCs w:val="13"/>
        </w:rPr>
        <w:t>i dokonywania operacji przy ich użyciu</w:t>
      </w:r>
      <w:r w:rsidRPr="006E046F">
        <w:rPr>
          <w:sz w:val="13"/>
          <w:szCs w:val="13"/>
          <w:lang w:val="pl-PL"/>
        </w:rPr>
        <w:t>;</w:t>
      </w:r>
    </w:p>
    <w:p w14:paraId="5AC7574D" w14:textId="77777777" w:rsidR="009A7C0C" w:rsidRPr="006E046F" w:rsidRDefault="009A7C0C">
      <w:pPr>
        <w:pStyle w:val="Tekstpodstawowy"/>
        <w:numPr>
          <w:ilvl w:val="0"/>
          <w:numId w:val="55"/>
        </w:numPr>
        <w:tabs>
          <w:tab w:val="clear" w:pos="6379"/>
          <w:tab w:val="clear" w:pos="7371"/>
          <w:tab w:val="clear" w:pos="8647"/>
          <w:tab w:val="clear" w:pos="9072"/>
          <w:tab w:val="left" w:pos="851"/>
        </w:tabs>
        <w:ind w:left="850" w:hanging="425"/>
        <w:rPr>
          <w:spacing w:val="-2"/>
          <w:sz w:val="13"/>
          <w:szCs w:val="13"/>
        </w:rPr>
      </w:pPr>
      <w:r w:rsidRPr="006E046F">
        <w:rPr>
          <w:spacing w:val="-2"/>
          <w:sz w:val="13"/>
          <w:szCs w:val="13"/>
        </w:rPr>
        <w:t>zasady świadczenia przez Bank usług bankowości elektronicznej</w:t>
      </w:r>
      <w:r w:rsidRPr="006E046F">
        <w:rPr>
          <w:spacing w:val="-2"/>
          <w:sz w:val="13"/>
          <w:szCs w:val="13"/>
          <w:lang w:val="pl-PL"/>
        </w:rPr>
        <w:t>;</w:t>
      </w:r>
    </w:p>
    <w:p w14:paraId="2C6D1D4F" w14:textId="77777777" w:rsidR="009A7C0C" w:rsidRPr="006E046F" w:rsidRDefault="009A7C0C">
      <w:pPr>
        <w:pStyle w:val="Tekstpodstawowy"/>
        <w:numPr>
          <w:ilvl w:val="0"/>
          <w:numId w:val="55"/>
        </w:numPr>
        <w:tabs>
          <w:tab w:val="clear" w:pos="6379"/>
          <w:tab w:val="clear" w:pos="7371"/>
          <w:tab w:val="clear" w:pos="8647"/>
          <w:tab w:val="clear" w:pos="9072"/>
          <w:tab w:val="left" w:pos="851"/>
        </w:tabs>
        <w:ind w:left="850" w:hanging="425"/>
        <w:rPr>
          <w:spacing w:val="-2"/>
          <w:sz w:val="13"/>
          <w:szCs w:val="13"/>
        </w:rPr>
      </w:pPr>
      <w:r w:rsidRPr="006E046F">
        <w:rPr>
          <w:sz w:val="13"/>
          <w:szCs w:val="13"/>
        </w:rPr>
        <w:t xml:space="preserve">zasady świadczenia usługi Kantor </w:t>
      </w:r>
      <w:r w:rsidRPr="006E046F">
        <w:rPr>
          <w:sz w:val="13"/>
          <w:szCs w:val="13"/>
          <w:lang w:val="pl-PL"/>
        </w:rPr>
        <w:t>walutowy</w:t>
      </w:r>
      <w:r w:rsidRPr="006E046F">
        <w:rPr>
          <w:sz w:val="13"/>
          <w:szCs w:val="13"/>
        </w:rPr>
        <w:t>za pośrednictwem bankowości elektronicznej</w:t>
      </w:r>
      <w:r w:rsidRPr="006E046F">
        <w:rPr>
          <w:sz w:val="13"/>
          <w:szCs w:val="13"/>
          <w:lang w:val="pl-PL"/>
        </w:rPr>
        <w:t>;</w:t>
      </w:r>
    </w:p>
    <w:p w14:paraId="710A2E99" w14:textId="77777777" w:rsidR="009A7C0C" w:rsidRPr="006E046F" w:rsidRDefault="009A7C0C">
      <w:pPr>
        <w:pStyle w:val="Tekstpodstawowy"/>
        <w:numPr>
          <w:ilvl w:val="0"/>
          <w:numId w:val="55"/>
        </w:numPr>
        <w:tabs>
          <w:tab w:val="clear" w:pos="6379"/>
          <w:tab w:val="clear" w:pos="7371"/>
          <w:tab w:val="clear" w:pos="8647"/>
          <w:tab w:val="clear" w:pos="9072"/>
          <w:tab w:val="left" w:pos="851"/>
        </w:tabs>
        <w:ind w:left="850" w:hanging="425"/>
        <w:rPr>
          <w:spacing w:val="-2"/>
          <w:sz w:val="13"/>
          <w:szCs w:val="13"/>
        </w:rPr>
      </w:pPr>
      <w:r w:rsidRPr="006E046F">
        <w:rPr>
          <w:sz w:val="13"/>
          <w:szCs w:val="13"/>
        </w:rPr>
        <w:t>zasady wydawania</w:t>
      </w:r>
      <w:r w:rsidRPr="006E046F">
        <w:rPr>
          <w:sz w:val="13"/>
          <w:szCs w:val="13"/>
          <w:lang w:val="pl-PL"/>
        </w:rPr>
        <w:t xml:space="preserve"> i funkcjonowania</w:t>
      </w:r>
      <w:r w:rsidRPr="006E046F">
        <w:rPr>
          <w:sz w:val="13"/>
          <w:szCs w:val="13"/>
        </w:rPr>
        <w:t xml:space="preserve"> innych instrumentów płatniczych</w:t>
      </w:r>
      <w:r w:rsidRPr="006E046F">
        <w:rPr>
          <w:sz w:val="13"/>
          <w:szCs w:val="13"/>
          <w:lang w:val="pl-PL"/>
        </w:rPr>
        <w:t>;</w:t>
      </w:r>
    </w:p>
    <w:p w14:paraId="2EAA87B0" w14:textId="77777777" w:rsidR="009A7C0C" w:rsidRPr="006E046F" w:rsidRDefault="009A7C0C">
      <w:pPr>
        <w:pStyle w:val="Tekstpodstawowy"/>
        <w:numPr>
          <w:ilvl w:val="0"/>
          <w:numId w:val="55"/>
        </w:numPr>
        <w:tabs>
          <w:tab w:val="clear" w:pos="6379"/>
          <w:tab w:val="clear" w:pos="7371"/>
          <w:tab w:val="clear" w:pos="8647"/>
          <w:tab w:val="clear" w:pos="9072"/>
          <w:tab w:val="left" w:pos="851"/>
        </w:tabs>
        <w:ind w:left="850" w:hanging="425"/>
        <w:rPr>
          <w:spacing w:val="-2"/>
          <w:sz w:val="13"/>
          <w:szCs w:val="13"/>
        </w:rPr>
      </w:pPr>
      <w:r w:rsidRPr="006E046F">
        <w:rPr>
          <w:sz w:val="13"/>
          <w:szCs w:val="13"/>
          <w:lang w:val="pl-PL"/>
        </w:rPr>
        <w:t>zasady</w:t>
      </w:r>
      <w:r w:rsidRPr="006E046F">
        <w:rPr>
          <w:sz w:val="13"/>
          <w:szCs w:val="13"/>
        </w:rPr>
        <w:t xml:space="preserve"> świadcz</w:t>
      </w:r>
      <w:r w:rsidRPr="006E046F">
        <w:rPr>
          <w:sz w:val="13"/>
          <w:szCs w:val="13"/>
          <w:lang w:val="pl-PL"/>
        </w:rPr>
        <w:t>enia przez Bank pozostałych</w:t>
      </w:r>
      <w:r w:rsidRPr="006E046F">
        <w:rPr>
          <w:sz w:val="13"/>
          <w:szCs w:val="13"/>
        </w:rPr>
        <w:t xml:space="preserve"> usług w ramach prowadzonego</w:t>
      </w:r>
      <w:r w:rsidRPr="006E046F">
        <w:rPr>
          <w:sz w:val="13"/>
          <w:szCs w:val="13"/>
          <w:lang w:val="pl-PL"/>
        </w:rPr>
        <w:t xml:space="preserve"> rachunku</w:t>
      </w:r>
      <w:r w:rsidRPr="006E046F">
        <w:rPr>
          <w:spacing w:val="-2"/>
          <w:sz w:val="13"/>
          <w:szCs w:val="13"/>
        </w:rPr>
        <w:t>.</w:t>
      </w:r>
    </w:p>
    <w:p w14:paraId="5F243830" w14:textId="77777777" w:rsidR="009A7C0C" w:rsidRPr="006E046F" w:rsidRDefault="009A7C0C">
      <w:pPr>
        <w:numPr>
          <w:ilvl w:val="0"/>
          <w:numId w:val="95"/>
        </w:numPr>
        <w:ind w:left="426" w:hanging="426"/>
        <w:jc w:val="both"/>
        <w:rPr>
          <w:sz w:val="13"/>
          <w:szCs w:val="13"/>
        </w:rPr>
      </w:pPr>
      <w:r w:rsidRPr="006E046F">
        <w:rPr>
          <w:sz w:val="13"/>
          <w:szCs w:val="13"/>
        </w:rPr>
        <w:t>Zlecenia płatnicze w obrocie dewizowym realizowane są zgodnie z obowiązującym w Banku regulaminem realizacji poleceń wypłaty w obrocie dewizowym.</w:t>
      </w:r>
    </w:p>
    <w:p w14:paraId="0B8C6DB2" w14:textId="77777777" w:rsidR="009A7C0C" w:rsidRPr="006E046F" w:rsidRDefault="009A7C0C">
      <w:pPr>
        <w:numPr>
          <w:ilvl w:val="0"/>
          <w:numId w:val="95"/>
        </w:numPr>
        <w:ind w:left="426" w:hanging="426"/>
        <w:jc w:val="both"/>
        <w:rPr>
          <w:sz w:val="13"/>
          <w:szCs w:val="13"/>
        </w:rPr>
      </w:pPr>
      <w:r w:rsidRPr="006E046F">
        <w:rPr>
          <w:sz w:val="13"/>
          <w:szCs w:val="13"/>
        </w:rPr>
        <w:t>Aktualna treść regulaminów, o których mowa w ust. 1 i 2, dostępna jest w placówkach Banku.</w:t>
      </w:r>
    </w:p>
    <w:p w14:paraId="2558FA7E" w14:textId="77777777" w:rsidR="009A7C0C" w:rsidRPr="006E046F" w:rsidRDefault="009A7C0C">
      <w:pPr>
        <w:numPr>
          <w:ilvl w:val="0"/>
          <w:numId w:val="95"/>
        </w:numPr>
        <w:ind w:left="426" w:hanging="426"/>
        <w:jc w:val="both"/>
        <w:rPr>
          <w:sz w:val="13"/>
          <w:szCs w:val="13"/>
        </w:rPr>
      </w:pPr>
      <w:r w:rsidRPr="006E046F">
        <w:rPr>
          <w:sz w:val="13"/>
          <w:szCs w:val="13"/>
        </w:rPr>
        <w:t>W okresie obowiązywania umowy Bank, na wniosek posiadacza rachunku złożony w każdym czasie, zobowiązany jest do udostępnienia:</w:t>
      </w:r>
    </w:p>
    <w:p w14:paraId="618E696C" w14:textId="77777777" w:rsidR="009A7C0C" w:rsidRPr="006E046F" w:rsidRDefault="009A7C0C">
      <w:pPr>
        <w:numPr>
          <w:ilvl w:val="0"/>
          <w:numId w:val="103"/>
        </w:numPr>
        <w:tabs>
          <w:tab w:val="left" w:pos="851"/>
        </w:tabs>
        <w:ind w:left="850" w:hanging="425"/>
        <w:jc w:val="both"/>
        <w:rPr>
          <w:sz w:val="13"/>
          <w:szCs w:val="13"/>
        </w:rPr>
      </w:pPr>
      <w:r w:rsidRPr="006E046F">
        <w:rPr>
          <w:sz w:val="13"/>
          <w:szCs w:val="13"/>
        </w:rPr>
        <w:t>postanowień zawartych umów w sposób uzgodniony z posiadaczem rachunku;</w:t>
      </w:r>
    </w:p>
    <w:p w14:paraId="2F6F302C" w14:textId="77777777" w:rsidR="009A7C0C" w:rsidRPr="006E046F" w:rsidRDefault="009A7C0C">
      <w:pPr>
        <w:numPr>
          <w:ilvl w:val="0"/>
          <w:numId w:val="103"/>
        </w:numPr>
        <w:tabs>
          <w:tab w:val="left" w:pos="851"/>
        </w:tabs>
        <w:ind w:left="850" w:hanging="425"/>
        <w:jc w:val="both"/>
        <w:rPr>
          <w:sz w:val="13"/>
          <w:szCs w:val="13"/>
        </w:rPr>
      </w:pPr>
      <w:r w:rsidRPr="006E046F">
        <w:rPr>
          <w:sz w:val="13"/>
          <w:szCs w:val="13"/>
        </w:rPr>
        <w:t>aktualnej treść regulaminu, w sposób uzgodniony z posiadaczem rachunku, poza trybem określonym w § 65 oraz</w:t>
      </w:r>
    </w:p>
    <w:p w14:paraId="5797DCF4" w14:textId="77777777" w:rsidR="009A7C0C" w:rsidRPr="006E046F" w:rsidRDefault="009A7C0C">
      <w:pPr>
        <w:numPr>
          <w:ilvl w:val="0"/>
          <w:numId w:val="103"/>
        </w:numPr>
        <w:tabs>
          <w:tab w:val="left" w:pos="851"/>
        </w:tabs>
        <w:ind w:left="850" w:hanging="425"/>
        <w:jc w:val="both"/>
        <w:rPr>
          <w:sz w:val="13"/>
          <w:szCs w:val="13"/>
        </w:rPr>
      </w:pPr>
      <w:r w:rsidRPr="006E046F">
        <w:rPr>
          <w:sz w:val="13"/>
          <w:szCs w:val="13"/>
        </w:rPr>
        <w:t>informacji dotyczących rachunku i wykonanych transakcji płatniczych, w sposób uzgodniony z posiadaczem rachunku.</w:t>
      </w:r>
    </w:p>
    <w:p w14:paraId="780455BA" w14:textId="77777777" w:rsidR="009A7C0C" w:rsidRPr="006E046F" w:rsidRDefault="009A7C0C" w:rsidP="009A7C0C">
      <w:pPr>
        <w:jc w:val="center"/>
        <w:rPr>
          <w:sz w:val="13"/>
          <w:szCs w:val="13"/>
        </w:rPr>
      </w:pPr>
      <w:r w:rsidRPr="006E046F">
        <w:rPr>
          <w:sz w:val="13"/>
          <w:szCs w:val="13"/>
        </w:rPr>
        <w:t xml:space="preserve">§ 2 </w:t>
      </w:r>
    </w:p>
    <w:p w14:paraId="5959BFA6" w14:textId="77777777" w:rsidR="009A7C0C" w:rsidRPr="006E046F" w:rsidRDefault="009A7C0C" w:rsidP="009A7C0C">
      <w:pPr>
        <w:pStyle w:val="Tekstpodstawowy"/>
        <w:rPr>
          <w:sz w:val="13"/>
          <w:szCs w:val="13"/>
        </w:rPr>
      </w:pPr>
      <w:r w:rsidRPr="006E046F">
        <w:rPr>
          <w:sz w:val="13"/>
          <w:szCs w:val="13"/>
        </w:rPr>
        <w:t>Przez określenia użyte w niniejszym regulaminie należy rozumieć:</w:t>
      </w:r>
    </w:p>
    <w:p w14:paraId="7803795B" w14:textId="6742E7E5" w:rsidR="005B3057" w:rsidRPr="005B3057" w:rsidRDefault="005B3057" w:rsidP="005B3057">
      <w:pPr>
        <w:numPr>
          <w:ilvl w:val="0"/>
          <w:numId w:val="46"/>
        </w:numPr>
        <w:jc w:val="both"/>
        <w:rPr>
          <w:sz w:val="13"/>
          <w:szCs w:val="13"/>
        </w:rPr>
      </w:pPr>
      <w:r w:rsidRPr="005B3057">
        <w:rPr>
          <w:iCs/>
          <w:sz w:val="13"/>
          <w:szCs w:val="13"/>
        </w:rPr>
        <w:t xml:space="preserve">autoryzacja - </w:t>
      </w:r>
      <w:r w:rsidRPr="005B3057">
        <w:rPr>
          <w:bCs/>
          <w:iCs/>
          <w:sz w:val="13"/>
          <w:szCs w:val="13"/>
        </w:rPr>
        <w:t>udzielenie przez użytkownika zgody</w:t>
      </w:r>
      <w:r w:rsidRPr="005B3057">
        <w:rPr>
          <w:iCs/>
          <w:sz w:val="13"/>
          <w:szCs w:val="13"/>
        </w:rPr>
        <w:t xml:space="preserve"> na wykonanie dyspozycji, w tym zlecenia płatniczego, przed jej realizacją przez Bank, w sposób określony w Umowie lub niniejszym Regulaminie, poprzedzone uwierzytelnieniem lub silnym uwierzytelnieniem użytkownika;</w:t>
      </w:r>
    </w:p>
    <w:p w14:paraId="631A1F8A" w14:textId="5B94D6DB" w:rsidR="009A7C0C" w:rsidRPr="006E046F" w:rsidRDefault="009A7C0C">
      <w:pPr>
        <w:numPr>
          <w:ilvl w:val="0"/>
          <w:numId w:val="46"/>
        </w:numPr>
        <w:jc w:val="both"/>
        <w:rPr>
          <w:sz w:val="13"/>
          <w:szCs w:val="13"/>
        </w:rPr>
      </w:pPr>
      <w:r w:rsidRPr="006E046F">
        <w:rPr>
          <w:sz w:val="13"/>
          <w:szCs w:val="13"/>
        </w:rPr>
        <w:t>agent rozliczeniowy – bank lub innego dostawcę w rozumieniu przepisów ustawy z dnia 19 sierpnia 2011 r. o usługach płatniczych;</w:t>
      </w:r>
    </w:p>
    <w:p w14:paraId="7C38E1F9" w14:textId="77777777" w:rsidR="009A7C0C" w:rsidRPr="006E046F" w:rsidRDefault="009A7C0C">
      <w:pPr>
        <w:numPr>
          <w:ilvl w:val="0"/>
          <w:numId w:val="46"/>
        </w:numPr>
        <w:jc w:val="both"/>
        <w:rPr>
          <w:sz w:val="13"/>
          <w:szCs w:val="13"/>
        </w:rPr>
      </w:pPr>
      <w:r w:rsidRPr="006E046F">
        <w:rPr>
          <w:sz w:val="13"/>
          <w:szCs w:val="13"/>
        </w:rPr>
        <w:t>agent rozliczeniowy Banku – agenta rozliczeniowego, za którego pośrednictwem Bank dokonuje rozliczeń transakcji dokonanych przy użyciu instrumentów płatniczych wydanych przez Bank;</w:t>
      </w:r>
    </w:p>
    <w:p w14:paraId="2D41FC6D" w14:textId="77777777" w:rsidR="009A7C0C" w:rsidRPr="006E046F" w:rsidRDefault="009A7C0C">
      <w:pPr>
        <w:numPr>
          <w:ilvl w:val="0"/>
          <w:numId w:val="46"/>
        </w:numPr>
        <w:jc w:val="both"/>
        <w:rPr>
          <w:sz w:val="13"/>
          <w:szCs w:val="13"/>
        </w:rPr>
      </w:pPr>
      <w:r w:rsidRPr="006E046F">
        <w:rPr>
          <w:sz w:val="13"/>
          <w:szCs w:val="13"/>
        </w:rPr>
        <w:t>akceptant – odbiorcę innego niż konsument, na rzecz którego agent rozliczeniowy świadczy usługę płatniczą w tym możliwość zapłaty za usługę lub towar przy wykorzystaniu usługi BLIK;</w:t>
      </w:r>
    </w:p>
    <w:p w14:paraId="577DBBE3" w14:textId="77777777" w:rsidR="009A7C0C" w:rsidRPr="006E046F" w:rsidRDefault="009A7C0C">
      <w:pPr>
        <w:numPr>
          <w:ilvl w:val="0"/>
          <w:numId w:val="46"/>
        </w:numPr>
        <w:jc w:val="both"/>
        <w:rPr>
          <w:sz w:val="13"/>
          <w:szCs w:val="13"/>
        </w:rPr>
      </w:pPr>
      <w:r w:rsidRPr="006E046F">
        <w:rPr>
          <w:sz w:val="13"/>
          <w:szCs w:val="13"/>
        </w:rPr>
        <w:t>aktywacja usługi BLIK – czynności wykonywane w Portfelu SGB, mające na celu zdefiniowanie parametrów niezbędnych do realizacji transakcji w ramach usługi BLIK;</w:t>
      </w:r>
    </w:p>
    <w:p w14:paraId="0D9DC896" w14:textId="77777777" w:rsidR="009A7C0C" w:rsidRPr="006E046F" w:rsidRDefault="009A7C0C">
      <w:pPr>
        <w:numPr>
          <w:ilvl w:val="0"/>
          <w:numId w:val="46"/>
        </w:numPr>
        <w:jc w:val="both"/>
        <w:rPr>
          <w:sz w:val="13"/>
          <w:szCs w:val="13"/>
        </w:rPr>
      </w:pPr>
      <w:r w:rsidRPr="006E046F">
        <w:rPr>
          <w:sz w:val="13"/>
          <w:szCs w:val="13"/>
        </w:rPr>
        <w:t>aplikacja mobilna/aplikacja – oprogramowanie udostępniane przez bank, służące do obsługi bankowości mobilnej, instalowane na zaufanym urządzeniu mobilnym użytkownika, umożliwiające korzystanie z usług bankowych, w tym składanie zleceń płatniczych;</w:t>
      </w:r>
    </w:p>
    <w:p w14:paraId="7924E327" w14:textId="77777777" w:rsidR="009A7C0C" w:rsidRPr="006E046F" w:rsidRDefault="009A7C0C">
      <w:pPr>
        <w:numPr>
          <w:ilvl w:val="0"/>
          <w:numId w:val="46"/>
        </w:numPr>
        <w:jc w:val="both"/>
        <w:rPr>
          <w:sz w:val="13"/>
          <w:szCs w:val="13"/>
        </w:rPr>
      </w:pPr>
      <w:r w:rsidRPr="006E046F">
        <w:rPr>
          <w:sz w:val="13"/>
          <w:szCs w:val="13"/>
        </w:rPr>
        <w:t xml:space="preserve">autoryzacja – zgodę na dokonanie transakcji płatniczej udzieloną odpowiednio przez posiadacza rachunku, pełnomocnika, użytkownika karty lub użytkownika w sposób określony w regulaminie; </w:t>
      </w:r>
    </w:p>
    <w:p w14:paraId="172B4602" w14:textId="77777777" w:rsidR="009A7C0C" w:rsidRPr="006E046F" w:rsidRDefault="009A7C0C">
      <w:pPr>
        <w:numPr>
          <w:ilvl w:val="0"/>
          <w:numId w:val="46"/>
        </w:numPr>
        <w:jc w:val="both"/>
        <w:rPr>
          <w:sz w:val="13"/>
          <w:szCs w:val="13"/>
        </w:rPr>
      </w:pPr>
      <w:r w:rsidRPr="006E046F">
        <w:rPr>
          <w:sz w:val="13"/>
          <w:szCs w:val="13"/>
        </w:rPr>
        <w:t>Bank – Bank Spółdzielczy w Sandomierzu.;</w:t>
      </w:r>
    </w:p>
    <w:p w14:paraId="7229717F" w14:textId="77777777" w:rsidR="009A7C0C" w:rsidRPr="006E046F" w:rsidRDefault="009A7C0C">
      <w:pPr>
        <w:numPr>
          <w:ilvl w:val="0"/>
          <w:numId w:val="46"/>
        </w:numPr>
        <w:jc w:val="both"/>
        <w:rPr>
          <w:sz w:val="13"/>
          <w:szCs w:val="13"/>
        </w:rPr>
      </w:pPr>
      <w:r w:rsidRPr="006E046F">
        <w:rPr>
          <w:sz w:val="13"/>
          <w:szCs w:val="13"/>
        </w:rPr>
        <w:t>bank beneficjenta (odbiorcy) – bank prowadzący rachunek beneficjenta, dokonujący rozliczenia kwoty zlecenia płatniczego z beneficjentem;</w:t>
      </w:r>
    </w:p>
    <w:p w14:paraId="3AF40CDF" w14:textId="77777777" w:rsidR="009A7C0C" w:rsidRPr="006E046F" w:rsidRDefault="009A7C0C">
      <w:pPr>
        <w:numPr>
          <w:ilvl w:val="0"/>
          <w:numId w:val="46"/>
        </w:numPr>
        <w:jc w:val="both"/>
        <w:rPr>
          <w:sz w:val="13"/>
          <w:szCs w:val="13"/>
        </w:rPr>
      </w:pPr>
      <w:r w:rsidRPr="006E046F">
        <w:rPr>
          <w:sz w:val="13"/>
          <w:szCs w:val="13"/>
        </w:rPr>
        <w:t>bank płatnika – bank prowadzący rachunek posiadacza rachunku będącego płatnikiem, dokonujący rozliczenia kwoty zlecenia płatniczego z płatnikiem;</w:t>
      </w:r>
    </w:p>
    <w:p w14:paraId="3F9EAB0B" w14:textId="77777777" w:rsidR="009A7C0C" w:rsidRPr="006E046F" w:rsidRDefault="009A7C0C">
      <w:pPr>
        <w:numPr>
          <w:ilvl w:val="0"/>
          <w:numId w:val="46"/>
        </w:numPr>
        <w:jc w:val="both"/>
        <w:rPr>
          <w:sz w:val="13"/>
          <w:szCs w:val="13"/>
        </w:rPr>
      </w:pPr>
      <w:r w:rsidRPr="006E046F">
        <w:rPr>
          <w:sz w:val="13"/>
          <w:szCs w:val="13"/>
        </w:rPr>
        <w:t>bankomat – urządzenie samoobsługowe umożliwiające wypłatę gotówki lub dokonywanie innych operacji przy użyciu instrumentu płatniczego;</w:t>
      </w:r>
    </w:p>
    <w:p w14:paraId="45148B47" w14:textId="77777777" w:rsidR="009A7C0C" w:rsidRPr="006E046F" w:rsidRDefault="009A7C0C">
      <w:pPr>
        <w:numPr>
          <w:ilvl w:val="0"/>
          <w:numId w:val="46"/>
        </w:numPr>
        <w:jc w:val="both"/>
        <w:rPr>
          <w:sz w:val="13"/>
          <w:szCs w:val="13"/>
        </w:rPr>
      </w:pPr>
      <w:r w:rsidRPr="006E046F">
        <w:rPr>
          <w:sz w:val="13"/>
          <w:szCs w:val="13"/>
        </w:rPr>
        <w:t xml:space="preserve">beneficjent rzeczywisty – każda osoba fizyczna sprawująca bezpośrednio lub pośrednio kontrolę nad posiadaczem rachunku poprzez posiadane uprawnienia, które wynikają z okoliczności </w:t>
      </w:r>
      <w:r w:rsidRPr="006E046F">
        <w:rPr>
          <w:sz w:val="13"/>
          <w:szCs w:val="13"/>
        </w:rPr>
        <w:t xml:space="preserve">faktycznych lub prawnych umożliwiające wywieranie decydującego wpływu na czynności lub działania podejmowane przez posiadacza rachunku, lub każdą osobę fizyczną, w imieniu której są nawiązywane stosunki gospodarcze lub jest przeprowadzana transakcja okazjonalna, w tym: </w:t>
      </w:r>
    </w:p>
    <w:p w14:paraId="40300B2B" w14:textId="53A503AD" w:rsidR="009A7C0C" w:rsidRPr="006E046F" w:rsidRDefault="009A7C0C">
      <w:pPr>
        <w:numPr>
          <w:ilvl w:val="1"/>
          <w:numId w:val="46"/>
        </w:numPr>
        <w:tabs>
          <w:tab w:val="clear" w:pos="720"/>
        </w:tabs>
        <w:ind w:left="567" w:hanging="142"/>
        <w:jc w:val="both"/>
        <w:rPr>
          <w:sz w:val="13"/>
          <w:szCs w:val="13"/>
        </w:rPr>
      </w:pPr>
      <w:r w:rsidRPr="006E046F">
        <w:rPr>
          <w:sz w:val="13"/>
          <w:szCs w:val="13"/>
        </w:rPr>
        <w:t xml:space="preserve">w przypadku osoby prawnej innej niż spółka, której papiery wartościowe są dopuszczone do obrotu na rynku regulowanym podlegającym wymogom ujawniania informacji wynikającym z przepisów prawa Unii Europejskiej lub odpowiadających im przepisów prawa państwa trzeciego: </w:t>
      </w:r>
    </w:p>
    <w:p w14:paraId="0E294B70" w14:textId="77777777" w:rsidR="009A7C0C" w:rsidRPr="006E046F" w:rsidRDefault="009A7C0C" w:rsidP="00F112D1">
      <w:pPr>
        <w:ind w:left="851" w:hanging="142"/>
        <w:jc w:val="both"/>
        <w:rPr>
          <w:sz w:val="13"/>
          <w:szCs w:val="13"/>
        </w:rPr>
      </w:pPr>
      <w:r w:rsidRPr="006E046F">
        <w:rPr>
          <w:sz w:val="13"/>
          <w:szCs w:val="13"/>
        </w:rPr>
        <w:t xml:space="preserve">– </w:t>
      </w:r>
      <w:r w:rsidRPr="006E046F">
        <w:rPr>
          <w:sz w:val="13"/>
          <w:szCs w:val="13"/>
        </w:rPr>
        <w:tab/>
        <w:t xml:space="preserve">osobę fizyczną będącą udziałowcem lub akcjonariuszem, której przysługuje prawo własności więcej niż 25% ogólnej liczby udziałów lub akcji tej osoby prawnej, </w:t>
      </w:r>
    </w:p>
    <w:p w14:paraId="613FC0DB" w14:textId="77777777" w:rsidR="009A7C0C" w:rsidRPr="006E046F" w:rsidRDefault="009A7C0C" w:rsidP="00F112D1">
      <w:pPr>
        <w:ind w:left="851" w:hanging="142"/>
        <w:jc w:val="both"/>
        <w:rPr>
          <w:sz w:val="13"/>
          <w:szCs w:val="13"/>
        </w:rPr>
      </w:pPr>
      <w:r w:rsidRPr="006E046F">
        <w:rPr>
          <w:sz w:val="13"/>
          <w:szCs w:val="13"/>
        </w:rPr>
        <w:t xml:space="preserve">– </w:t>
      </w:r>
      <w:r w:rsidRPr="006E046F">
        <w:rPr>
          <w:sz w:val="13"/>
          <w:szCs w:val="13"/>
        </w:rPr>
        <w:tab/>
        <w:t xml:space="preserve">osobę fizyczną dysponującą więcej niż 25% ogólnej liczby głosów w organie stanowiącym tej osoby prawnej, także jako zastawnik albo użytkownik, lub na podstawie porozumień z innymi uprawnionymi do głosu, </w:t>
      </w:r>
    </w:p>
    <w:p w14:paraId="65D68219" w14:textId="77777777" w:rsidR="009A7C0C" w:rsidRPr="006E046F" w:rsidRDefault="009A7C0C" w:rsidP="00F112D1">
      <w:pPr>
        <w:ind w:left="851" w:hanging="142"/>
        <w:jc w:val="both"/>
        <w:rPr>
          <w:sz w:val="13"/>
          <w:szCs w:val="13"/>
        </w:rPr>
      </w:pPr>
      <w:r w:rsidRPr="006E046F">
        <w:rPr>
          <w:sz w:val="13"/>
          <w:szCs w:val="13"/>
        </w:rPr>
        <w:t xml:space="preserve">– </w:t>
      </w:r>
      <w:r w:rsidRPr="006E046F">
        <w:rPr>
          <w:sz w:val="13"/>
          <w:szCs w:val="13"/>
        </w:rPr>
        <w:tab/>
        <w:t xml:space="preserve">osobę fizyczną sprawującą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 </w:t>
      </w:r>
    </w:p>
    <w:p w14:paraId="7149F28A" w14:textId="112DE768" w:rsidR="009A7C0C" w:rsidRPr="006E046F" w:rsidRDefault="009A7C0C" w:rsidP="00F112D1">
      <w:pPr>
        <w:ind w:left="851" w:hanging="142"/>
        <w:jc w:val="both"/>
        <w:rPr>
          <w:sz w:val="13"/>
          <w:szCs w:val="13"/>
        </w:rPr>
      </w:pPr>
      <w:r w:rsidRPr="006E046F">
        <w:rPr>
          <w:sz w:val="13"/>
          <w:szCs w:val="13"/>
        </w:rPr>
        <w:t xml:space="preserve">– </w:t>
      </w:r>
      <w:r w:rsidRPr="006E046F">
        <w:rPr>
          <w:sz w:val="13"/>
          <w:szCs w:val="13"/>
        </w:rPr>
        <w:tab/>
        <w:t xml:space="preserve">osobę fizyczną sprawującą kontrolę nad osobą prawną poprzez posiadanie uprawnień, o których mowa w art. 3 ust. 1 pkt 37 ustawy z dnia 29 września 1994 r. o rachunkowości, lub </w:t>
      </w:r>
    </w:p>
    <w:p w14:paraId="3CEA82D5" w14:textId="77777777" w:rsidR="009A7C0C" w:rsidRPr="006E046F" w:rsidRDefault="009A7C0C" w:rsidP="00F112D1">
      <w:pPr>
        <w:ind w:left="851" w:hanging="142"/>
        <w:jc w:val="both"/>
        <w:rPr>
          <w:sz w:val="13"/>
          <w:szCs w:val="13"/>
        </w:rPr>
      </w:pPr>
      <w:r w:rsidRPr="006E046F">
        <w:rPr>
          <w:sz w:val="13"/>
          <w:szCs w:val="13"/>
        </w:rPr>
        <w:t xml:space="preserve">– </w:t>
      </w:r>
      <w:r w:rsidRPr="006E046F">
        <w:rPr>
          <w:sz w:val="13"/>
          <w:szCs w:val="13"/>
        </w:rPr>
        <w:tab/>
        <w:t xml:space="preserve">osobę fizyczną zajmującą wyższe stanowisko kierownicze w przypadku udokumentowanego braku możliwości ustalenia lub wątpliwości co do tożsamości osób fizycznych określonych w </w:t>
      </w:r>
      <w:proofErr w:type="spellStart"/>
      <w:r w:rsidRPr="006E046F">
        <w:rPr>
          <w:sz w:val="13"/>
          <w:szCs w:val="13"/>
        </w:rPr>
        <w:t>tiret</w:t>
      </w:r>
      <w:proofErr w:type="spellEnd"/>
      <w:r w:rsidRPr="006E046F">
        <w:rPr>
          <w:sz w:val="13"/>
          <w:szCs w:val="13"/>
        </w:rPr>
        <w:t xml:space="preserve"> pierwszym–czwartym oraz w przypadku niestwierdzenia podejrzeń prania pieniędzy lub finansowania terroryzmu, </w:t>
      </w:r>
    </w:p>
    <w:p w14:paraId="0BA9F209" w14:textId="77777777" w:rsidR="009A7C0C" w:rsidRPr="006E046F" w:rsidRDefault="009A7C0C">
      <w:pPr>
        <w:numPr>
          <w:ilvl w:val="1"/>
          <w:numId w:val="46"/>
        </w:numPr>
        <w:ind w:left="993"/>
        <w:jc w:val="both"/>
        <w:rPr>
          <w:sz w:val="13"/>
          <w:szCs w:val="13"/>
        </w:rPr>
      </w:pPr>
      <w:r w:rsidRPr="006E046F">
        <w:rPr>
          <w:sz w:val="13"/>
          <w:szCs w:val="13"/>
        </w:rPr>
        <w:t xml:space="preserve">w przypadku trustu: </w:t>
      </w:r>
    </w:p>
    <w:p w14:paraId="11B6EFC8" w14:textId="77777777" w:rsidR="009A7C0C" w:rsidRPr="006E046F" w:rsidRDefault="009A7C0C" w:rsidP="00F112D1">
      <w:pPr>
        <w:ind w:left="851" w:hanging="142"/>
        <w:jc w:val="both"/>
        <w:rPr>
          <w:sz w:val="13"/>
          <w:szCs w:val="13"/>
        </w:rPr>
      </w:pPr>
      <w:r w:rsidRPr="006E046F">
        <w:rPr>
          <w:sz w:val="13"/>
          <w:szCs w:val="13"/>
        </w:rPr>
        <w:t xml:space="preserve">– </w:t>
      </w:r>
      <w:r w:rsidRPr="006E046F">
        <w:rPr>
          <w:sz w:val="13"/>
          <w:szCs w:val="13"/>
        </w:rPr>
        <w:tab/>
        <w:t xml:space="preserve">założyciela, </w:t>
      </w:r>
    </w:p>
    <w:p w14:paraId="32197B16" w14:textId="77777777" w:rsidR="009A7C0C" w:rsidRPr="006E046F" w:rsidRDefault="009A7C0C" w:rsidP="00F112D1">
      <w:pPr>
        <w:ind w:left="851" w:hanging="142"/>
        <w:jc w:val="both"/>
        <w:rPr>
          <w:sz w:val="13"/>
          <w:szCs w:val="13"/>
        </w:rPr>
      </w:pPr>
      <w:r w:rsidRPr="006E046F">
        <w:rPr>
          <w:sz w:val="13"/>
          <w:szCs w:val="13"/>
        </w:rPr>
        <w:t xml:space="preserve">– </w:t>
      </w:r>
      <w:r w:rsidRPr="006E046F">
        <w:rPr>
          <w:sz w:val="13"/>
          <w:szCs w:val="13"/>
        </w:rPr>
        <w:tab/>
        <w:t>powiernika,</w:t>
      </w:r>
    </w:p>
    <w:p w14:paraId="1693D403" w14:textId="77777777" w:rsidR="009A7C0C" w:rsidRPr="006E046F" w:rsidRDefault="009A7C0C" w:rsidP="00F112D1">
      <w:pPr>
        <w:ind w:left="851" w:hanging="142"/>
        <w:jc w:val="both"/>
        <w:rPr>
          <w:sz w:val="13"/>
          <w:szCs w:val="13"/>
        </w:rPr>
      </w:pPr>
      <w:r w:rsidRPr="006E046F">
        <w:rPr>
          <w:sz w:val="13"/>
          <w:szCs w:val="13"/>
        </w:rPr>
        <w:t xml:space="preserve">– </w:t>
      </w:r>
      <w:r w:rsidRPr="006E046F">
        <w:rPr>
          <w:sz w:val="13"/>
          <w:szCs w:val="13"/>
        </w:rPr>
        <w:tab/>
        <w:t>nadzorcę, jeżeli został ustanowiony,</w:t>
      </w:r>
    </w:p>
    <w:p w14:paraId="40392279" w14:textId="77777777" w:rsidR="009A7C0C" w:rsidRPr="006E046F" w:rsidRDefault="009A7C0C" w:rsidP="00F112D1">
      <w:pPr>
        <w:ind w:left="851" w:hanging="142"/>
        <w:jc w:val="both"/>
        <w:rPr>
          <w:sz w:val="13"/>
          <w:szCs w:val="13"/>
        </w:rPr>
      </w:pPr>
      <w:r w:rsidRPr="006E046F">
        <w:rPr>
          <w:sz w:val="13"/>
          <w:szCs w:val="13"/>
        </w:rPr>
        <w:t xml:space="preserve">– </w:t>
      </w:r>
      <w:r w:rsidRPr="006E046F">
        <w:rPr>
          <w:sz w:val="13"/>
          <w:szCs w:val="13"/>
        </w:rPr>
        <w:tab/>
        <w:t>beneficjenta lub – w przypadku gdy osoby fizyczne czerpiące korzyści z danego trustu nie zostały jeszcze określone – grupę osób, w których głównym interesie powstał lub działa trust,</w:t>
      </w:r>
    </w:p>
    <w:p w14:paraId="6AEC5C50" w14:textId="77777777" w:rsidR="009A7C0C" w:rsidRPr="006E046F" w:rsidRDefault="009A7C0C" w:rsidP="00F112D1">
      <w:pPr>
        <w:ind w:left="851" w:hanging="142"/>
        <w:jc w:val="both"/>
        <w:rPr>
          <w:sz w:val="13"/>
          <w:szCs w:val="13"/>
        </w:rPr>
      </w:pPr>
      <w:r w:rsidRPr="006E046F">
        <w:rPr>
          <w:sz w:val="13"/>
          <w:szCs w:val="13"/>
        </w:rPr>
        <w:t xml:space="preserve">– </w:t>
      </w:r>
      <w:r w:rsidRPr="006E046F">
        <w:rPr>
          <w:sz w:val="13"/>
          <w:szCs w:val="13"/>
        </w:rPr>
        <w:tab/>
        <w:t>inną osobę sprawującą kontrolę nad trustem,</w:t>
      </w:r>
    </w:p>
    <w:p w14:paraId="089E5989" w14:textId="49154BC8" w:rsidR="009A7C0C" w:rsidRPr="006E046F" w:rsidRDefault="009A7C0C" w:rsidP="00F112D1">
      <w:pPr>
        <w:ind w:left="851" w:hanging="142"/>
        <w:jc w:val="both"/>
        <w:rPr>
          <w:sz w:val="13"/>
          <w:szCs w:val="13"/>
        </w:rPr>
      </w:pPr>
      <w:r w:rsidRPr="006E046F">
        <w:rPr>
          <w:sz w:val="13"/>
          <w:szCs w:val="13"/>
        </w:rPr>
        <w:t xml:space="preserve">– </w:t>
      </w:r>
      <w:r w:rsidRPr="006E046F">
        <w:rPr>
          <w:sz w:val="13"/>
          <w:szCs w:val="13"/>
        </w:rPr>
        <w:tab/>
        <w:t xml:space="preserve">inną osobę fizyczną posiadającą uprawnienia lub wykonującą obowiązki równoważne z określonymi w </w:t>
      </w:r>
      <w:proofErr w:type="spellStart"/>
      <w:r w:rsidRPr="006E046F">
        <w:rPr>
          <w:sz w:val="13"/>
          <w:szCs w:val="13"/>
        </w:rPr>
        <w:t>tiret</w:t>
      </w:r>
      <w:proofErr w:type="spellEnd"/>
      <w:r w:rsidRPr="006E046F">
        <w:rPr>
          <w:sz w:val="13"/>
          <w:szCs w:val="13"/>
        </w:rPr>
        <w:t xml:space="preserve"> pierwszym–piątym,</w:t>
      </w:r>
    </w:p>
    <w:p w14:paraId="3DDD829C" w14:textId="51090A4D" w:rsidR="009A7C0C" w:rsidRPr="006E046F" w:rsidRDefault="009A7C0C">
      <w:pPr>
        <w:numPr>
          <w:ilvl w:val="1"/>
          <w:numId w:val="46"/>
        </w:numPr>
        <w:jc w:val="both"/>
        <w:rPr>
          <w:sz w:val="13"/>
          <w:szCs w:val="13"/>
        </w:rPr>
      </w:pPr>
      <w:r w:rsidRPr="006E046F">
        <w:rPr>
          <w:sz w:val="13"/>
          <w:szCs w:val="13"/>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75E86A18" w14:textId="77777777" w:rsidR="009A7C0C" w:rsidRPr="006E046F" w:rsidRDefault="009A7C0C">
      <w:pPr>
        <w:numPr>
          <w:ilvl w:val="0"/>
          <w:numId w:val="46"/>
        </w:numPr>
        <w:jc w:val="both"/>
        <w:rPr>
          <w:sz w:val="13"/>
          <w:szCs w:val="13"/>
        </w:rPr>
      </w:pPr>
      <w:r w:rsidRPr="006E046F">
        <w:rPr>
          <w:sz w:val="13"/>
          <w:szCs w:val="13"/>
        </w:rPr>
        <w:t xml:space="preserve">Call Center – telefoniczne centrum obsługi klienta, obsługujące klientów przez całą dobę, 7 dni w tygodniu, pod numerem telefonu 800 888 888. Wszystkie rozmowy są rejestrowane (opłata </w:t>
      </w:r>
      <w:r w:rsidRPr="006E046F">
        <w:rPr>
          <w:sz w:val="13"/>
          <w:szCs w:val="13"/>
        </w:rPr>
        <w:br/>
        <w:t>za minutę połączenia zgodnie z taryfą danego operatora);</w:t>
      </w:r>
    </w:p>
    <w:p w14:paraId="703B093C" w14:textId="77777777" w:rsidR="009A7C0C" w:rsidRPr="006E046F" w:rsidRDefault="009A7C0C">
      <w:pPr>
        <w:numPr>
          <w:ilvl w:val="0"/>
          <w:numId w:val="46"/>
        </w:numPr>
        <w:jc w:val="both"/>
        <w:rPr>
          <w:sz w:val="13"/>
          <w:szCs w:val="13"/>
        </w:rPr>
      </w:pPr>
      <w:r w:rsidRPr="006E046F">
        <w:rPr>
          <w:sz w:val="13"/>
          <w:szCs w:val="13"/>
        </w:rPr>
        <w:t>CEIDG – Centralna Ewidencja i Informacja o Działalności Gospodarczej;</w:t>
      </w:r>
    </w:p>
    <w:p w14:paraId="23DE4001" w14:textId="77777777" w:rsidR="009A7C0C" w:rsidRPr="006E046F" w:rsidRDefault="009A7C0C">
      <w:pPr>
        <w:numPr>
          <w:ilvl w:val="0"/>
          <w:numId w:val="46"/>
        </w:numPr>
        <w:jc w:val="both"/>
        <w:rPr>
          <w:sz w:val="13"/>
          <w:szCs w:val="13"/>
        </w:rPr>
      </w:pPr>
      <w:r w:rsidRPr="006E046F">
        <w:rPr>
          <w:sz w:val="13"/>
          <w:szCs w:val="13"/>
        </w:rPr>
        <w:t xml:space="preserve">data waluty (data księgowania) – moment w czasie, od którego lub do którego Bank nalicza odsetki od środków pieniężnych, którymi obciążono lub uznano rachunek; </w:t>
      </w:r>
    </w:p>
    <w:p w14:paraId="204A2DEC" w14:textId="77777777" w:rsidR="009A7C0C" w:rsidRPr="006E046F" w:rsidRDefault="009A7C0C">
      <w:pPr>
        <w:numPr>
          <w:ilvl w:val="0"/>
          <w:numId w:val="46"/>
        </w:numPr>
        <w:jc w:val="both"/>
        <w:rPr>
          <w:sz w:val="13"/>
          <w:szCs w:val="13"/>
        </w:rPr>
      </w:pPr>
      <w:r w:rsidRPr="006E046F">
        <w:rPr>
          <w:sz w:val="13"/>
          <w:szCs w:val="13"/>
        </w:rPr>
        <w:t xml:space="preserve">dodatkowy dokument tożsamości – inny niż określony w pkt 14, ważny dokument, pozwalający na dodatkową weryfikację tożsamości osoby dokonującej z Bankiem czynności prawnej </w:t>
      </w:r>
      <w:r w:rsidRPr="006E046F">
        <w:rPr>
          <w:sz w:val="13"/>
          <w:szCs w:val="13"/>
        </w:rPr>
        <w:br/>
        <w:t>lub faktycznej, w szczególności: legitymację emeryta lub rencisty;</w:t>
      </w:r>
    </w:p>
    <w:p w14:paraId="58D07C1E" w14:textId="77777777" w:rsidR="009A7C0C" w:rsidRPr="006E046F" w:rsidRDefault="009A7C0C">
      <w:pPr>
        <w:numPr>
          <w:ilvl w:val="0"/>
          <w:numId w:val="46"/>
        </w:numPr>
        <w:jc w:val="both"/>
        <w:rPr>
          <w:sz w:val="13"/>
          <w:szCs w:val="13"/>
        </w:rPr>
      </w:pPr>
      <w:r w:rsidRPr="006E046F">
        <w:rPr>
          <w:sz w:val="13"/>
          <w:szCs w:val="13"/>
        </w:rPr>
        <w:t>dokument tożsamości – ważny dokument, pozwalający na ustalenie tożsamości osoby, dokonującej z Bankiem czynności prawnej lub faktycznej;</w:t>
      </w:r>
    </w:p>
    <w:p w14:paraId="51366C61" w14:textId="56375715" w:rsidR="009A7C0C" w:rsidRPr="006E046F" w:rsidRDefault="009A7C0C">
      <w:pPr>
        <w:numPr>
          <w:ilvl w:val="0"/>
          <w:numId w:val="46"/>
        </w:numPr>
        <w:jc w:val="both"/>
        <w:rPr>
          <w:sz w:val="13"/>
          <w:szCs w:val="13"/>
        </w:rPr>
      </w:pPr>
      <w:r w:rsidRPr="006E046F">
        <w:rPr>
          <w:sz w:val="13"/>
          <w:szCs w:val="13"/>
        </w:rPr>
        <w:t xml:space="preserve">dostępne środki – saldo rachunku, powiększone o kwotę niewykorzystanego kredytu w rachunku bieżącym, pomniejszone o </w:t>
      </w:r>
      <w:r w:rsidRPr="006E046F">
        <w:rPr>
          <w:sz w:val="13"/>
          <w:szCs w:val="13"/>
        </w:rPr>
        <w:t xml:space="preserve">sumę środków zablokowanych na rachunku w celu rozliczenia dyspozycji dotyczących tych środków; </w:t>
      </w:r>
    </w:p>
    <w:p w14:paraId="2FE8AB24" w14:textId="77777777" w:rsidR="009A7C0C" w:rsidRPr="006E046F" w:rsidRDefault="009A7C0C">
      <w:pPr>
        <w:numPr>
          <w:ilvl w:val="0"/>
          <w:numId w:val="46"/>
        </w:numPr>
        <w:ind w:left="357" w:hanging="357"/>
        <w:jc w:val="both"/>
        <w:rPr>
          <w:sz w:val="13"/>
          <w:szCs w:val="13"/>
        </w:rPr>
      </w:pPr>
      <w:r w:rsidRPr="006E046F">
        <w:rPr>
          <w:sz w:val="13"/>
          <w:szCs w:val="13"/>
        </w:rPr>
        <w:t>dostawca świadczący usługę inicjowania transakcji płatniczej – dostawcę usług płatniczych prowadzącego działalność gospodarczą w zakresie świadczenia usługi inicjowania transakcji płatniczej;</w:t>
      </w:r>
    </w:p>
    <w:p w14:paraId="0BFA5F1F" w14:textId="77777777" w:rsidR="009A7C0C" w:rsidRPr="006E046F" w:rsidRDefault="009A7C0C">
      <w:pPr>
        <w:numPr>
          <w:ilvl w:val="0"/>
          <w:numId w:val="46"/>
        </w:numPr>
        <w:suppressAutoHyphens/>
        <w:jc w:val="both"/>
        <w:rPr>
          <w:sz w:val="13"/>
          <w:szCs w:val="13"/>
        </w:rPr>
      </w:pPr>
      <w:r w:rsidRPr="006E046F">
        <w:rPr>
          <w:sz w:val="13"/>
          <w:szCs w:val="13"/>
        </w:rPr>
        <w:t>dzień roboczy – dzień, w którym Bank prowadzi obsługę klientów w zakresie uregulowanym regulaminem, inny niż sobota lub dzień określony odrębnymi przepisami, jako dzień wolny</w:t>
      </w:r>
      <w:r w:rsidRPr="006E046F">
        <w:rPr>
          <w:sz w:val="13"/>
          <w:szCs w:val="13"/>
        </w:rPr>
        <w:br/>
        <w:t>od pracy;</w:t>
      </w:r>
    </w:p>
    <w:p w14:paraId="1F1FCFFA" w14:textId="62DD1339" w:rsidR="009A7C0C" w:rsidRPr="006E046F" w:rsidRDefault="009A7C0C">
      <w:pPr>
        <w:numPr>
          <w:ilvl w:val="0"/>
          <w:numId w:val="46"/>
        </w:numPr>
        <w:suppressAutoHyphens/>
        <w:jc w:val="both"/>
        <w:rPr>
          <w:sz w:val="13"/>
          <w:szCs w:val="13"/>
        </w:rPr>
      </w:pPr>
      <w:r w:rsidRPr="006E046F">
        <w:rPr>
          <w:sz w:val="13"/>
          <w:szCs w:val="13"/>
        </w:rPr>
        <w:t>elektroniczny kanał dostępu – sposób komunikacji posiadacza rachunku z Bankiem lub Banku z posiadaczem na odległość, za pośrednictwem sieci teleinformatycznej lub urządzeń elektronicznych;</w:t>
      </w:r>
    </w:p>
    <w:p w14:paraId="227A67A3" w14:textId="77777777" w:rsidR="009A7C0C" w:rsidRPr="006E046F" w:rsidRDefault="009A7C0C">
      <w:pPr>
        <w:numPr>
          <w:ilvl w:val="0"/>
          <w:numId w:val="46"/>
        </w:numPr>
        <w:suppressAutoHyphens/>
        <w:jc w:val="both"/>
        <w:rPr>
          <w:sz w:val="13"/>
          <w:szCs w:val="13"/>
        </w:rPr>
      </w:pPr>
      <w:r w:rsidRPr="006E046F">
        <w:rPr>
          <w:sz w:val="13"/>
          <w:szCs w:val="13"/>
        </w:rPr>
        <w:t>EOG- Europejski Obszar Gospodarczy obejmujący państwa wymienione na liście krajów będących jego członkami;</w:t>
      </w:r>
    </w:p>
    <w:p w14:paraId="4CE6AC6F" w14:textId="77777777" w:rsidR="009A7C0C" w:rsidRPr="006E046F" w:rsidRDefault="009A7C0C">
      <w:pPr>
        <w:numPr>
          <w:ilvl w:val="0"/>
          <w:numId w:val="46"/>
        </w:numPr>
        <w:autoSpaceDE w:val="0"/>
        <w:autoSpaceDN w:val="0"/>
        <w:adjustRightInd w:val="0"/>
        <w:jc w:val="both"/>
        <w:rPr>
          <w:sz w:val="13"/>
          <w:szCs w:val="13"/>
        </w:rPr>
      </w:pPr>
      <w:r w:rsidRPr="006E046F">
        <w:rPr>
          <w:bCs/>
          <w:sz w:val="13"/>
          <w:szCs w:val="13"/>
        </w:rPr>
        <w:t xml:space="preserve">Express </w:t>
      </w:r>
      <w:proofErr w:type="spellStart"/>
      <w:r w:rsidRPr="006E046F">
        <w:rPr>
          <w:bCs/>
          <w:sz w:val="13"/>
          <w:szCs w:val="13"/>
        </w:rPr>
        <w:t>Elixir</w:t>
      </w:r>
      <w:proofErr w:type="spellEnd"/>
      <w:r w:rsidRPr="006E046F">
        <w:rPr>
          <w:b/>
          <w:bCs/>
          <w:sz w:val="13"/>
          <w:szCs w:val="13"/>
        </w:rPr>
        <w:t xml:space="preserve"> </w:t>
      </w:r>
      <w:r w:rsidRPr="006E046F">
        <w:rPr>
          <w:sz w:val="13"/>
          <w:szCs w:val="13"/>
        </w:rPr>
        <w:t xml:space="preserve">– system przelewów natychmiastowych realizowanych w złotych polskich, umożliwiający wymianę zleceń płatności pomiędzy jednostkami uczestników tego systemu </w:t>
      </w:r>
      <w:r w:rsidRPr="006E046F">
        <w:rPr>
          <w:sz w:val="13"/>
          <w:szCs w:val="13"/>
        </w:rPr>
        <w:br/>
        <w:t xml:space="preserve">w godzinach określonych przez każdego uczestnika; </w:t>
      </w:r>
    </w:p>
    <w:p w14:paraId="4871FE75" w14:textId="77777777" w:rsidR="009A7C0C" w:rsidRPr="006E046F" w:rsidRDefault="009A7C0C">
      <w:pPr>
        <w:numPr>
          <w:ilvl w:val="0"/>
          <w:numId w:val="46"/>
        </w:numPr>
        <w:suppressAutoHyphens/>
        <w:jc w:val="both"/>
        <w:rPr>
          <w:sz w:val="13"/>
          <w:szCs w:val="13"/>
        </w:rPr>
      </w:pPr>
      <w:r w:rsidRPr="006E046F">
        <w:rPr>
          <w:sz w:val="13"/>
          <w:szCs w:val="13"/>
        </w:rPr>
        <w:t>godzina graniczna – godzina podana w regulaminie, do której Bank przyjmuje określone zlecenia płatnicze, w celu ich wykonania w danym dniu roboczym;</w:t>
      </w:r>
    </w:p>
    <w:p w14:paraId="583BAA11" w14:textId="36781831" w:rsidR="009A7C0C" w:rsidRPr="006E046F" w:rsidRDefault="009A7C0C">
      <w:pPr>
        <w:numPr>
          <w:ilvl w:val="0"/>
          <w:numId w:val="46"/>
        </w:numPr>
        <w:suppressAutoHyphens/>
        <w:jc w:val="both"/>
        <w:rPr>
          <w:sz w:val="13"/>
          <w:szCs w:val="13"/>
        </w:rPr>
      </w:pPr>
      <w:r w:rsidRPr="006E046F">
        <w:rPr>
          <w:sz w:val="13"/>
          <w:szCs w:val="13"/>
        </w:rPr>
        <w:t xml:space="preserve">hasło 3D </w:t>
      </w:r>
      <w:proofErr w:type="spellStart"/>
      <w:r w:rsidRPr="006E046F">
        <w:rPr>
          <w:sz w:val="13"/>
          <w:szCs w:val="13"/>
        </w:rPr>
        <w:t>Secure</w:t>
      </w:r>
      <w:proofErr w:type="spellEnd"/>
      <w:r w:rsidRPr="006E046F">
        <w:rPr>
          <w:sz w:val="13"/>
          <w:szCs w:val="13"/>
        </w:rPr>
        <w:t xml:space="preserve"> – jednorazowy kod SMS wysyłany przez Bank na numer telefonu komórkowego użytkownika, podany w Banku w celu zweryfikowania tożsamości użytkownika i dodatkowej autoryzacji transakcji kartą w </w:t>
      </w:r>
      <w:proofErr w:type="spellStart"/>
      <w:r w:rsidRPr="006E046F">
        <w:rPr>
          <w:sz w:val="13"/>
          <w:szCs w:val="13"/>
        </w:rPr>
        <w:t>internecie</w:t>
      </w:r>
      <w:proofErr w:type="spellEnd"/>
      <w:r w:rsidRPr="006E046F">
        <w:rPr>
          <w:sz w:val="13"/>
          <w:szCs w:val="13"/>
        </w:rPr>
        <w:t xml:space="preserve"> z wykorzystaniem usługi 3D </w:t>
      </w:r>
      <w:proofErr w:type="spellStart"/>
      <w:r w:rsidRPr="006E046F">
        <w:rPr>
          <w:sz w:val="13"/>
          <w:szCs w:val="13"/>
        </w:rPr>
        <w:t>Secure</w:t>
      </w:r>
      <w:proofErr w:type="spellEnd"/>
      <w:r w:rsidRPr="006E046F">
        <w:rPr>
          <w:sz w:val="13"/>
          <w:szCs w:val="13"/>
        </w:rPr>
        <w:t>.</w:t>
      </w:r>
    </w:p>
    <w:p w14:paraId="03F826AC" w14:textId="77777777" w:rsidR="009A7C0C" w:rsidRPr="006E046F" w:rsidRDefault="009A7C0C">
      <w:pPr>
        <w:numPr>
          <w:ilvl w:val="0"/>
          <w:numId w:val="46"/>
        </w:numPr>
        <w:suppressAutoHyphens/>
        <w:jc w:val="both"/>
        <w:rPr>
          <w:sz w:val="13"/>
          <w:szCs w:val="13"/>
        </w:rPr>
      </w:pPr>
      <w:r w:rsidRPr="006E046F">
        <w:rPr>
          <w:sz w:val="13"/>
          <w:szCs w:val="13"/>
        </w:rPr>
        <w:t xml:space="preserve"> IBAN/unikatowy identyfikator – unikalny numer rachunku bankowego, zgodny z międzynarodowym standardem numeracji rachunków bankowych, ustanowionym przez </w:t>
      </w:r>
      <w:proofErr w:type="spellStart"/>
      <w:r w:rsidRPr="006E046F">
        <w:rPr>
          <w:sz w:val="13"/>
          <w:szCs w:val="13"/>
        </w:rPr>
        <w:t>European</w:t>
      </w:r>
      <w:proofErr w:type="spellEnd"/>
      <w:r w:rsidRPr="006E046F">
        <w:rPr>
          <w:sz w:val="13"/>
          <w:szCs w:val="13"/>
        </w:rPr>
        <w:t xml:space="preserve"> </w:t>
      </w:r>
      <w:proofErr w:type="spellStart"/>
      <w:r w:rsidRPr="006E046F">
        <w:rPr>
          <w:sz w:val="13"/>
          <w:szCs w:val="13"/>
        </w:rPr>
        <w:t>Committee</w:t>
      </w:r>
      <w:proofErr w:type="spellEnd"/>
      <w:r w:rsidRPr="006E046F">
        <w:rPr>
          <w:sz w:val="13"/>
          <w:szCs w:val="13"/>
        </w:rPr>
        <w:t xml:space="preserve"> for Bank </w:t>
      </w:r>
      <w:proofErr w:type="spellStart"/>
      <w:r w:rsidRPr="006E046F">
        <w:rPr>
          <w:sz w:val="13"/>
          <w:szCs w:val="13"/>
        </w:rPr>
        <w:t>Standardisation</w:t>
      </w:r>
      <w:proofErr w:type="spellEnd"/>
      <w:r w:rsidRPr="006E046F">
        <w:rPr>
          <w:sz w:val="13"/>
          <w:szCs w:val="13"/>
        </w:rPr>
        <w:t>;</w:t>
      </w:r>
    </w:p>
    <w:p w14:paraId="61F03573" w14:textId="7F03238F" w:rsidR="009A7C0C" w:rsidRPr="006E046F" w:rsidRDefault="009A7C0C">
      <w:pPr>
        <w:numPr>
          <w:ilvl w:val="0"/>
          <w:numId w:val="46"/>
        </w:numPr>
        <w:suppressAutoHyphens/>
        <w:jc w:val="both"/>
        <w:rPr>
          <w:sz w:val="13"/>
          <w:szCs w:val="13"/>
        </w:rPr>
      </w:pPr>
      <w:r w:rsidRPr="006E046F">
        <w:rPr>
          <w:sz w:val="13"/>
          <w:szCs w:val="13"/>
        </w:rPr>
        <w:t>indywidualne dane uwierzytelniające – indywidualne dane zapewniane użytkownikowi przez dostawcę usług płatniczych do celów uwierzytelniania;</w:t>
      </w:r>
    </w:p>
    <w:p w14:paraId="573F79FB" w14:textId="77777777" w:rsidR="009A7C0C" w:rsidRPr="006E046F" w:rsidRDefault="009A7C0C">
      <w:pPr>
        <w:numPr>
          <w:ilvl w:val="0"/>
          <w:numId w:val="46"/>
        </w:numPr>
        <w:suppressAutoHyphens/>
        <w:jc w:val="both"/>
        <w:rPr>
          <w:sz w:val="13"/>
          <w:szCs w:val="13"/>
        </w:rPr>
      </w:pPr>
      <w:r w:rsidRPr="006E046F">
        <w:rPr>
          <w:spacing w:val="-4"/>
          <w:sz w:val="13"/>
          <w:szCs w:val="13"/>
        </w:rPr>
        <w:t>instrument płatniczy –  karta,  karta zbliżeniowa, usługa BLIK;</w:t>
      </w:r>
    </w:p>
    <w:p w14:paraId="39378007" w14:textId="77777777" w:rsidR="009A7C0C" w:rsidRPr="006E046F" w:rsidRDefault="009A7C0C">
      <w:pPr>
        <w:numPr>
          <w:ilvl w:val="0"/>
          <w:numId w:val="46"/>
        </w:numPr>
        <w:suppressAutoHyphens/>
        <w:jc w:val="both"/>
        <w:rPr>
          <w:sz w:val="13"/>
          <w:szCs w:val="13"/>
        </w:rPr>
      </w:pPr>
      <w:r w:rsidRPr="006E046F">
        <w:rPr>
          <w:spacing w:val="-2"/>
          <w:sz w:val="13"/>
          <w:szCs w:val="13"/>
        </w:rPr>
        <w:t xml:space="preserve">Moje Dokumenty SGB – </w:t>
      </w:r>
      <w:r w:rsidRPr="006E046F">
        <w:rPr>
          <w:sz w:val="13"/>
          <w:szCs w:val="13"/>
        </w:rPr>
        <w:t>usługa spełniająca wymogi trwałego nośnika, która umożliwia posiadaczowi dostęp do dokumentów i informacji przekazywanych przez Bank (m.in. regulaminy, taryfa opłat i prowizji). Szczegóły usługi określone są w regulaminie oraz w Przewodniku dla klienta;</w:t>
      </w:r>
    </w:p>
    <w:p w14:paraId="21377153" w14:textId="2414B79E" w:rsidR="009A7C0C" w:rsidRPr="006E046F" w:rsidRDefault="009A7C0C">
      <w:pPr>
        <w:numPr>
          <w:ilvl w:val="0"/>
          <w:numId w:val="46"/>
        </w:numPr>
        <w:suppressAutoHyphens/>
        <w:jc w:val="both"/>
        <w:rPr>
          <w:sz w:val="13"/>
          <w:szCs w:val="13"/>
        </w:rPr>
      </w:pPr>
      <w:r w:rsidRPr="006E046F">
        <w:rPr>
          <w:sz w:val="13"/>
          <w:szCs w:val="13"/>
        </w:rPr>
        <w:t xml:space="preserve">karta (karta debetowa) – instrument płatniczy, identyfikujący jej wydawcę licencjonowanego i użytkownika, umożliwiający dokonywanie operacji określonych w regulaminie;  </w:t>
      </w:r>
    </w:p>
    <w:p w14:paraId="67033C64" w14:textId="77777777" w:rsidR="009A7C0C" w:rsidRPr="006E046F" w:rsidRDefault="009A7C0C">
      <w:pPr>
        <w:numPr>
          <w:ilvl w:val="0"/>
          <w:numId w:val="46"/>
        </w:numPr>
        <w:jc w:val="both"/>
        <w:rPr>
          <w:sz w:val="13"/>
          <w:szCs w:val="13"/>
        </w:rPr>
      </w:pPr>
      <w:r w:rsidRPr="006E046F">
        <w:rPr>
          <w:sz w:val="13"/>
          <w:szCs w:val="13"/>
        </w:rPr>
        <w:t>karta wzorów podpisów – ewidencję wzorów podpisów osób upoważnionych przez posiadacza rachunku do dysponowania rachunkiem/środkami będącymi na rachunku oraz wzoru pieczątki stosowanej przez posiadacza;</w:t>
      </w:r>
    </w:p>
    <w:p w14:paraId="0230ADDC" w14:textId="77777777" w:rsidR="009A7C0C" w:rsidRPr="006E046F" w:rsidRDefault="009A7C0C">
      <w:pPr>
        <w:numPr>
          <w:ilvl w:val="0"/>
          <w:numId w:val="46"/>
        </w:numPr>
        <w:jc w:val="both"/>
        <w:rPr>
          <w:sz w:val="13"/>
          <w:szCs w:val="13"/>
        </w:rPr>
      </w:pPr>
      <w:r w:rsidRPr="006E046F">
        <w:rPr>
          <w:sz w:val="13"/>
          <w:szCs w:val="13"/>
        </w:rPr>
        <w:t>karta zbliżeniowa – karta umożliwiająca dokonywanie transakcji zbliżeniowych;</w:t>
      </w:r>
    </w:p>
    <w:p w14:paraId="208A891F" w14:textId="77777777" w:rsidR="009A7C0C" w:rsidRPr="006E046F" w:rsidRDefault="009A7C0C">
      <w:pPr>
        <w:pStyle w:val="Zwykytekst"/>
        <w:numPr>
          <w:ilvl w:val="0"/>
          <w:numId w:val="46"/>
        </w:numPr>
        <w:jc w:val="both"/>
        <w:rPr>
          <w:rFonts w:ascii="Times New Roman" w:hAnsi="Times New Roman"/>
          <w:sz w:val="13"/>
          <w:szCs w:val="13"/>
        </w:rPr>
      </w:pPr>
      <w:r w:rsidRPr="006E046F">
        <w:rPr>
          <w:rFonts w:ascii="Times New Roman" w:hAnsi="Times New Roman"/>
          <w:sz w:val="13"/>
          <w:szCs w:val="13"/>
        </w:rPr>
        <w:t>klient/klient instytucjonalny – osobę prawną lub jednostkę organizacyjną, nieposiadającą osobowości prawnej</w:t>
      </w:r>
      <w:r w:rsidRPr="006E046F">
        <w:rPr>
          <w:rFonts w:ascii="Times New Roman" w:hAnsi="Times New Roman"/>
          <w:sz w:val="13"/>
          <w:szCs w:val="13"/>
          <w:lang w:val="pl-PL"/>
        </w:rPr>
        <w:t xml:space="preserve"> w tym Kasy Zapomogowo Pożyczkowe posiadające Regon</w:t>
      </w:r>
      <w:r w:rsidRPr="006E046F">
        <w:rPr>
          <w:rFonts w:ascii="Times New Roman" w:hAnsi="Times New Roman"/>
          <w:sz w:val="13"/>
          <w:szCs w:val="13"/>
        </w:rPr>
        <w:t xml:space="preserve">, o ile posiada zdolność prawną, osobę fizyczną prowadzącą działalność gospodarczą </w:t>
      </w:r>
      <w:r w:rsidRPr="006E046F">
        <w:rPr>
          <w:rFonts w:ascii="Times New Roman" w:hAnsi="Times New Roman"/>
          <w:sz w:val="13"/>
          <w:szCs w:val="13"/>
          <w:lang w:val="pl-PL"/>
        </w:rPr>
        <w:t>(</w:t>
      </w:r>
      <w:r w:rsidRPr="006E046F">
        <w:rPr>
          <w:rFonts w:ascii="Times New Roman" w:hAnsi="Times New Roman"/>
          <w:sz w:val="13"/>
          <w:szCs w:val="13"/>
        </w:rPr>
        <w:t xml:space="preserve">w tym </w:t>
      </w:r>
      <w:r w:rsidRPr="006E046F">
        <w:rPr>
          <w:rFonts w:ascii="Times New Roman" w:hAnsi="Times New Roman"/>
          <w:sz w:val="13"/>
          <w:szCs w:val="13"/>
          <w:lang w:val="pl-PL"/>
        </w:rPr>
        <w:t xml:space="preserve">wspólników spółki cywilnej lub </w:t>
      </w:r>
      <w:r w:rsidRPr="006E046F">
        <w:rPr>
          <w:rFonts w:ascii="Times New Roman" w:hAnsi="Times New Roman"/>
          <w:sz w:val="13"/>
          <w:szCs w:val="13"/>
        </w:rPr>
        <w:t>rolnik</w:t>
      </w:r>
      <w:r w:rsidRPr="006E046F">
        <w:rPr>
          <w:rFonts w:ascii="Times New Roman" w:hAnsi="Times New Roman"/>
          <w:sz w:val="13"/>
          <w:szCs w:val="13"/>
          <w:lang w:val="pl-PL"/>
        </w:rPr>
        <w:t>a);</w:t>
      </w:r>
    </w:p>
    <w:p w14:paraId="7DBB2694" w14:textId="77777777" w:rsidR="009A7C0C" w:rsidRPr="006E046F" w:rsidRDefault="009A7C0C">
      <w:pPr>
        <w:numPr>
          <w:ilvl w:val="0"/>
          <w:numId w:val="46"/>
        </w:numPr>
        <w:jc w:val="both"/>
        <w:rPr>
          <w:sz w:val="13"/>
          <w:szCs w:val="13"/>
        </w:rPr>
      </w:pPr>
      <w:r w:rsidRPr="006E046F">
        <w:rPr>
          <w:sz w:val="13"/>
          <w:szCs w:val="13"/>
        </w:rPr>
        <w:t>kod BLIK</w:t>
      </w:r>
      <w:r w:rsidRPr="006E046F">
        <w:rPr>
          <w:b/>
          <w:bCs/>
          <w:sz w:val="13"/>
          <w:szCs w:val="13"/>
        </w:rPr>
        <w:t xml:space="preserve"> </w:t>
      </w:r>
      <w:r w:rsidRPr="006E046F">
        <w:rPr>
          <w:sz w:val="13"/>
          <w:szCs w:val="13"/>
        </w:rPr>
        <w:t>– 6-cyfrowy kod, niezbędny do realizowania transakcji w ramach usługi BLIK, generowany w Portfelu SGB;</w:t>
      </w:r>
    </w:p>
    <w:p w14:paraId="0FC3F514" w14:textId="77777777" w:rsidR="009A7C0C" w:rsidRPr="006E046F" w:rsidRDefault="009A7C0C">
      <w:pPr>
        <w:numPr>
          <w:ilvl w:val="0"/>
          <w:numId w:val="46"/>
        </w:numPr>
        <w:jc w:val="both"/>
        <w:rPr>
          <w:sz w:val="13"/>
          <w:szCs w:val="13"/>
        </w:rPr>
      </w:pPr>
      <w:r w:rsidRPr="006E046F">
        <w:rPr>
          <w:sz w:val="13"/>
          <w:szCs w:val="13"/>
        </w:rPr>
        <w:t xml:space="preserve">kursy walut (referencyjne kursy walutowe) – ustalane przez SGB-Bank S.A. w złotych kursy walut obcych, wartości dewizowych wyrażonych w walutach obcych, stosowane w obrocie dewizowym i rozrachunkach między klientami i Bankiem; </w:t>
      </w:r>
    </w:p>
    <w:p w14:paraId="6B9DB6BC" w14:textId="77777777" w:rsidR="009A7C0C" w:rsidRPr="006E046F" w:rsidRDefault="009A7C0C">
      <w:pPr>
        <w:numPr>
          <w:ilvl w:val="0"/>
          <w:numId w:val="46"/>
        </w:numPr>
        <w:jc w:val="both"/>
        <w:rPr>
          <w:sz w:val="13"/>
          <w:szCs w:val="13"/>
        </w:rPr>
      </w:pPr>
      <w:r w:rsidRPr="006E046F">
        <w:rPr>
          <w:sz w:val="13"/>
          <w:szCs w:val="13"/>
        </w:rPr>
        <w:t>limit BLIK – odpowiednio dzienny limit ilościowy lub kwotowy dla transakcji BLIK;</w:t>
      </w:r>
    </w:p>
    <w:p w14:paraId="1C784C86" w14:textId="77777777" w:rsidR="009A7C0C" w:rsidRPr="006E046F" w:rsidRDefault="009A7C0C">
      <w:pPr>
        <w:numPr>
          <w:ilvl w:val="0"/>
          <w:numId w:val="46"/>
        </w:numPr>
        <w:jc w:val="both"/>
        <w:rPr>
          <w:sz w:val="13"/>
          <w:szCs w:val="13"/>
        </w:rPr>
      </w:pPr>
      <w:r w:rsidRPr="006E046F">
        <w:rPr>
          <w:sz w:val="13"/>
          <w:szCs w:val="13"/>
        </w:rPr>
        <w:t xml:space="preserve">limit transakcji bezgotówkowych – ustaloną przez Bank maksymalną dzienną kwotę operacji bezgotówkowych, które mogą być dokonywane odpowiednio przy użyciu karty w  placówkach </w:t>
      </w:r>
      <w:proofErr w:type="spellStart"/>
      <w:r w:rsidRPr="006E046F">
        <w:rPr>
          <w:sz w:val="13"/>
          <w:szCs w:val="13"/>
        </w:rPr>
        <w:t>handlowych-usługowych</w:t>
      </w:r>
      <w:proofErr w:type="spellEnd"/>
      <w:r w:rsidRPr="006E046F">
        <w:rPr>
          <w:sz w:val="13"/>
          <w:szCs w:val="13"/>
        </w:rPr>
        <w:t xml:space="preserve">, akceptujących karty płatnicze lub za pośrednictwem elektronicznego kanału dostępu, w tym transakcje wypłaty gotówki w ramach usługi </w:t>
      </w:r>
      <w:proofErr w:type="spellStart"/>
      <w:r w:rsidRPr="006E046F">
        <w:rPr>
          <w:sz w:val="13"/>
          <w:szCs w:val="13"/>
        </w:rPr>
        <w:t>cash</w:t>
      </w:r>
      <w:proofErr w:type="spellEnd"/>
      <w:r w:rsidRPr="006E046F">
        <w:rPr>
          <w:sz w:val="13"/>
          <w:szCs w:val="13"/>
        </w:rPr>
        <w:t xml:space="preserve"> </w:t>
      </w:r>
      <w:proofErr w:type="spellStart"/>
      <w:r w:rsidRPr="006E046F">
        <w:rPr>
          <w:sz w:val="13"/>
          <w:szCs w:val="13"/>
        </w:rPr>
        <w:t>back</w:t>
      </w:r>
      <w:proofErr w:type="spellEnd"/>
      <w:r w:rsidRPr="006E046F">
        <w:rPr>
          <w:sz w:val="13"/>
          <w:szCs w:val="13"/>
        </w:rPr>
        <w:t>;</w:t>
      </w:r>
    </w:p>
    <w:p w14:paraId="4E1C7ED4" w14:textId="77777777" w:rsidR="009A7C0C" w:rsidRPr="006E046F" w:rsidRDefault="009A7C0C">
      <w:pPr>
        <w:numPr>
          <w:ilvl w:val="0"/>
          <w:numId w:val="46"/>
        </w:numPr>
        <w:jc w:val="both"/>
        <w:rPr>
          <w:sz w:val="13"/>
          <w:szCs w:val="13"/>
        </w:rPr>
      </w:pPr>
      <w:r w:rsidRPr="006E046F">
        <w:rPr>
          <w:sz w:val="13"/>
          <w:szCs w:val="13"/>
        </w:rPr>
        <w:t xml:space="preserve">limit transakcji zbliżeniowych – limit kwotowy pojedynczej transakcji zbliżeniowej ustalany przez organizację płatniczą; </w:t>
      </w:r>
      <w:r w:rsidRPr="006E046F">
        <w:rPr>
          <w:sz w:val="13"/>
          <w:szCs w:val="13"/>
        </w:rPr>
        <w:lastRenderedPageBreak/>
        <w:t>wysokość limitu kwotowego dla transakcji zbliżeniowych przeprowadzanych poza granicami Rzeczypospolitej Polskiej może być różna od wysokości limitu obowiązującego na terenie Rzeczypospolitej Polskiej;</w:t>
      </w:r>
    </w:p>
    <w:p w14:paraId="363A762A" w14:textId="49D4ECF5" w:rsidR="009A7C0C" w:rsidRPr="006E046F" w:rsidRDefault="009A7C0C">
      <w:pPr>
        <w:numPr>
          <w:ilvl w:val="0"/>
          <w:numId w:val="46"/>
        </w:numPr>
        <w:jc w:val="both"/>
        <w:rPr>
          <w:sz w:val="13"/>
          <w:szCs w:val="13"/>
        </w:rPr>
      </w:pPr>
      <w:r w:rsidRPr="006E046F">
        <w:rPr>
          <w:sz w:val="13"/>
          <w:szCs w:val="13"/>
        </w:rPr>
        <w:t>limit wypłat gotówki – ustaloną przez Bank maksymalną, dzienną kwotę operacji wypłat gotówkowych, które mogą być dokonywane przy użyciu instrumentów płatniczych w bankomatach, innych urządzeniach samoobsługowych lub placówkach banków akceptujących instrumenty płatnicze;</w:t>
      </w:r>
    </w:p>
    <w:p w14:paraId="7BD3F95A" w14:textId="77777777" w:rsidR="009A7C0C" w:rsidRPr="006E046F" w:rsidRDefault="009A7C0C">
      <w:pPr>
        <w:numPr>
          <w:ilvl w:val="0"/>
          <w:numId w:val="46"/>
        </w:numPr>
        <w:jc w:val="both"/>
        <w:rPr>
          <w:sz w:val="13"/>
          <w:szCs w:val="13"/>
        </w:rPr>
      </w:pPr>
      <w:r w:rsidRPr="006E046F">
        <w:rPr>
          <w:sz w:val="13"/>
          <w:szCs w:val="13"/>
        </w:rPr>
        <w:t xml:space="preserve">mechanizm podzielonej płatności  - sposób płatności szczegółowo opisany w ustawie VAT polegający na zapłacie w całości lub w części: wartości podatku VAT  na rachunek VAT, </w:t>
      </w:r>
      <w:r w:rsidRPr="006E046F">
        <w:rPr>
          <w:sz w:val="13"/>
          <w:szCs w:val="13"/>
        </w:rPr>
        <w:br/>
        <w:t>a wartości sprzedaży netto na rachunek rozliczeniowy, na podstawie jednego zlecenia płatniczego przy zastosowaniu dedykowanego komunikatu przelewu;</w:t>
      </w:r>
    </w:p>
    <w:p w14:paraId="0E11F892" w14:textId="77777777" w:rsidR="009A7C0C" w:rsidRPr="006E046F" w:rsidRDefault="009A7C0C">
      <w:pPr>
        <w:numPr>
          <w:ilvl w:val="0"/>
          <w:numId w:val="46"/>
        </w:numPr>
        <w:jc w:val="both"/>
        <w:rPr>
          <w:sz w:val="13"/>
          <w:szCs w:val="13"/>
        </w:rPr>
      </w:pPr>
      <w:r w:rsidRPr="006E046F">
        <w:rPr>
          <w:sz w:val="13"/>
          <w:szCs w:val="13"/>
        </w:rPr>
        <w:t>Mastercard International (Mastercard) – organizację płatniczą obsługującą międzynarodowy system akceptacji i rozliczania operacji dokonanych przy użyciu kart z logo Maestro/Cirrus/ Mastercard;</w:t>
      </w:r>
    </w:p>
    <w:p w14:paraId="6279AAB7" w14:textId="77777777" w:rsidR="009A7C0C" w:rsidRPr="006E046F" w:rsidRDefault="009A7C0C">
      <w:pPr>
        <w:numPr>
          <w:ilvl w:val="0"/>
          <w:numId w:val="46"/>
        </w:numPr>
        <w:jc w:val="both"/>
        <w:rPr>
          <w:sz w:val="13"/>
          <w:szCs w:val="13"/>
        </w:rPr>
      </w:pPr>
      <w:r w:rsidRPr="006E046F">
        <w:rPr>
          <w:sz w:val="13"/>
          <w:szCs w:val="13"/>
        </w:rPr>
        <w:t xml:space="preserve"> nierezydent – posiadacza rachunku będącego nierezydentem w rozumieniu przepisów Prawa dewizowego – niemającego miejsca zamieszkania/siedziby na terytorium Rzeczypospolitej Polskiej;</w:t>
      </w:r>
    </w:p>
    <w:p w14:paraId="709718BA" w14:textId="77777777" w:rsidR="009A7C0C" w:rsidRPr="006E046F" w:rsidRDefault="009A7C0C">
      <w:pPr>
        <w:numPr>
          <w:ilvl w:val="0"/>
          <w:numId w:val="46"/>
        </w:numPr>
        <w:jc w:val="both"/>
        <w:rPr>
          <w:sz w:val="13"/>
          <w:szCs w:val="13"/>
        </w:rPr>
      </w:pPr>
      <w:r w:rsidRPr="006E046F">
        <w:rPr>
          <w:sz w:val="13"/>
          <w:szCs w:val="13"/>
        </w:rPr>
        <w:t>NRB/unikatowy identyfikator – unikalny 26-cyfrowy numer rachunku bankowego, zgodny ze standardem obowiązującym banki prowadzące działalność na terytorium Rzeczypospolitej Polskiej;</w:t>
      </w:r>
    </w:p>
    <w:p w14:paraId="6F9C8723" w14:textId="77777777" w:rsidR="009A7C0C" w:rsidRPr="006E046F" w:rsidRDefault="009A7C0C">
      <w:pPr>
        <w:numPr>
          <w:ilvl w:val="0"/>
          <w:numId w:val="46"/>
        </w:numPr>
        <w:jc w:val="both"/>
        <w:rPr>
          <w:sz w:val="13"/>
          <w:szCs w:val="13"/>
        </w:rPr>
      </w:pPr>
      <w:r w:rsidRPr="006E046F">
        <w:rPr>
          <w:sz w:val="13"/>
          <w:szCs w:val="13"/>
        </w:rPr>
        <w:t>obciążenie rachunku – zmniejszenie salda rachunku o kwotę zrealizowanej przez Bank dyspozycji;</w:t>
      </w:r>
    </w:p>
    <w:p w14:paraId="62F93563" w14:textId="08935490" w:rsidR="009A7C0C" w:rsidRPr="006E046F" w:rsidRDefault="009A7C0C">
      <w:pPr>
        <w:numPr>
          <w:ilvl w:val="0"/>
          <w:numId w:val="46"/>
        </w:numPr>
        <w:jc w:val="both"/>
        <w:rPr>
          <w:sz w:val="13"/>
          <w:szCs w:val="13"/>
        </w:rPr>
      </w:pPr>
      <w:r w:rsidRPr="006E046F">
        <w:rPr>
          <w:sz w:val="13"/>
          <w:szCs w:val="13"/>
        </w:rPr>
        <w:t xml:space="preserve"> odbiorca (beneficjent) – posiadacza rachunku wskazanego w zleceniu płatniczym będącego odbiorcą środków pieniężnych stanowiących przedmiot transakcji płatniczej; </w:t>
      </w:r>
    </w:p>
    <w:p w14:paraId="0D81F18E" w14:textId="77777777" w:rsidR="009A7C0C" w:rsidRPr="006E046F" w:rsidRDefault="009A7C0C">
      <w:pPr>
        <w:numPr>
          <w:ilvl w:val="0"/>
          <w:numId w:val="46"/>
        </w:numPr>
        <w:jc w:val="both"/>
        <w:rPr>
          <w:sz w:val="13"/>
          <w:szCs w:val="13"/>
        </w:rPr>
      </w:pPr>
      <w:r w:rsidRPr="006E046F">
        <w:rPr>
          <w:sz w:val="13"/>
          <w:szCs w:val="13"/>
        </w:rPr>
        <w:t>okres odsetkowy – okres wskazany w umowie lub potwierdzeniu, za jaki naliczane są odsetki;</w:t>
      </w:r>
    </w:p>
    <w:p w14:paraId="4D1C9F37" w14:textId="77777777" w:rsidR="009A7C0C" w:rsidRPr="006E046F" w:rsidRDefault="009A7C0C">
      <w:pPr>
        <w:numPr>
          <w:ilvl w:val="0"/>
          <w:numId w:val="46"/>
        </w:numPr>
        <w:jc w:val="both"/>
        <w:rPr>
          <w:sz w:val="13"/>
          <w:szCs w:val="13"/>
        </w:rPr>
      </w:pPr>
      <w:r w:rsidRPr="006E046F">
        <w:rPr>
          <w:sz w:val="13"/>
          <w:szCs w:val="13"/>
        </w:rPr>
        <w:t>okres umowny – okres, na jaki została zawarta umowa ramowa lub umowa rachunku (potwierdzenie);</w:t>
      </w:r>
    </w:p>
    <w:p w14:paraId="5E14D785" w14:textId="3844D15D" w:rsidR="009A7C0C" w:rsidRPr="006E046F" w:rsidRDefault="009A7C0C">
      <w:pPr>
        <w:numPr>
          <w:ilvl w:val="0"/>
          <w:numId w:val="46"/>
        </w:numPr>
        <w:jc w:val="both"/>
        <w:rPr>
          <w:sz w:val="13"/>
          <w:szCs w:val="13"/>
        </w:rPr>
      </w:pPr>
      <w:r w:rsidRPr="006E046F">
        <w:rPr>
          <w:sz w:val="13"/>
          <w:szCs w:val="13"/>
        </w:rPr>
        <w:t>organizacja płatnicza – organizację kartową oraz podmiot, w tym organ lub organizację, określający zasady funkcjonowania schematu płatniczego oraz odpowiedzialny</w:t>
      </w:r>
      <w:r w:rsidR="00F112D1" w:rsidRPr="006E046F">
        <w:rPr>
          <w:sz w:val="13"/>
          <w:szCs w:val="13"/>
        </w:rPr>
        <w:t xml:space="preserve"> </w:t>
      </w:r>
      <w:r w:rsidRPr="006E046F">
        <w:rPr>
          <w:sz w:val="13"/>
          <w:szCs w:val="13"/>
        </w:rPr>
        <w:t>za podejmowanie decyzji dotyczących funkcjonowania schematu płatniczego (np. Visa, Mastercard lub Polski Standard Płatności);</w:t>
      </w:r>
    </w:p>
    <w:p w14:paraId="609D01A6" w14:textId="77777777" w:rsidR="009A7C0C" w:rsidRPr="006E046F" w:rsidRDefault="009A7C0C">
      <w:pPr>
        <w:numPr>
          <w:ilvl w:val="0"/>
          <w:numId w:val="46"/>
        </w:numPr>
        <w:jc w:val="both"/>
        <w:rPr>
          <w:sz w:val="13"/>
          <w:szCs w:val="13"/>
        </w:rPr>
      </w:pPr>
      <w:r w:rsidRPr="006E046F">
        <w:rPr>
          <w:sz w:val="13"/>
          <w:szCs w:val="13"/>
        </w:rPr>
        <w:t>pakiet – zdefiniowane w taryfie opłaty i prowizje dla poszczególnych grup klientów;</w:t>
      </w:r>
    </w:p>
    <w:p w14:paraId="02553292" w14:textId="47FCCD72" w:rsidR="009A7C0C" w:rsidRPr="006E046F" w:rsidRDefault="009A7C0C">
      <w:pPr>
        <w:numPr>
          <w:ilvl w:val="0"/>
          <w:numId w:val="46"/>
        </w:numPr>
        <w:jc w:val="both"/>
        <w:rPr>
          <w:sz w:val="13"/>
          <w:szCs w:val="13"/>
        </w:rPr>
      </w:pPr>
      <w:r w:rsidRPr="006E046F">
        <w:rPr>
          <w:sz w:val="13"/>
          <w:szCs w:val="13"/>
        </w:rPr>
        <w:t>pasywny użytkownik – osobę wskazaną przez posiadacza</w:t>
      </w:r>
      <w:r w:rsidR="00F112D1" w:rsidRPr="006E046F">
        <w:rPr>
          <w:sz w:val="13"/>
          <w:szCs w:val="13"/>
        </w:rPr>
        <w:t xml:space="preserve"> </w:t>
      </w:r>
      <w:r w:rsidRPr="006E046F">
        <w:rPr>
          <w:sz w:val="13"/>
          <w:szCs w:val="13"/>
        </w:rPr>
        <w:t>rachunku, posiadającą dostęp do produktów posiadacza obsługiwanych w bankowości elektronicznej, bez prawa do autoryzacji operacji, która otrzymała od Banku indywidualne dane uwierzytelniające;</w:t>
      </w:r>
    </w:p>
    <w:p w14:paraId="1981C8C8" w14:textId="77777777" w:rsidR="009A7C0C" w:rsidRPr="006E046F" w:rsidRDefault="009A7C0C">
      <w:pPr>
        <w:numPr>
          <w:ilvl w:val="0"/>
          <w:numId w:val="46"/>
        </w:numPr>
        <w:jc w:val="both"/>
        <w:rPr>
          <w:sz w:val="13"/>
          <w:szCs w:val="13"/>
        </w:rPr>
      </w:pPr>
      <w:r w:rsidRPr="006E046F">
        <w:rPr>
          <w:sz w:val="13"/>
          <w:szCs w:val="13"/>
        </w:rPr>
        <w:t>pełnomocnik – osobę lub osoby upoważnione przez posiadacza rachunku – na zasadach określonych w regulaminie – do dysponowania rachunkiem w imieniu posiadacza;</w:t>
      </w:r>
    </w:p>
    <w:p w14:paraId="23006DE9" w14:textId="48625F1D" w:rsidR="009A7C0C" w:rsidRPr="006E046F" w:rsidRDefault="009A7C0C">
      <w:pPr>
        <w:numPr>
          <w:ilvl w:val="0"/>
          <w:numId w:val="46"/>
        </w:numPr>
        <w:jc w:val="both"/>
        <w:rPr>
          <w:sz w:val="13"/>
          <w:szCs w:val="13"/>
        </w:rPr>
      </w:pPr>
      <w:r w:rsidRPr="006E046F">
        <w:rPr>
          <w:sz w:val="13"/>
          <w:szCs w:val="13"/>
        </w:rPr>
        <w:t>PIN (kod identyfikacyjny) – poufny, indywidualny numer identyfikacyjny przypisany użytkownikowi karty, który łącznie z danymi zawartymi na karcie służy do elektronicznej identyfikacji posiadacza rachunku/użytkownika karty lub użytkownikowi systemu;</w:t>
      </w:r>
    </w:p>
    <w:p w14:paraId="62855889" w14:textId="77777777" w:rsidR="009A7C0C" w:rsidRPr="006E046F" w:rsidRDefault="009A7C0C">
      <w:pPr>
        <w:numPr>
          <w:ilvl w:val="0"/>
          <w:numId w:val="46"/>
        </w:numPr>
        <w:jc w:val="both"/>
        <w:rPr>
          <w:sz w:val="13"/>
          <w:szCs w:val="13"/>
        </w:rPr>
      </w:pPr>
      <w:r w:rsidRPr="006E046F">
        <w:rPr>
          <w:sz w:val="13"/>
          <w:szCs w:val="13"/>
        </w:rPr>
        <w:t>placówka Banku – jednostkę organizacyjną Banku prowadzącą obsługę klientów;</w:t>
      </w:r>
    </w:p>
    <w:p w14:paraId="30A27841" w14:textId="77777777" w:rsidR="009A7C0C" w:rsidRPr="006E046F" w:rsidRDefault="009A7C0C">
      <w:pPr>
        <w:numPr>
          <w:ilvl w:val="0"/>
          <w:numId w:val="46"/>
        </w:numPr>
        <w:jc w:val="both"/>
        <w:rPr>
          <w:spacing w:val="-2"/>
          <w:sz w:val="13"/>
          <w:szCs w:val="13"/>
        </w:rPr>
      </w:pPr>
      <w:r w:rsidRPr="006E046F">
        <w:rPr>
          <w:spacing w:val="-2"/>
          <w:sz w:val="13"/>
          <w:szCs w:val="13"/>
        </w:rPr>
        <w:t>placówka Banku prowadząca rachunek – placówkę Banku, w której zawarta została przez klienta umowa ramowa;</w:t>
      </w:r>
    </w:p>
    <w:p w14:paraId="63EC3273" w14:textId="77777777" w:rsidR="009A7C0C" w:rsidRPr="006E046F" w:rsidRDefault="009A7C0C">
      <w:pPr>
        <w:numPr>
          <w:ilvl w:val="0"/>
          <w:numId w:val="46"/>
        </w:numPr>
        <w:jc w:val="both"/>
        <w:rPr>
          <w:sz w:val="13"/>
          <w:szCs w:val="13"/>
        </w:rPr>
      </w:pPr>
      <w:r w:rsidRPr="006E046F">
        <w:rPr>
          <w:sz w:val="13"/>
          <w:szCs w:val="13"/>
        </w:rPr>
        <w:t>płatnik – posiadacza rachunku lub inną osobę upoważnioną przez posiadacza rachunku składającego zlecenie płatnicze;</w:t>
      </w:r>
    </w:p>
    <w:p w14:paraId="775841A3" w14:textId="77777777" w:rsidR="009A7C0C" w:rsidRPr="006E046F" w:rsidRDefault="009A7C0C">
      <w:pPr>
        <w:numPr>
          <w:ilvl w:val="0"/>
          <w:numId w:val="46"/>
        </w:numPr>
        <w:jc w:val="both"/>
        <w:rPr>
          <w:sz w:val="13"/>
          <w:szCs w:val="13"/>
        </w:rPr>
      </w:pPr>
      <w:r w:rsidRPr="006E046F">
        <w:rPr>
          <w:sz w:val="13"/>
          <w:szCs w:val="13"/>
        </w:rPr>
        <w:t>polecenie zapłaty – inicjowane przez odbiorcę zlecenie płatnicze, polegające na obciążeniu określoną kwotą rachunku posiadacza rachunku i uznaniu tą kwotą rachunku odbiorcy;</w:t>
      </w:r>
    </w:p>
    <w:p w14:paraId="0FDAFE95" w14:textId="77777777" w:rsidR="009A7C0C" w:rsidRPr="006E046F" w:rsidRDefault="009A7C0C">
      <w:pPr>
        <w:numPr>
          <w:ilvl w:val="0"/>
          <w:numId w:val="46"/>
        </w:numPr>
        <w:jc w:val="both"/>
        <w:rPr>
          <w:sz w:val="13"/>
          <w:szCs w:val="13"/>
        </w:rPr>
      </w:pPr>
      <w:r w:rsidRPr="006E046F">
        <w:rPr>
          <w:sz w:val="13"/>
          <w:szCs w:val="13"/>
        </w:rPr>
        <w:t xml:space="preserve">Portfel SGB – </w:t>
      </w:r>
      <w:r w:rsidRPr="006E046F">
        <w:rPr>
          <w:spacing w:val="-2"/>
          <w:sz w:val="13"/>
          <w:szCs w:val="13"/>
        </w:rPr>
        <w:t>aplikację mobilną udostępnioną przez Bank, instalowaną na urządzeniu mobilnym, umożliwiającą korzystanie z udostępnionych usług; instalacja aplikacji następuje po zawarciu umowy licencyjnej dotyczącej korzystania z Portfela SGB;</w:t>
      </w:r>
      <w:r w:rsidRPr="006E046F">
        <w:rPr>
          <w:rStyle w:val="Odwoanieprzypisudolnego"/>
          <w:spacing w:val="-2"/>
          <w:sz w:val="13"/>
          <w:szCs w:val="13"/>
        </w:rPr>
        <w:footnoteReference w:id="1"/>
      </w:r>
      <w:r w:rsidRPr="006E046F">
        <w:rPr>
          <w:spacing w:val="-2"/>
          <w:sz w:val="13"/>
          <w:szCs w:val="13"/>
        </w:rPr>
        <w:t xml:space="preserve"> </w:t>
      </w:r>
    </w:p>
    <w:p w14:paraId="5F65510D" w14:textId="77777777" w:rsidR="009A7C0C" w:rsidRPr="006E046F" w:rsidRDefault="009A7C0C">
      <w:pPr>
        <w:numPr>
          <w:ilvl w:val="0"/>
          <w:numId w:val="46"/>
        </w:numPr>
        <w:jc w:val="both"/>
        <w:rPr>
          <w:sz w:val="13"/>
          <w:szCs w:val="13"/>
        </w:rPr>
      </w:pPr>
      <w:r w:rsidRPr="006E046F">
        <w:rPr>
          <w:sz w:val="13"/>
          <w:szCs w:val="13"/>
        </w:rPr>
        <w:t xml:space="preserve">posiadacz/posiadacz rachunku </w:t>
      </w:r>
      <w:r w:rsidRPr="006E046F">
        <w:rPr>
          <w:sz w:val="13"/>
          <w:szCs w:val="13"/>
        </w:rPr>
        <w:noBreakHyphen/>
        <w:t xml:space="preserve"> klienta instytucjonalnego, z którym Bank zawarł umowę ramową, w przypadku rachunku wspólnego każdego ze współposiadaczy;</w:t>
      </w:r>
    </w:p>
    <w:p w14:paraId="4CE33F08" w14:textId="77777777" w:rsidR="009A7C0C" w:rsidRPr="006E046F" w:rsidRDefault="009A7C0C">
      <w:pPr>
        <w:numPr>
          <w:ilvl w:val="0"/>
          <w:numId w:val="46"/>
        </w:numPr>
        <w:jc w:val="both"/>
        <w:rPr>
          <w:sz w:val="13"/>
          <w:szCs w:val="13"/>
        </w:rPr>
      </w:pPr>
      <w:r w:rsidRPr="006E046F">
        <w:rPr>
          <w:sz w:val="13"/>
          <w:szCs w:val="13"/>
        </w:rPr>
        <w:t>potwierdzenie –  umowa danego rodzaju  rachunku;</w:t>
      </w:r>
    </w:p>
    <w:p w14:paraId="44F5F18B" w14:textId="77777777" w:rsidR="009A7C0C" w:rsidRPr="006E046F" w:rsidRDefault="009A7C0C">
      <w:pPr>
        <w:numPr>
          <w:ilvl w:val="0"/>
          <w:numId w:val="46"/>
        </w:numPr>
        <w:jc w:val="both"/>
        <w:rPr>
          <w:sz w:val="13"/>
          <w:szCs w:val="13"/>
        </w:rPr>
      </w:pPr>
      <w:r w:rsidRPr="006E046F">
        <w:rPr>
          <w:sz w:val="13"/>
          <w:szCs w:val="13"/>
        </w:rPr>
        <w:t>Prawo bankowe – Ustawę z dnia 29 sierpnia 1997 r. – Prawo bankowe;</w:t>
      </w:r>
    </w:p>
    <w:p w14:paraId="2A4040F5" w14:textId="77777777" w:rsidR="009A7C0C" w:rsidRPr="006E046F" w:rsidRDefault="009A7C0C">
      <w:pPr>
        <w:numPr>
          <w:ilvl w:val="0"/>
          <w:numId w:val="46"/>
        </w:numPr>
        <w:jc w:val="both"/>
        <w:rPr>
          <w:sz w:val="13"/>
          <w:szCs w:val="13"/>
        </w:rPr>
      </w:pPr>
      <w:r w:rsidRPr="006E046F">
        <w:rPr>
          <w:sz w:val="13"/>
          <w:szCs w:val="13"/>
        </w:rPr>
        <w:t>Prawo dewizowe – Ustawę z dnia 27 lipca 2002 r. – Prawo dewizowe;</w:t>
      </w:r>
    </w:p>
    <w:p w14:paraId="7E08BA36" w14:textId="77777777" w:rsidR="009A7C0C" w:rsidRPr="006E046F" w:rsidRDefault="009A7C0C">
      <w:pPr>
        <w:numPr>
          <w:ilvl w:val="0"/>
          <w:numId w:val="46"/>
        </w:numPr>
        <w:jc w:val="both"/>
        <w:rPr>
          <w:sz w:val="13"/>
          <w:szCs w:val="13"/>
        </w:rPr>
      </w:pPr>
      <w:r w:rsidRPr="006E046F">
        <w:rPr>
          <w:spacing w:val="-2"/>
          <w:sz w:val="13"/>
          <w:szCs w:val="13"/>
        </w:rPr>
        <w:t xml:space="preserve">Przewodnik dla klienta –dokument określający zasady korzystania z danej usługi. W Banku obowiązują: Przewodnik po Bankowości Internetowej , Moje Dokumenty SGB – Przewodnik dla Użytkownika, </w:t>
      </w:r>
      <w:r w:rsidRPr="006E046F">
        <w:rPr>
          <w:sz w:val="13"/>
          <w:szCs w:val="13"/>
        </w:rPr>
        <w:t>Przewodnik po Portfelu SGB oraz Instrukcja użytkowania Kantoru walutowego</w:t>
      </w:r>
      <w:r w:rsidRPr="006E046F">
        <w:rPr>
          <w:spacing w:val="-2"/>
          <w:sz w:val="13"/>
          <w:szCs w:val="13"/>
        </w:rPr>
        <w:t>;</w:t>
      </w:r>
    </w:p>
    <w:p w14:paraId="2FDCA733" w14:textId="77777777" w:rsidR="009A7C0C" w:rsidRPr="006E046F" w:rsidRDefault="009A7C0C">
      <w:pPr>
        <w:numPr>
          <w:ilvl w:val="0"/>
          <w:numId w:val="46"/>
        </w:numPr>
        <w:jc w:val="both"/>
        <w:rPr>
          <w:sz w:val="13"/>
          <w:szCs w:val="13"/>
        </w:rPr>
      </w:pPr>
      <w:r w:rsidRPr="006E046F">
        <w:rPr>
          <w:sz w:val="13"/>
          <w:szCs w:val="13"/>
        </w:rPr>
        <w:t>Przewodnik po Portfelu SGB - instrukcję użytkowania Portfela SGB, zawierającą szczegółowy opis aktywacji i funkcjonalności dostępnych w aplikacji Portfel SGB oraz instrukcję korzystania</w:t>
      </w:r>
      <w:r w:rsidRPr="006E046F">
        <w:rPr>
          <w:sz w:val="13"/>
          <w:szCs w:val="13"/>
        </w:rPr>
        <w:br/>
        <w:t>z aplikacji;</w:t>
      </w:r>
    </w:p>
    <w:p w14:paraId="3F07137D" w14:textId="77777777" w:rsidR="009A7C0C" w:rsidRPr="006E046F" w:rsidRDefault="009A7C0C">
      <w:pPr>
        <w:numPr>
          <w:ilvl w:val="0"/>
          <w:numId w:val="46"/>
        </w:numPr>
        <w:jc w:val="both"/>
        <w:rPr>
          <w:sz w:val="13"/>
          <w:szCs w:val="13"/>
        </w:rPr>
      </w:pPr>
      <w:r w:rsidRPr="006E046F">
        <w:rPr>
          <w:sz w:val="13"/>
          <w:szCs w:val="13"/>
        </w:rPr>
        <w:t>rachunek – każdego rodzaju rachunek otwierany i prowadzony przez Bank dla posiadacza rachunku na podstawie umowy, posiadający unikalny 26-cyfrowy numer NRB;</w:t>
      </w:r>
    </w:p>
    <w:p w14:paraId="0D837296" w14:textId="00E7A711" w:rsidR="009A7C0C" w:rsidRPr="006E046F" w:rsidRDefault="009A7C0C">
      <w:pPr>
        <w:numPr>
          <w:ilvl w:val="0"/>
          <w:numId w:val="46"/>
        </w:numPr>
        <w:jc w:val="both"/>
        <w:rPr>
          <w:sz w:val="13"/>
          <w:szCs w:val="13"/>
        </w:rPr>
      </w:pPr>
      <w:r w:rsidRPr="006E046F">
        <w:rPr>
          <w:sz w:val="13"/>
          <w:szCs w:val="13"/>
        </w:rPr>
        <w:t>rachunek lokaty lub lokata – rachunek terminowej lokaty prowadzonej przez Bank dla posiadacza rachunku;</w:t>
      </w:r>
    </w:p>
    <w:p w14:paraId="06CFA59C" w14:textId="77777777" w:rsidR="009A7C0C" w:rsidRPr="006E046F" w:rsidRDefault="009A7C0C">
      <w:pPr>
        <w:numPr>
          <w:ilvl w:val="0"/>
          <w:numId w:val="46"/>
        </w:numPr>
        <w:jc w:val="both"/>
        <w:rPr>
          <w:sz w:val="13"/>
          <w:szCs w:val="13"/>
        </w:rPr>
      </w:pPr>
      <w:r w:rsidRPr="006E046F">
        <w:rPr>
          <w:sz w:val="13"/>
          <w:szCs w:val="13"/>
        </w:rPr>
        <w:t>rachunek lokacyjny – rachunek służący do przechowywania środków pieniężnych;</w:t>
      </w:r>
    </w:p>
    <w:p w14:paraId="6710FF3A" w14:textId="77777777" w:rsidR="009A7C0C" w:rsidRPr="006E046F" w:rsidRDefault="009A7C0C">
      <w:pPr>
        <w:numPr>
          <w:ilvl w:val="0"/>
          <w:numId w:val="46"/>
        </w:numPr>
        <w:jc w:val="both"/>
        <w:rPr>
          <w:sz w:val="13"/>
          <w:szCs w:val="13"/>
        </w:rPr>
      </w:pPr>
      <w:r w:rsidRPr="006E046F">
        <w:rPr>
          <w:sz w:val="13"/>
          <w:szCs w:val="13"/>
        </w:rPr>
        <w:t>rachunek rozliczeniowy – rachunek bieżący oraz pomocniczy, służący do gromadzenia środków pieniężnych posiadacza rachunku oraz do przeprowadzania operacji związanych z działalnością gospodarczą prowadzoną przez posiadacza rachunku, o których mowa w regulaminie;</w:t>
      </w:r>
    </w:p>
    <w:p w14:paraId="121C3EB2" w14:textId="284C0C17" w:rsidR="009A7C0C" w:rsidRPr="006E046F" w:rsidRDefault="009A7C0C">
      <w:pPr>
        <w:numPr>
          <w:ilvl w:val="0"/>
          <w:numId w:val="46"/>
        </w:numPr>
        <w:jc w:val="both"/>
        <w:rPr>
          <w:sz w:val="13"/>
          <w:szCs w:val="13"/>
        </w:rPr>
      </w:pPr>
      <w:r w:rsidRPr="006E046F">
        <w:rPr>
          <w:sz w:val="13"/>
          <w:szCs w:val="13"/>
        </w:rPr>
        <w:t xml:space="preserve">rachunek VAT – nieoprocentowany rachunek prowadzony dla rachunku </w:t>
      </w:r>
      <w:proofErr w:type="spellStart"/>
      <w:r w:rsidRPr="006E046F">
        <w:rPr>
          <w:sz w:val="13"/>
          <w:szCs w:val="13"/>
        </w:rPr>
        <w:t>rozliczeniowego,na</w:t>
      </w:r>
      <w:proofErr w:type="spellEnd"/>
      <w:r w:rsidRPr="006E046F">
        <w:rPr>
          <w:sz w:val="13"/>
          <w:szCs w:val="13"/>
        </w:rPr>
        <w:t xml:space="preserve"> zasadach określonych w Prawie bankowym; </w:t>
      </w:r>
    </w:p>
    <w:p w14:paraId="609DF859" w14:textId="77777777" w:rsidR="009A7C0C" w:rsidRPr="006E046F" w:rsidRDefault="009A7C0C">
      <w:pPr>
        <w:numPr>
          <w:ilvl w:val="0"/>
          <w:numId w:val="46"/>
        </w:numPr>
        <w:jc w:val="both"/>
        <w:rPr>
          <w:sz w:val="13"/>
          <w:szCs w:val="13"/>
        </w:rPr>
      </w:pPr>
      <w:r w:rsidRPr="006E046F">
        <w:rPr>
          <w:sz w:val="13"/>
          <w:szCs w:val="13"/>
        </w:rPr>
        <w:t>reklamacja – każde wystąpienie skierowane do Banku, zawierające zastrzeżenia dotyczące usług świadczonych przez Bank;</w:t>
      </w:r>
    </w:p>
    <w:p w14:paraId="274D4553" w14:textId="77777777" w:rsidR="009A7C0C" w:rsidRPr="006E046F" w:rsidRDefault="009A7C0C">
      <w:pPr>
        <w:numPr>
          <w:ilvl w:val="0"/>
          <w:numId w:val="46"/>
        </w:numPr>
        <w:jc w:val="both"/>
        <w:rPr>
          <w:sz w:val="13"/>
          <w:szCs w:val="13"/>
        </w:rPr>
      </w:pPr>
      <w:r w:rsidRPr="006E046F">
        <w:rPr>
          <w:sz w:val="13"/>
          <w:szCs w:val="13"/>
        </w:rPr>
        <w:t xml:space="preserve">rezydent – posiadacza rachunku, będącego rezydentem w rozumieniu ustawy Prawo dewizowe mającego miejsce zamieszkania/siedzibę na terytorium Rzeczypospolitej Polskiej; </w:t>
      </w:r>
    </w:p>
    <w:p w14:paraId="5A695692" w14:textId="2FF6C0B7" w:rsidR="009A7C0C" w:rsidRPr="006E046F" w:rsidRDefault="009A7C0C">
      <w:pPr>
        <w:numPr>
          <w:ilvl w:val="0"/>
          <w:numId w:val="46"/>
        </w:numPr>
        <w:jc w:val="both"/>
        <w:rPr>
          <w:sz w:val="13"/>
          <w:szCs w:val="13"/>
        </w:rPr>
      </w:pPr>
      <w:r w:rsidRPr="006E046F">
        <w:rPr>
          <w:sz w:val="13"/>
          <w:szCs w:val="13"/>
        </w:rPr>
        <w:t xml:space="preserve">saldo rachunku – stan środków pieniężnych zgromadzonych na rachunku, zaksięgowanych na koniec dnia operacyjnego, stanowiący różnicę między sumą uznań a obciążeń rachunku </w:t>
      </w:r>
      <w:r w:rsidRPr="006E046F">
        <w:rPr>
          <w:sz w:val="13"/>
          <w:szCs w:val="13"/>
        </w:rPr>
        <w:br/>
        <w:t xml:space="preserve">na koniec dnia </w:t>
      </w:r>
      <w:proofErr w:type="spellStart"/>
      <w:r w:rsidRPr="006E046F">
        <w:rPr>
          <w:sz w:val="13"/>
          <w:szCs w:val="13"/>
        </w:rPr>
        <w:t>operacyjn</w:t>
      </w:r>
      <w:proofErr w:type="spellEnd"/>
      <w:r w:rsidRPr="006E046F">
        <w:rPr>
          <w:sz w:val="13"/>
          <w:szCs w:val="13"/>
        </w:rPr>
        <w:t xml:space="preserve"> ego; </w:t>
      </w:r>
    </w:p>
    <w:p w14:paraId="162AFB94" w14:textId="77777777" w:rsidR="009A7C0C" w:rsidRPr="006E046F" w:rsidRDefault="009A7C0C">
      <w:pPr>
        <w:numPr>
          <w:ilvl w:val="0"/>
          <w:numId w:val="46"/>
        </w:numPr>
        <w:jc w:val="both"/>
        <w:rPr>
          <w:sz w:val="13"/>
          <w:szCs w:val="13"/>
        </w:rPr>
      </w:pPr>
      <w:r w:rsidRPr="006E046F">
        <w:rPr>
          <w:sz w:val="13"/>
          <w:szCs w:val="13"/>
        </w:rPr>
        <w:t xml:space="preserve">SGB lub Spółdzielcza Grupa Bankowa – zrzeszenie, które tworzą Bank oraz banki spółdzielcze, które zawarły z nim umowy zrzeszenia; </w:t>
      </w:r>
    </w:p>
    <w:p w14:paraId="0A021CC2" w14:textId="08789F82" w:rsidR="009A7C0C" w:rsidRPr="006E046F" w:rsidRDefault="009A7C0C">
      <w:pPr>
        <w:numPr>
          <w:ilvl w:val="0"/>
          <w:numId w:val="46"/>
        </w:numPr>
        <w:jc w:val="both"/>
        <w:rPr>
          <w:sz w:val="13"/>
          <w:szCs w:val="13"/>
        </w:rPr>
      </w:pPr>
      <w:r w:rsidRPr="006E046F">
        <w:rPr>
          <w:sz w:val="13"/>
          <w:szCs w:val="13"/>
        </w:rPr>
        <w:t>silne uwierzytelnianie – uwierzytelnianie zapewniające ochronę poufności danych w oparciu o zastosowanie co najmniej dwóch elementów należących do kategorii:</w:t>
      </w:r>
    </w:p>
    <w:p w14:paraId="0E15F69A" w14:textId="77777777" w:rsidR="009A7C0C" w:rsidRPr="006E046F" w:rsidRDefault="009A7C0C">
      <w:pPr>
        <w:numPr>
          <w:ilvl w:val="0"/>
          <w:numId w:val="188"/>
        </w:numPr>
        <w:ind w:left="709" w:hanging="283"/>
        <w:jc w:val="both"/>
        <w:rPr>
          <w:sz w:val="13"/>
          <w:szCs w:val="13"/>
        </w:rPr>
      </w:pPr>
      <w:r w:rsidRPr="006E046F">
        <w:rPr>
          <w:sz w:val="13"/>
          <w:szCs w:val="13"/>
        </w:rPr>
        <w:t>wiedza o czymś, o czym wie wyłącznie użytkownik,</w:t>
      </w:r>
    </w:p>
    <w:p w14:paraId="7BA2274A" w14:textId="77777777" w:rsidR="009A7C0C" w:rsidRPr="006E046F" w:rsidRDefault="009A7C0C">
      <w:pPr>
        <w:numPr>
          <w:ilvl w:val="0"/>
          <w:numId w:val="188"/>
        </w:numPr>
        <w:ind w:left="709" w:hanging="283"/>
        <w:jc w:val="both"/>
        <w:rPr>
          <w:sz w:val="13"/>
          <w:szCs w:val="13"/>
        </w:rPr>
      </w:pPr>
      <w:r w:rsidRPr="006E046F">
        <w:rPr>
          <w:sz w:val="13"/>
          <w:szCs w:val="13"/>
        </w:rPr>
        <w:t>posiadanie czegoś, co posiada wyłącznie użytkownik,</w:t>
      </w:r>
    </w:p>
    <w:p w14:paraId="16CA4EAD" w14:textId="77777777" w:rsidR="009A7C0C" w:rsidRPr="006E046F" w:rsidRDefault="009A7C0C">
      <w:pPr>
        <w:numPr>
          <w:ilvl w:val="0"/>
          <w:numId w:val="188"/>
        </w:numPr>
        <w:ind w:left="709" w:hanging="283"/>
        <w:jc w:val="both"/>
        <w:rPr>
          <w:sz w:val="13"/>
          <w:szCs w:val="13"/>
        </w:rPr>
      </w:pPr>
      <w:r w:rsidRPr="006E046F">
        <w:rPr>
          <w:sz w:val="13"/>
          <w:szCs w:val="13"/>
        </w:rPr>
        <w:t>cechy charakterystyczne użytkownika</w:t>
      </w:r>
    </w:p>
    <w:p w14:paraId="6A390203" w14:textId="168BE6D7" w:rsidR="009A7C0C" w:rsidRPr="006E046F" w:rsidRDefault="009A7C0C" w:rsidP="009A7C0C">
      <w:pPr>
        <w:ind w:left="360"/>
        <w:jc w:val="both"/>
        <w:rPr>
          <w:sz w:val="13"/>
          <w:szCs w:val="13"/>
        </w:rPr>
      </w:pPr>
      <w:r w:rsidRPr="006E046F">
        <w:rPr>
          <w:sz w:val="13"/>
          <w:szCs w:val="13"/>
        </w:rPr>
        <w:t>będących integralną częścią tego uwierzytelniania oraz niezależnych w taki sposób, że naruszenie jednego z tych elementów nie osłabia wiarygodności pozostałych;</w:t>
      </w:r>
    </w:p>
    <w:p w14:paraId="280F0BA7" w14:textId="77777777" w:rsidR="009A7C0C" w:rsidRPr="006E046F" w:rsidRDefault="009A7C0C">
      <w:pPr>
        <w:numPr>
          <w:ilvl w:val="0"/>
          <w:numId w:val="88"/>
        </w:numPr>
        <w:jc w:val="both"/>
        <w:rPr>
          <w:sz w:val="13"/>
          <w:szCs w:val="13"/>
        </w:rPr>
      </w:pPr>
      <w:r w:rsidRPr="006E046F">
        <w:rPr>
          <w:sz w:val="13"/>
          <w:szCs w:val="13"/>
        </w:rPr>
        <w:t>status dewizowy – rezydent lub nierezydent w rozumieniu przepisów Prawa dewizowego;</w:t>
      </w:r>
    </w:p>
    <w:p w14:paraId="643EC1FC" w14:textId="0BFCA1E2" w:rsidR="009A7C0C" w:rsidRPr="006E046F" w:rsidRDefault="009A7C0C">
      <w:pPr>
        <w:numPr>
          <w:ilvl w:val="0"/>
          <w:numId w:val="88"/>
        </w:numPr>
        <w:jc w:val="both"/>
        <w:rPr>
          <w:sz w:val="13"/>
          <w:szCs w:val="13"/>
        </w:rPr>
      </w:pPr>
      <w:r w:rsidRPr="006E046F">
        <w:rPr>
          <w:sz w:val="13"/>
          <w:szCs w:val="13"/>
        </w:rPr>
        <w:t>stawka bazowa – stopę procentową pochodzącą z publicznie dostępnego źródła, która może być zweryfikowana przez obie strony umowy;</w:t>
      </w:r>
    </w:p>
    <w:p w14:paraId="56A4C2DA" w14:textId="77777777" w:rsidR="009A7C0C" w:rsidRPr="006E046F" w:rsidRDefault="009A7C0C">
      <w:pPr>
        <w:numPr>
          <w:ilvl w:val="0"/>
          <w:numId w:val="88"/>
        </w:numPr>
        <w:jc w:val="both"/>
        <w:rPr>
          <w:sz w:val="13"/>
          <w:szCs w:val="13"/>
        </w:rPr>
      </w:pPr>
      <w:r w:rsidRPr="006E046F">
        <w:rPr>
          <w:sz w:val="13"/>
          <w:szCs w:val="13"/>
        </w:rPr>
        <w:t xml:space="preserve">strona internetowa Banku – </w:t>
      </w:r>
      <w:hyperlink r:id="rId7" w:history="1">
        <w:r w:rsidRPr="006E046F">
          <w:rPr>
            <w:sz w:val="13"/>
            <w:szCs w:val="13"/>
          </w:rPr>
          <w:t>www.sgb.pl</w:t>
        </w:r>
      </w:hyperlink>
      <w:r w:rsidRPr="006E046F">
        <w:rPr>
          <w:sz w:val="13"/>
          <w:szCs w:val="13"/>
        </w:rPr>
        <w:t>;</w:t>
      </w:r>
    </w:p>
    <w:p w14:paraId="09D40B07" w14:textId="77777777" w:rsidR="009A7C0C" w:rsidRPr="006E046F" w:rsidRDefault="009A7C0C">
      <w:pPr>
        <w:numPr>
          <w:ilvl w:val="0"/>
          <w:numId w:val="88"/>
        </w:numPr>
        <w:jc w:val="both"/>
        <w:rPr>
          <w:sz w:val="13"/>
          <w:szCs w:val="13"/>
        </w:rPr>
      </w:pPr>
      <w:r w:rsidRPr="006E046F">
        <w:rPr>
          <w:sz w:val="13"/>
          <w:szCs w:val="13"/>
        </w:rPr>
        <w:t xml:space="preserve">SWIFT – międzynarodowy system telekomunikacyjny; </w:t>
      </w:r>
    </w:p>
    <w:p w14:paraId="26B7B940" w14:textId="75DB1A6A" w:rsidR="009A7C0C" w:rsidRPr="006E046F" w:rsidRDefault="009A7C0C">
      <w:pPr>
        <w:numPr>
          <w:ilvl w:val="0"/>
          <w:numId w:val="88"/>
        </w:numPr>
        <w:jc w:val="both"/>
        <w:rPr>
          <w:sz w:val="13"/>
          <w:szCs w:val="13"/>
        </w:rPr>
      </w:pPr>
      <w:r w:rsidRPr="006E046F">
        <w:rPr>
          <w:sz w:val="13"/>
          <w:szCs w:val="13"/>
        </w:rPr>
        <w:t>system rozliczeń BLIK – międzybankowy system służący do rozliczeń transakcji płatniczych dokonywanych za pomocą BLIK; informacje o bankach, będących stronami systemu rozliczeń BLIK podane są na stronie internetowej prowadzonej przez Polski Standard Płatności Spółka z o.o., www.polskistandardplatnosci.pl;</w:t>
      </w:r>
    </w:p>
    <w:p w14:paraId="714A9E72" w14:textId="77777777" w:rsidR="009A7C0C" w:rsidRPr="006E046F" w:rsidRDefault="009A7C0C">
      <w:pPr>
        <w:numPr>
          <w:ilvl w:val="0"/>
          <w:numId w:val="88"/>
        </w:numPr>
        <w:jc w:val="both"/>
        <w:rPr>
          <w:sz w:val="13"/>
          <w:szCs w:val="13"/>
        </w:rPr>
      </w:pPr>
      <w:r w:rsidRPr="006E046F">
        <w:rPr>
          <w:sz w:val="13"/>
          <w:szCs w:val="13"/>
        </w:rPr>
        <w:t xml:space="preserve">tabela – obowiązującą w Banku tabelę kursów walut dla dewiz publikowaną na stronie internetowej Banku, pod adresem   </w:t>
      </w:r>
      <w:hyperlink r:id="rId8" w:history="1">
        <w:r w:rsidRPr="006E046F">
          <w:rPr>
            <w:rStyle w:val="Hipercze"/>
            <w:color w:val="auto"/>
            <w:sz w:val="13"/>
            <w:szCs w:val="13"/>
          </w:rPr>
          <w:t>http://www.sgb.pl/kursy-walut</w:t>
        </w:r>
      </w:hyperlink>
      <w:r w:rsidRPr="006E046F">
        <w:rPr>
          <w:sz w:val="13"/>
          <w:szCs w:val="13"/>
        </w:rPr>
        <w:t>;</w:t>
      </w:r>
    </w:p>
    <w:p w14:paraId="56AD5F38" w14:textId="77777777" w:rsidR="009A7C0C" w:rsidRPr="006E046F" w:rsidRDefault="009A7C0C">
      <w:pPr>
        <w:numPr>
          <w:ilvl w:val="0"/>
          <w:numId w:val="88"/>
        </w:numPr>
        <w:jc w:val="both"/>
        <w:rPr>
          <w:sz w:val="13"/>
          <w:szCs w:val="13"/>
        </w:rPr>
      </w:pPr>
      <w:r w:rsidRPr="006E046F">
        <w:rPr>
          <w:sz w:val="13"/>
          <w:szCs w:val="13"/>
        </w:rPr>
        <w:t>taryfa – taryfę prowizji i opłat za czynności i usługi bankowe obowiązującą w Banku;</w:t>
      </w:r>
    </w:p>
    <w:p w14:paraId="542ABF15" w14:textId="77777777" w:rsidR="009A7C0C" w:rsidRPr="006E046F" w:rsidRDefault="009A7C0C">
      <w:pPr>
        <w:numPr>
          <w:ilvl w:val="0"/>
          <w:numId w:val="88"/>
        </w:numPr>
        <w:autoSpaceDE w:val="0"/>
        <w:autoSpaceDN w:val="0"/>
        <w:adjustRightInd w:val="0"/>
        <w:ind w:right="-2"/>
        <w:jc w:val="both"/>
        <w:rPr>
          <w:sz w:val="13"/>
          <w:szCs w:val="13"/>
        </w:rPr>
      </w:pPr>
      <w:r w:rsidRPr="006E046F">
        <w:rPr>
          <w:sz w:val="13"/>
          <w:szCs w:val="13"/>
        </w:rPr>
        <w:t xml:space="preserve">technologia NFC (skrót od angielskiego </w:t>
      </w:r>
      <w:proofErr w:type="spellStart"/>
      <w:r w:rsidRPr="006E046F">
        <w:rPr>
          <w:sz w:val="13"/>
          <w:szCs w:val="13"/>
        </w:rPr>
        <w:t>Near</w:t>
      </w:r>
      <w:proofErr w:type="spellEnd"/>
      <w:r w:rsidRPr="006E046F">
        <w:rPr>
          <w:sz w:val="13"/>
          <w:szCs w:val="13"/>
        </w:rPr>
        <w:t xml:space="preserve"> Field </w:t>
      </w:r>
      <w:proofErr w:type="spellStart"/>
      <w:r w:rsidRPr="006E046F">
        <w:rPr>
          <w:sz w:val="13"/>
          <w:szCs w:val="13"/>
        </w:rPr>
        <w:t>Communication</w:t>
      </w:r>
      <w:proofErr w:type="spellEnd"/>
      <w:r w:rsidRPr="006E046F">
        <w:rPr>
          <w:sz w:val="13"/>
          <w:szCs w:val="13"/>
        </w:rPr>
        <w:t>) - technologię umożliwiającą bezstykową i bezprzewodową transmisję danych na bliską odległość przy użyciu urządzenia mobilnego posiadającego antenę NFC, komunikującą się z terminalem POS lub bankomatem i umożliwiającą dokonywanie transakcji zbliżeniowej;</w:t>
      </w:r>
    </w:p>
    <w:p w14:paraId="06F17D5F" w14:textId="77777777" w:rsidR="009A7C0C" w:rsidRPr="006E046F" w:rsidRDefault="009A7C0C">
      <w:pPr>
        <w:numPr>
          <w:ilvl w:val="0"/>
          <w:numId w:val="88"/>
        </w:numPr>
        <w:jc w:val="both"/>
        <w:rPr>
          <w:sz w:val="13"/>
          <w:szCs w:val="13"/>
        </w:rPr>
      </w:pPr>
      <w:r w:rsidRPr="006E046F">
        <w:rPr>
          <w:sz w:val="13"/>
          <w:szCs w:val="13"/>
        </w:rPr>
        <w:t xml:space="preserve">terminal POS (terminal płatniczy) – elektroniczne urządzenie służące do przeprowadzania transakcji gotówkowych i bezgotówkowych, w tym do transakcji bezgotówkowych przy wykorzystaniu usługi BLIK którego integralną część może stanowić czytnik zbliżeniowy, służący do dokonywania transakcji zbliżeniowych; </w:t>
      </w:r>
    </w:p>
    <w:p w14:paraId="796358D6" w14:textId="77777777" w:rsidR="009A7C0C" w:rsidRPr="006E046F" w:rsidRDefault="009A7C0C">
      <w:pPr>
        <w:numPr>
          <w:ilvl w:val="0"/>
          <w:numId w:val="88"/>
        </w:numPr>
        <w:jc w:val="both"/>
        <w:rPr>
          <w:sz w:val="13"/>
          <w:szCs w:val="13"/>
        </w:rPr>
      </w:pPr>
      <w:r w:rsidRPr="006E046F">
        <w:rPr>
          <w:sz w:val="13"/>
          <w:szCs w:val="13"/>
        </w:rPr>
        <w:t>transakcja BLIK</w:t>
      </w:r>
      <w:r w:rsidRPr="006E046F">
        <w:rPr>
          <w:b/>
          <w:bCs/>
          <w:sz w:val="13"/>
          <w:szCs w:val="13"/>
        </w:rPr>
        <w:t xml:space="preserve"> </w:t>
      </w:r>
      <w:r w:rsidRPr="006E046F">
        <w:rPr>
          <w:sz w:val="13"/>
          <w:szCs w:val="13"/>
        </w:rPr>
        <w:t xml:space="preserve">– transakcja zainicjowana przez klienta i wykonana z wykorzystaniem usługi BLIK; </w:t>
      </w:r>
    </w:p>
    <w:p w14:paraId="7353F3D6" w14:textId="77777777" w:rsidR="009A7C0C" w:rsidRPr="006E046F" w:rsidRDefault="009A7C0C">
      <w:pPr>
        <w:numPr>
          <w:ilvl w:val="0"/>
          <w:numId w:val="88"/>
        </w:numPr>
        <w:jc w:val="both"/>
        <w:rPr>
          <w:sz w:val="13"/>
          <w:szCs w:val="13"/>
        </w:rPr>
      </w:pPr>
      <w:r w:rsidRPr="006E046F">
        <w:rPr>
          <w:sz w:val="13"/>
          <w:szCs w:val="13"/>
        </w:rPr>
        <w:t>transakcja płatnicza (operacja/transakcja) – zainicjowaną przez posiadacza rachunku lub upoważnioną przez niego osobę wpłatę, wypłatę lub transfer środków pieniężnych;</w:t>
      </w:r>
    </w:p>
    <w:p w14:paraId="76BE60BC" w14:textId="77777777" w:rsidR="009A7C0C" w:rsidRPr="006E046F" w:rsidRDefault="009A7C0C">
      <w:pPr>
        <w:numPr>
          <w:ilvl w:val="0"/>
          <w:numId w:val="88"/>
        </w:numPr>
        <w:jc w:val="both"/>
        <w:rPr>
          <w:sz w:val="13"/>
          <w:szCs w:val="13"/>
        </w:rPr>
      </w:pPr>
      <w:r w:rsidRPr="006E046F">
        <w:rPr>
          <w:sz w:val="13"/>
          <w:szCs w:val="13"/>
        </w:rPr>
        <w:t xml:space="preserve">transakcja bezgotówkowa – płatność za towary i usługi przy użyciu karty, w tym w </w:t>
      </w:r>
      <w:proofErr w:type="spellStart"/>
      <w:r w:rsidRPr="006E046F">
        <w:rPr>
          <w:sz w:val="13"/>
          <w:szCs w:val="13"/>
        </w:rPr>
        <w:t>internecie</w:t>
      </w:r>
      <w:proofErr w:type="spellEnd"/>
      <w:r w:rsidRPr="006E046F">
        <w:rPr>
          <w:sz w:val="13"/>
          <w:szCs w:val="13"/>
        </w:rPr>
        <w:t>;</w:t>
      </w:r>
    </w:p>
    <w:p w14:paraId="00920037" w14:textId="71914100" w:rsidR="009A7C0C" w:rsidRPr="006E046F" w:rsidRDefault="009A7C0C">
      <w:pPr>
        <w:numPr>
          <w:ilvl w:val="0"/>
          <w:numId w:val="88"/>
        </w:numPr>
        <w:jc w:val="both"/>
        <w:rPr>
          <w:sz w:val="13"/>
          <w:szCs w:val="13"/>
        </w:rPr>
      </w:pPr>
      <w:r w:rsidRPr="006E046F">
        <w:rPr>
          <w:sz w:val="13"/>
          <w:szCs w:val="13"/>
        </w:rPr>
        <w:t xml:space="preserve">transakcja zbliżeniowa (transakcja bezstykowa) – transakcję bezgotówkową dokonaną przy użyciu karty w punkcie handlowo-usługowym zaopatrzonym w terminal z czytnikiem zbliżeniowym polegającą na realizacji płatności poprzez zbliżenie karty do czytnika zbliżeniowego; </w:t>
      </w:r>
    </w:p>
    <w:p w14:paraId="7C1EF174" w14:textId="77777777" w:rsidR="009A7C0C" w:rsidRPr="006E046F" w:rsidRDefault="009A7C0C">
      <w:pPr>
        <w:numPr>
          <w:ilvl w:val="0"/>
          <w:numId w:val="88"/>
        </w:numPr>
        <w:jc w:val="both"/>
        <w:rPr>
          <w:sz w:val="13"/>
          <w:szCs w:val="13"/>
        </w:rPr>
      </w:pPr>
      <w:r w:rsidRPr="006E046F">
        <w:rPr>
          <w:sz w:val="13"/>
          <w:szCs w:val="13"/>
        </w:rPr>
        <w:t xml:space="preserve">tryb on-line – tryb dokonywania transakcji za pomocą </w:t>
      </w:r>
      <w:proofErr w:type="spellStart"/>
      <w:r w:rsidRPr="006E046F">
        <w:rPr>
          <w:sz w:val="13"/>
          <w:szCs w:val="13"/>
        </w:rPr>
        <w:t>instrukmentu</w:t>
      </w:r>
      <w:proofErr w:type="spellEnd"/>
      <w:r w:rsidRPr="006E046F">
        <w:rPr>
          <w:sz w:val="13"/>
          <w:szCs w:val="13"/>
        </w:rPr>
        <w:t xml:space="preserve"> płatniczego, który wymaga połączenia w czasie rzeczywistym urządzenia akceptującego instrument płatniczy z systemem bankowym;</w:t>
      </w:r>
    </w:p>
    <w:p w14:paraId="4A21E72D" w14:textId="77777777" w:rsidR="009A7C0C" w:rsidRPr="006E046F" w:rsidRDefault="009A7C0C">
      <w:pPr>
        <w:numPr>
          <w:ilvl w:val="0"/>
          <w:numId w:val="88"/>
        </w:numPr>
        <w:jc w:val="both"/>
        <w:rPr>
          <w:sz w:val="13"/>
          <w:szCs w:val="13"/>
        </w:rPr>
      </w:pPr>
      <w:r w:rsidRPr="006E046F">
        <w:rPr>
          <w:sz w:val="13"/>
          <w:szCs w:val="13"/>
        </w:rPr>
        <w:t>umowa ramowa/umowa– umowę, na podstawie której Bank wykonuje indywidualne transakcje płatnicze i prowadzi rachunek lub rachunki, zgodnie z postanowieniami niniejszego regulaminu;</w:t>
      </w:r>
    </w:p>
    <w:p w14:paraId="11AE8E47" w14:textId="77777777" w:rsidR="009A7C0C" w:rsidRPr="006E046F" w:rsidRDefault="009A7C0C">
      <w:pPr>
        <w:numPr>
          <w:ilvl w:val="0"/>
          <w:numId w:val="88"/>
        </w:numPr>
        <w:jc w:val="both"/>
        <w:rPr>
          <w:sz w:val="13"/>
          <w:szCs w:val="13"/>
        </w:rPr>
      </w:pPr>
      <w:r w:rsidRPr="006E046F">
        <w:rPr>
          <w:sz w:val="13"/>
          <w:szCs w:val="13"/>
        </w:rPr>
        <w:t xml:space="preserve">urządzenie mobilne – telefon komórkowy z bezprzewodowym dostępem do </w:t>
      </w:r>
      <w:proofErr w:type="spellStart"/>
      <w:r w:rsidRPr="006E046F">
        <w:rPr>
          <w:sz w:val="13"/>
          <w:szCs w:val="13"/>
        </w:rPr>
        <w:t>internetu</w:t>
      </w:r>
      <w:proofErr w:type="spellEnd"/>
      <w:r w:rsidRPr="006E046F">
        <w:rPr>
          <w:sz w:val="13"/>
          <w:szCs w:val="13"/>
        </w:rPr>
        <w:t>, umożliwiający obsługę Portfela SGB; w przypadku usług bankowości elektronicznej również tablet;</w:t>
      </w:r>
    </w:p>
    <w:p w14:paraId="709506F7" w14:textId="77777777" w:rsidR="009A7C0C" w:rsidRPr="006E046F" w:rsidRDefault="009A7C0C">
      <w:pPr>
        <w:numPr>
          <w:ilvl w:val="0"/>
          <w:numId w:val="88"/>
        </w:numPr>
        <w:jc w:val="both"/>
        <w:rPr>
          <w:sz w:val="13"/>
          <w:szCs w:val="13"/>
        </w:rPr>
      </w:pPr>
      <w:r w:rsidRPr="006E046F">
        <w:rPr>
          <w:sz w:val="13"/>
          <w:szCs w:val="13"/>
        </w:rPr>
        <w:t>urządzenie samoobsługowe – urządzenie elektroniczne, za pośrednictwem którego posiadacz rachunku może samodzielnie lub poprzez pełnomocnika dokonywać czynności określonych w regulaminie w ciężar lub na dobro rachunku;</w:t>
      </w:r>
    </w:p>
    <w:p w14:paraId="20393562" w14:textId="77777777" w:rsidR="009A7C0C" w:rsidRPr="006E046F" w:rsidRDefault="009A7C0C">
      <w:pPr>
        <w:numPr>
          <w:ilvl w:val="0"/>
          <w:numId w:val="88"/>
        </w:numPr>
        <w:jc w:val="both"/>
        <w:rPr>
          <w:spacing w:val="-2"/>
          <w:sz w:val="13"/>
          <w:szCs w:val="13"/>
        </w:rPr>
      </w:pPr>
      <w:r w:rsidRPr="006E046F">
        <w:rPr>
          <w:sz w:val="13"/>
          <w:szCs w:val="13"/>
        </w:rPr>
        <w:t>usługa – usługi świadczone przez Bank na podstawie umowy ramowej, w zakresie określonym w regulaminie;</w:t>
      </w:r>
    </w:p>
    <w:p w14:paraId="4DC1A99F" w14:textId="77777777" w:rsidR="009A7C0C" w:rsidRPr="006E046F" w:rsidRDefault="009A7C0C">
      <w:pPr>
        <w:numPr>
          <w:ilvl w:val="0"/>
          <w:numId w:val="88"/>
        </w:numPr>
        <w:jc w:val="both"/>
        <w:rPr>
          <w:spacing w:val="-2"/>
          <w:sz w:val="13"/>
          <w:szCs w:val="13"/>
        </w:rPr>
      </w:pPr>
      <w:r w:rsidRPr="006E046F">
        <w:rPr>
          <w:sz w:val="13"/>
          <w:szCs w:val="13"/>
        </w:rPr>
        <w:t>usługa BLIK – usługa umożliwiająca dokonywanie transakcji przy użyciu kodów BLIK generowanych w Portfelu SGB;</w:t>
      </w:r>
    </w:p>
    <w:p w14:paraId="19951B5F" w14:textId="77777777" w:rsidR="009A7C0C" w:rsidRPr="006E046F" w:rsidRDefault="009A7C0C">
      <w:pPr>
        <w:numPr>
          <w:ilvl w:val="0"/>
          <w:numId w:val="88"/>
        </w:numPr>
        <w:jc w:val="both"/>
        <w:rPr>
          <w:sz w:val="13"/>
          <w:szCs w:val="13"/>
        </w:rPr>
      </w:pPr>
      <w:r w:rsidRPr="006E046F">
        <w:rPr>
          <w:sz w:val="13"/>
          <w:szCs w:val="13"/>
        </w:rPr>
        <w:t xml:space="preserve">usługa 3D-Secure/3D-Secure – usługa dodatkowego potwierdzania transakcji dokonywanych bez fizycznego użycia karty za pośrednictwem sieci </w:t>
      </w:r>
      <w:proofErr w:type="spellStart"/>
      <w:r w:rsidRPr="006E046F">
        <w:rPr>
          <w:sz w:val="13"/>
          <w:szCs w:val="13"/>
        </w:rPr>
        <w:t>internet</w:t>
      </w:r>
      <w:proofErr w:type="spellEnd"/>
      <w:r w:rsidRPr="006E046F">
        <w:rPr>
          <w:sz w:val="13"/>
          <w:szCs w:val="13"/>
        </w:rPr>
        <w:t>, w serwisach internetowych oferujących tego typu usługę;</w:t>
      </w:r>
    </w:p>
    <w:p w14:paraId="0847C07D" w14:textId="77777777" w:rsidR="009A7C0C" w:rsidRPr="006E046F" w:rsidRDefault="009A7C0C">
      <w:pPr>
        <w:numPr>
          <w:ilvl w:val="0"/>
          <w:numId w:val="88"/>
        </w:numPr>
        <w:jc w:val="both"/>
        <w:rPr>
          <w:sz w:val="13"/>
          <w:szCs w:val="13"/>
        </w:rPr>
      </w:pPr>
      <w:r w:rsidRPr="006E046F">
        <w:rPr>
          <w:sz w:val="13"/>
          <w:szCs w:val="13"/>
        </w:rPr>
        <w:t xml:space="preserve">usługa </w:t>
      </w:r>
      <w:proofErr w:type="spellStart"/>
      <w:r w:rsidRPr="006E046F">
        <w:rPr>
          <w:sz w:val="13"/>
          <w:szCs w:val="13"/>
        </w:rPr>
        <w:t>cash</w:t>
      </w:r>
      <w:proofErr w:type="spellEnd"/>
      <w:r w:rsidRPr="006E046F">
        <w:rPr>
          <w:sz w:val="13"/>
          <w:szCs w:val="13"/>
        </w:rPr>
        <w:t xml:space="preserve"> </w:t>
      </w:r>
      <w:proofErr w:type="spellStart"/>
      <w:r w:rsidRPr="006E046F">
        <w:rPr>
          <w:sz w:val="13"/>
          <w:szCs w:val="13"/>
        </w:rPr>
        <w:t>back</w:t>
      </w:r>
      <w:proofErr w:type="spellEnd"/>
      <w:r w:rsidRPr="006E046F">
        <w:rPr>
          <w:sz w:val="13"/>
          <w:szCs w:val="13"/>
        </w:rPr>
        <w:t xml:space="preserve"> (</w:t>
      </w:r>
      <w:proofErr w:type="spellStart"/>
      <w:r w:rsidRPr="006E046F">
        <w:rPr>
          <w:sz w:val="13"/>
          <w:szCs w:val="13"/>
        </w:rPr>
        <w:t>cash</w:t>
      </w:r>
      <w:proofErr w:type="spellEnd"/>
      <w:r w:rsidRPr="006E046F">
        <w:rPr>
          <w:sz w:val="13"/>
          <w:szCs w:val="13"/>
        </w:rPr>
        <w:t xml:space="preserve"> </w:t>
      </w:r>
      <w:proofErr w:type="spellStart"/>
      <w:r w:rsidRPr="006E046F">
        <w:rPr>
          <w:sz w:val="13"/>
          <w:szCs w:val="13"/>
        </w:rPr>
        <w:t>back</w:t>
      </w:r>
      <w:proofErr w:type="spellEnd"/>
      <w:r w:rsidRPr="006E046F">
        <w:rPr>
          <w:sz w:val="13"/>
          <w:szCs w:val="13"/>
        </w:rPr>
        <w:t xml:space="preserve">) – usługę umożliwiającą wypłatę gotówki z kasy punktu handlowo-usługowego przy jednoczesnym dokonywaniu płatności kartą; maksymalna wysokość wypłaty w usłudze </w:t>
      </w:r>
      <w:proofErr w:type="spellStart"/>
      <w:r w:rsidRPr="006E046F">
        <w:rPr>
          <w:sz w:val="13"/>
          <w:szCs w:val="13"/>
        </w:rPr>
        <w:t>cash</w:t>
      </w:r>
      <w:proofErr w:type="spellEnd"/>
      <w:r w:rsidRPr="006E046F">
        <w:rPr>
          <w:sz w:val="13"/>
          <w:szCs w:val="13"/>
        </w:rPr>
        <w:t xml:space="preserve"> </w:t>
      </w:r>
      <w:proofErr w:type="spellStart"/>
      <w:r w:rsidRPr="006E046F">
        <w:rPr>
          <w:sz w:val="13"/>
          <w:szCs w:val="13"/>
        </w:rPr>
        <w:t>back</w:t>
      </w:r>
      <w:proofErr w:type="spellEnd"/>
      <w:r w:rsidRPr="006E046F">
        <w:rPr>
          <w:sz w:val="13"/>
          <w:szCs w:val="13"/>
        </w:rPr>
        <w:t xml:space="preserve"> jest określana przez organizację płatniczą, a informacja o wysokości kwoty podawana jest klientowi przez punkt handlowo-usługowy; usługa jest dostępna w punktach oznaczonych logo Mastercard/Maestro Płać i wypłacaj lub Visa </w:t>
      </w:r>
      <w:proofErr w:type="spellStart"/>
      <w:r w:rsidRPr="006E046F">
        <w:rPr>
          <w:sz w:val="13"/>
          <w:szCs w:val="13"/>
        </w:rPr>
        <w:t>cash</w:t>
      </w:r>
      <w:proofErr w:type="spellEnd"/>
      <w:r w:rsidRPr="006E046F">
        <w:rPr>
          <w:sz w:val="13"/>
          <w:szCs w:val="13"/>
        </w:rPr>
        <w:t xml:space="preserve"> </w:t>
      </w:r>
      <w:proofErr w:type="spellStart"/>
      <w:r w:rsidRPr="006E046F">
        <w:rPr>
          <w:sz w:val="13"/>
          <w:szCs w:val="13"/>
        </w:rPr>
        <w:t>back</w:t>
      </w:r>
      <w:proofErr w:type="spellEnd"/>
      <w:r w:rsidRPr="006E046F">
        <w:rPr>
          <w:sz w:val="13"/>
          <w:szCs w:val="13"/>
        </w:rPr>
        <w:t xml:space="preserve">; </w:t>
      </w:r>
    </w:p>
    <w:p w14:paraId="43B03EFF" w14:textId="4320B427" w:rsidR="009A7C0C" w:rsidRPr="006E046F" w:rsidRDefault="009A7C0C">
      <w:pPr>
        <w:numPr>
          <w:ilvl w:val="0"/>
          <w:numId w:val="88"/>
        </w:numPr>
        <w:jc w:val="both"/>
        <w:rPr>
          <w:sz w:val="13"/>
          <w:szCs w:val="13"/>
        </w:rPr>
      </w:pPr>
      <w:r w:rsidRPr="006E046F">
        <w:rPr>
          <w:sz w:val="13"/>
          <w:szCs w:val="13"/>
        </w:rPr>
        <w:t xml:space="preserve">usługa </w:t>
      </w:r>
      <w:proofErr w:type="spellStart"/>
      <w:r w:rsidRPr="006E046F">
        <w:rPr>
          <w:sz w:val="13"/>
          <w:szCs w:val="13"/>
        </w:rPr>
        <w:t>chargeback</w:t>
      </w:r>
      <w:proofErr w:type="spellEnd"/>
      <w:r w:rsidRPr="006E046F">
        <w:rPr>
          <w:sz w:val="13"/>
          <w:szCs w:val="13"/>
        </w:rPr>
        <w:t xml:space="preserve">  – usługę świadczoną przez Bank na wniosek posiadacza rachunku/ użytkownika karty, mającą na celu odzyskanie środków pieniężnych z tytułu transakcji płatniczej kwestionowanej przez użytkownika karty, w przypadkach wskazanych w regulaminie;</w:t>
      </w:r>
    </w:p>
    <w:p w14:paraId="5B6D9055" w14:textId="77777777" w:rsidR="009A7C0C" w:rsidRPr="006E046F" w:rsidRDefault="009A7C0C">
      <w:pPr>
        <w:numPr>
          <w:ilvl w:val="0"/>
          <w:numId w:val="88"/>
        </w:numPr>
        <w:jc w:val="both"/>
        <w:rPr>
          <w:sz w:val="13"/>
          <w:szCs w:val="13"/>
        </w:rPr>
      </w:pPr>
      <w:r w:rsidRPr="006E046F">
        <w:rPr>
          <w:sz w:val="13"/>
          <w:szCs w:val="13"/>
        </w:rPr>
        <w:t>usługa inicjowania transakcji płatniczej - usługę polegającą na zainicjowaniu zlecenia płatniczego przez dostawcę świadczącego usługę inicjowania transakcji płatniczej na wniosek użytkownika z rachunku płatniczego użytkownika prowadzonego przez innego dostawcę;</w:t>
      </w:r>
      <w:r w:rsidRPr="006E046F" w:rsidDel="002F7C9B">
        <w:rPr>
          <w:sz w:val="13"/>
          <w:szCs w:val="13"/>
        </w:rPr>
        <w:t xml:space="preserve"> </w:t>
      </w:r>
    </w:p>
    <w:p w14:paraId="1546E29A" w14:textId="6F04C4F5" w:rsidR="009A7C0C" w:rsidRPr="006E046F" w:rsidRDefault="009A7C0C">
      <w:pPr>
        <w:numPr>
          <w:ilvl w:val="0"/>
          <w:numId w:val="88"/>
        </w:numPr>
        <w:jc w:val="both"/>
        <w:rPr>
          <w:sz w:val="13"/>
          <w:szCs w:val="13"/>
        </w:rPr>
      </w:pPr>
      <w:r w:rsidRPr="006E046F">
        <w:rPr>
          <w:sz w:val="13"/>
          <w:szCs w:val="13"/>
        </w:rPr>
        <w:t xml:space="preserve">usługa dostępu do informacji o rachunku - usługę on-line polegającą na dostarczaniu  skonsolidowanych informacji </w:t>
      </w:r>
      <w:r w:rsidRPr="006E046F">
        <w:rPr>
          <w:sz w:val="13"/>
          <w:szCs w:val="13"/>
        </w:rPr>
        <w:t xml:space="preserve">dotyczących rachunków </w:t>
      </w:r>
      <w:proofErr w:type="spellStart"/>
      <w:r w:rsidRPr="006E046F">
        <w:rPr>
          <w:sz w:val="13"/>
          <w:szCs w:val="13"/>
        </w:rPr>
        <w:t>płatnicznych</w:t>
      </w:r>
      <w:proofErr w:type="spellEnd"/>
      <w:r w:rsidRPr="006E046F">
        <w:rPr>
          <w:sz w:val="13"/>
          <w:szCs w:val="13"/>
        </w:rPr>
        <w:t xml:space="preserve"> użytkownika, a w przypadku, gdy rachunki płatnicze prowadzone są przez różnych dostawców – wszystkich rachunków płatniczych użytkownika, które są dostępne on-line;</w:t>
      </w:r>
    </w:p>
    <w:p w14:paraId="5B6FD9A1" w14:textId="77777777" w:rsidR="009A7C0C" w:rsidRPr="006E046F" w:rsidRDefault="009A7C0C">
      <w:pPr>
        <w:numPr>
          <w:ilvl w:val="0"/>
          <w:numId w:val="88"/>
        </w:numPr>
        <w:jc w:val="both"/>
        <w:rPr>
          <w:sz w:val="13"/>
          <w:szCs w:val="13"/>
        </w:rPr>
      </w:pPr>
      <w:r w:rsidRPr="006E046F">
        <w:rPr>
          <w:sz w:val="13"/>
          <w:szCs w:val="13"/>
        </w:rPr>
        <w:t>ustawa o zarządzie sukcesyjnym – ustawa z dnia 5 lipca 2018 r. o zarządzie sukcesyjnym przedsiębiorstwem osoby fizycznej i innych ułatwieniach związanych z sukcesją przedsiębiorstw;</w:t>
      </w:r>
    </w:p>
    <w:p w14:paraId="6CFCCB5B" w14:textId="77777777" w:rsidR="009A7C0C" w:rsidRPr="006E046F" w:rsidRDefault="009A7C0C">
      <w:pPr>
        <w:numPr>
          <w:ilvl w:val="0"/>
          <w:numId w:val="88"/>
        </w:numPr>
        <w:jc w:val="both"/>
        <w:rPr>
          <w:sz w:val="13"/>
          <w:szCs w:val="13"/>
        </w:rPr>
      </w:pPr>
      <w:r w:rsidRPr="006E046F">
        <w:rPr>
          <w:sz w:val="13"/>
          <w:szCs w:val="13"/>
        </w:rPr>
        <w:t>ustawa VAT – ustawa z dnia 11 marca 2004 r. o podatku od towarów i usług;</w:t>
      </w:r>
    </w:p>
    <w:p w14:paraId="3912420B" w14:textId="77777777" w:rsidR="009A7C0C" w:rsidRPr="006E046F" w:rsidRDefault="009A7C0C">
      <w:pPr>
        <w:numPr>
          <w:ilvl w:val="0"/>
          <w:numId w:val="88"/>
        </w:numPr>
        <w:jc w:val="both"/>
        <w:rPr>
          <w:sz w:val="13"/>
          <w:szCs w:val="13"/>
        </w:rPr>
      </w:pPr>
      <w:r w:rsidRPr="006E046F">
        <w:rPr>
          <w:sz w:val="13"/>
          <w:szCs w:val="13"/>
        </w:rPr>
        <w:t xml:space="preserve">uwierzytelnianie – procedurę umożliwiającą Bankowi weryfikację tożsamości użytkownika lub ważności stosowania konkretnego instrumentu płatniczego, łącznie ze stosowaniem indywidualnych danych </w:t>
      </w:r>
      <w:bookmarkStart w:id="13" w:name="highlightHit_8"/>
      <w:bookmarkEnd w:id="13"/>
      <w:r w:rsidRPr="006E046F">
        <w:rPr>
          <w:rStyle w:val="highlight"/>
          <w:sz w:val="13"/>
          <w:szCs w:val="13"/>
        </w:rPr>
        <w:t>uwierzytel</w:t>
      </w:r>
      <w:r w:rsidRPr="006E046F">
        <w:rPr>
          <w:sz w:val="13"/>
          <w:szCs w:val="13"/>
        </w:rPr>
        <w:t>niających;</w:t>
      </w:r>
    </w:p>
    <w:p w14:paraId="0C7C6DB3" w14:textId="77777777" w:rsidR="009A7C0C" w:rsidRPr="006E046F" w:rsidRDefault="009A7C0C">
      <w:pPr>
        <w:numPr>
          <w:ilvl w:val="0"/>
          <w:numId w:val="88"/>
        </w:numPr>
        <w:ind w:right="1"/>
        <w:jc w:val="both"/>
        <w:rPr>
          <w:sz w:val="13"/>
          <w:szCs w:val="13"/>
        </w:rPr>
      </w:pPr>
      <w:r w:rsidRPr="006E046F">
        <w:rPr>
          <w:sz w:val="13"/>
          <w:szCs w:val="13"/>
        </w:rPr>
        <w:t>uznanie rachunku – powiększenie salda rachunku o kwotę zrealizowanej przez Bank dyspozycji;</w:t>
      </w:r>
    </w:p>
    <w:p w14:paraId="1C892D5E" w14:textId="77777777" w:rsidR="009A7C0C" w:rsidRPr="006E046F" w:rsidRDefault="009A7C0C">
      <w:pPr>
        <w:numPr>
          <w:ilvl w:val="0"/>
          <w:numId w:val="88"/>
        </w:numPr>
        <w:ind w:right="1"/>
        <w:jc w:val="both"/>
        <w:rPr>
          <w:sz w:val="13"/>
          <w:szCs w:val="13"/>
        </w:rPr>
      </w:pPr>
      <w:r w:rsidRPr="006E046F">
        <w:rPr>
          <w:sz w:val="13"/>
          <w:szCs w:val="13"/>
        </w:rPr>
        <w:t xml:space="preserve">użytkownik – osobę fizyczną, osobę prawną oraz jednostkę organizacyjną niebędącą osobą prawną, której ustawa przyznaje zdolność prawną, korzystającą z usług płatniczych </w:t>
      </w:r>
      <w:r w:rsidRPr="006E046F">
        <w:rPr>
          <w:sz w:val="13"/>
          <w:szCs w:val="13"/>
        </w:rPr>
        <w:br/>
        <w:t>w charakterze płatnika lub odbiorcy, użytkownikiem jest posiadacz rachunku oraz osoba przez niego upoważniona w tym użytkownik BLIK, użytkownik Portfela SGB;</w:t>
      </w:r>
    </w:p>
    <w:p w14:paraId="559E319C" w14:textId="77777777" w:rsidR="009A7C0C" w:rsidRPr="006E046F" w:rsidRDefault="009A7C0C">
      <w:pPr>
        <w:numPr>
          <w:ilvl w:val="0"/>
          <w:numId w:val="88"/>
        </w:numPr>
        <w:jc w:val="both"/>
        <w:rPr>
          <w:sz w:val="13"/>
          <w:szCs w:val="13"/>
        </w:rPr>
      </w:pPr>
      <w:r w:rsidRPr="006E046F">
        <w:rPr>
          <w:sz w:val="13"/>
          <w:szCs w:val="13"/>
        </w:rPr>
        <w:t xml:space="preserve"> użytkownik karty – osobę fizyczną, której dane identyfikacyjne są umieszczone na karcie, upoważnioną przez posiadacza rachunku do dokonywania operacji przy użyciu karty;</w:t>
      </w:r>
    </w:p>
    <w:p w14:paraId="30E20BEF" w14:textId="77777777" w:rsidR="009A7C0C" w:rsidRPr="006E046F" w:rsidRDefault="009A7C0C">
      <w:pPr>
        <w:numPr>
          <w:ilvl w:val="0"/>
          <w:numId w:val="88"/>
        </w:numPr>
        <w:autoSpaceDE w:val="0"/>
        <w:autoSpaceDN w:val="0"/>
        <w:adjustRightInd w:val="0"/>
        <w:jc w:val="both"/>
        <w:rPr>
          <w:sz w:val="13"/>
          <w:szCs w:val="13"/>
        </w:rPr>
      </w:pPr>
      <w:r w:rsidRPr="006E046F">
        <w:rPr>
          <w:sz w:val="13"/>
          <w:szCs w:val="13"/>
        </w:rPr>
        <w:t>Visa (Visa International) – organizację obsługującą międzynarodowy system akceptacji i rozliczania operacji dokonanych przy użyciu kart z logo Visa;</w:t>
      </w:r>
    </w:p>
    <w:p w14:paraId="6AF096A1" w14:textId="77777777" w:rsidR="009A7C0C" w:rsidRPr="006E046F" w:rsidRDefault="009A7C0C">
      <w:pPr>
        <w:numPr>
          <w:ilvl w:val="0"/>
          <w:numId w:val="88"/>
        </w:numPr>
        <w:jc w:val="both"/>
        <w:rPr>
          <w:sz w:val="13"/>
          <w:szCs w:val="13"/>
        </w:rPr>
      </w:pPr>
      <w:r w:rsidRPr="006E046F">
        <w:rPr>
          <w:sz w:val="13"/>
          <w:szCs w:val="13"/>
        </w:rPr>
        <w:t>waluta rachunku – walutę, w której Bank prowadzi rachunek dla posiadacza;</w:t>
      </w:r>
    </w:p>
    <w:p w14:paraId="2ACF9148" w14:textId="2504DE65" w:rsidR="009A7C0C" w:rsidRPr="006E046F" w:rsidRDefault="009A7C0C">
      <w:pPr>
        <w:numPr>
          <w:ilvl w:val="0"/>
          <w:numId w:val="88"/>
        </w:numPr>
        <w:jc w:val="both"/>
        <w:rPr>
          <w:sz w:val="13"/>
          <w:szCs w:val="13"/>
        </w:rPr>
      </w:pPr>
      <w:r w:rsidRPr="006E046F">
        <w:rPr>
          <w:sz w:val="13"/>
          <w:szCs w:val="13"/>
        </w:rPr>
        <w:t>waluta rozliczeniowa – walutę, w której dokonywane jest rozliczanie transakcji krajowych lub zagranicznych przez organizację płatniczą;</w:t>
      </w:r>
    </w:p>
    <w:p w14:paraId="7805351E" w14:textId="77777777" w:rsidR="009A7C0C" w:rsidRPr="006E046F" w:rsidRDefault="009A7C0C">
      <w:pPr>
        <w:numPr>
          <w:ilvl w:val="0"/>
          <w:numId w:val="88"/>
        </w:numPr>
        <w:jc w:val="both"/>
        <w:rPr>
          <w:sz w:val="13"/>
          <w:szCs w:val="13"/>
        </w:rPr>
      </w:pPr>
      <w:r w:rsidRPr="006E046F">
        <w:rPr>
          <w:sz w:val="13"/>
          <w:szCs w:val="13"/>
        </w:rPr>
        <w:t>waluty wymienialne – waluty obce państw spełniających wymagania Art. VIII Statutu Międzynarodowego Funduszu Walutowego, w jakich Bank prowadzi rachunki;</w:t>
      </w:r>
    </w:p>
    <w:p w14:paraId="7AD3C86A" w14:textId="46D4980A" w:rsidR="009A7C0C" w:rsidRPr="006E046F" w:rsidRDefault="009A7C0C">
      <w:pPr>
        <w:numPr>
          <w:ilvl w:val="0"/>
          <w:numId w:val="88"/>
        </w:numPr>
        <w:jc w:val="both"/>
        <w:rPr>
          <w:sz w:val="13"/>
          <w:szCs w:val="13"/>
        </w:rPr>
      </w:pPr>
      <w:r w:rsidRPr="006E046F">
        <w:rPr>
          <w:sz w:val="13"/>
          <w:szCs w:val="13"/>
        </w:rPr>
        <w:t>wniosek – wniosek o otwarcie rachunku (część 1 wniosku), kartę wzorów podpisów (część 2 wniosku), dane osób reprezentujących posiadacza/pełnomocników (część 3 wniosku); w przypadku kart i usług bankowości elektronicznej - odpowiednio wniosek o udostępnienie lub zmianę usług w zakresie rachunku, karty i bankowości elektronicznej;</w:t>
      </w:r>
    </w:p>
    <w:p w14:paraId="29BC88EA" w14:textId="77777777" w:rsidR="009A7C0C" w:rsidRPr="006E046F" w:rsidRDefault="009A7C0C">
      <w:pPr>
        <w:numPr>
          <w:ilvl w:val="0"/>
          <w:numId w:val="88"/>
        </w:numPr>
        <w:jc w:val="both"/>
        <w:rPr>
          <w:sz w:val="13"/>
          <w:szCs w:val="13"/>
        </w:rPr>
      </w:pPr>
      <w:r w:rsidRPr="006E046F">
        <w:rPr>
          <w:sz w:val="13"/>
          <w:szCs w:val="13"/>
        </w:rPr>
        <w:t>wpłata - każdą dyspozycję powodującą uznanie rachunku;</w:t>
      </w:r>
    </w:p>
    <w:p w14:paraId="40DD3CF8" w14:textId="64D99F2F" w:rsidR="009A7C0C" w:rsidRPr="006E046F" w:rsidRDefault="009A7C0C">
      <w:pPr>
        <w:numPr>
          <w:ilvl w:val="0"/>
          <w:numId w:val="88"/>
        </w:numPr>
        <w:jc w:val="both"/>
        <w:rPr>
          <w:sz w:val="13"/>
          <w:szCs w:val="13"/>
        </w:rPr>
      </w:pPr>
      <w:r w:rsidRPr="006E046F">
        <w:rPr>
          <w:sz w:val="13"/>
          <w:szCs w:val="13"/>
        </w:rPr>
        <w:t>wpłatomat Banku – urządzenie działające on-line, umożliwiające wpłacanie gotówki na rachunek bankowy, do którego została wydana karta; lista wpłatomatów Banku dostępna jest na stronie internetowej Banku;</w:t>
      </w:r>
    </w:p>
    <w:p w14:paraId="0278C645" w14:textId="77777777" w:rsidR="009A7C0C" w:rsidRPr="006E046F" w:rsidRDefault="009A7C0C">
      <w:pPr>
        <w:numPr>
          <w:ilvl w:val="0"/>
          <w:numId w:val="88"/>
        </w:numPr>
        <w:jc w:val="both"/>
        <w:rPr>
          <w:sz w:val="13"/>
          <w:szCs w:val="13"/>
        </w:rPr>
      </w:pPr>
      <w:r w:rsidRPr="006E046F">
        <w:rPr>
          <w:sz w:val="13"/>
          <w:szCs w:val="13"/>
        </w:rPr>
        <w:t>wydawca karty – Bank;</w:t>
      </w:r>
    </w:p>
    <w:p w14:paraId="6E5B062D" w14:textId="77777777" w:rsidR="009A7C0C" w:rsidRPr="006E046F" w:rsidRDefault="009A7C0C">
      <w:pPr>
        <w:numPr>
          <w:ilvl w:val="0"/>
          <w:numId w:val="88"/>
        </w:numPr>
        <w:jc w:val="both"/>
        <w:rPr>
          <w:sz w:val="13"/>
          <w:szCs w:val="13"/>
        </w:rPr>
      </w:pPr>
      <w:r w:rsidRPr="006E046F">
        <w:rPr>
          <w:sz w:val="13"/>
          <w:szCs w:val="13"/>
        </w:rPr>
        <w:t>wydawca licencjonowany – SGB-Bank S.A., na licencji którego wydawana jest karta;</w:t>
      </w:r>
    </w:p>
    <w:p w14:paraId="3508E6A2" w14:textId="77777777" w:rsidR="009A7C0C" w:rsidRPr="006E046F" w:rsidRDefault="009A7C0C">
      <w:pPr>
        <w:numPr>
          <w:ilvl w:val="0"/>
          <w:numId w:val="88"/>
        </w:numPr>
        <w:jc w:val="both"/>
        <w:rPr>
          <w:sz w:val="13"/>
          <w:szCs w:val="13"/>
        </w:rPr>
      </w:pPr>
      <w:r w:rsidRPr="006E046F">
        <w:rPr>
          <w:sz w:val="13"/>
          <w:szCs w:val="13"/>
        </w:rPr>
        <w:t>wypłata – każdą dyspozycję powodującą obciążenie rachunku;</w:t>
      </w:r>
    </w:p>
    <w:p w14:paraId="3184B031" w14:textId="77777777" w:rsidR="009A7C0C" w:rsidRPr="006E046F" w:rsidRDefault="009A7C0C">
      <w:pPr>
        <w:numPr>
          <w:ilvl w:val="0"/>
          <w:numId w:val="88"/>
        </w:numPr>
        <w:jc w:val="both"/>
        <w:rPr>
          <w:sz w:val="13"/>
          <w:szCs w:val="13"/>
        </w:rPr>
      </w:pPr>
      <w:r w:rsidRPr="006E046F">
        <w:rPr>
          <w:sz w:val="13"/>
          <w:szCs w:val="13"/>
        </w:rPr>
        <w:t>zablokowanie karty – czynność polegającą na czasowym uniemożliwieniu dokonywania operacji przy użyciu karty;</w:t>
      </w:r>
    </w:p>
    <w:p w14:paraId="4A680B63" w14:textId="5FAACBDE" w:rsidR="009A7C0C" w:rsidRPr="006E046F" w:rsidRDefault="009A7C0C">
      <w:pPr>
        <w:numPr>
          <w:ilvl w:val="0"/>
          <w:numId w:val="88"/>
        </w:numPr>
        <w:jc w:val="both"/>
        <w:rPr>
          <w:sz w:val="13"/>
          <w:szCs w:val="13"/>
        </w:rPr>
      </w:pPr>
      <w:r w:rsidRPr="006E046F">
        <w:rPr>
          <w:sz w:val="13"/>
          <w:szCs w:val="13"/>
        </w:rPr>
        <w:t>zarząd sukcesyjny - forma tymczasowego zarządzania przedsiębiorstwem w spadku oraz kontynuowania działalności gospodarczej wykonywanej z wykorzystaniem tego przedsiębiorstwa  na zasadach określonych  w ustawie o zarządzie sukcesyjnym;</w:t>
      </w:r>
    </w:p>
    <w:p w14:paraId="1489A8AA" w14:textId="77777777" w:rsidR="009A7C0C" w:rsidRPr="006E046F" w:rsidRDefault="009A7C0C">
      <w:pPr>
        <w:numPr>
          <w:ilvl w:val="0"/>
          <w:numId w:val="88"/>
        </w:numPr>
        <w:jc w:val="both"/>
        <w:rPr>
          <w:sz w:val="13"/>
          <w:szCs w:val="13"/>
        </w:rPr>
      </w:pPr>
      <w:r w:rsidRPr="006E046F">
        <w:rPr>
          <w:sz w:val="13"/>
          <w:szCs w:val="13"/>
        </w:rPr>
        <w:t>zarządca sukcesyjny – osoba fizyczna wpisana do CEIDG jako zarządca sukcesyjny danego przedsiębiorstwa w spadku, której zasady ustanawiania i działania określa ustawa o zarządzie sukcesyjnym;</w:t>
      </w:r>
    </w:p>
    <w:p w14:paraId="0018311E" w14:textId="77777777" w:rsidR="009A7C0C" w:rsidRPr="006E046F" w:rsidRDefault="009A7C0C">
      <w:pPr>
        <w:numPr>
          <w:ilvl w:val="0"/>
          <w:numId w:val="88"/>
        </w:numPr>
        <w:jc w:val="both"/>
        <w:rPr>
          <w:sz w:val="13"/>
          <w:szCs w:val="13"/>
        </w:rPr>
      </w:pPr>
      <w:r w:rsidRPr="006E046F">
        <w:rPr>
          <w:sz w:val="13"/>
          <w:szCs w:val="13"/>
        </w:rPr>
        <w:t>zastrzeżenie karty – czynność, polegającą na nieodwołalnym uniemożliwieniu dokonywania operacji przy użyciu karty;</w:t>
      </w:r>
    </w:p>
    <w:p w14:paraId="3B20F795" w14:textId="77777777" w:rsidR="009A7C0C" w:rsidRPr="006E046F" w:rsidRDefault="009A7C0C">
      <w:pPr>
        <w:numPr>
          <w:ilvl w:val="0"/>
          <w:numId w:val="88"/>
        </w:numPr>
        <w:tabs>
          <w:tab w:val="clear" w:pos="360"/>
        </w:tabs>
        <w:autoSpaceDE w:val="0"/>
        <w:autoSpaceDN w:val="0"/>
        <w:adjustRightInd w:val="0"/>
        <w:ind w:right="-2"/>
        <w:jc w:val="both"/>
        <w:rPr>
          <w:sz w:val="13"/>
          <w:szCs w:val="13"/>
        </w:rPr>
      </w:pPr>
      <w:r w:rsidRPr="006E046F">
        <w:rPr>
          <w:sz w:val="13"/>
          <w:szCs w:val="13"/>
        </w:rPr>
        <w:t>zastrzeżenie usługi BLIK - czynność polegającą na nieodwołalnym uniemożliwieniu dokonywania transakcji BLIK;</w:t>
      </w:r>
    </w:p>
    <w:p w14:paraId="7AC6E4FF" w14:textId="77777777" w:rsidR="009A7C0C" w:rsidRPr="006E046F" w:rsidRDefault="009A7C0C">
      <w:pPr>
        <w:numPr>
          <w:ilvl w:val="0"/>
          <w:numId w:val="88"/>
        </w:numPr>
        <w:jc w:val="both"/>
        <w:rPr>
          <w:sz w:val="13"/>
          <w:szCs w:val="13"/>
        </w:rPr>
      </w:pPr>
      <w:r w:rsidRPr="006E046F">
        <w:rPr>
          <w:sz w:val="13"/>
          <w:szCs w:val="13"/>
        </w:rPr>
        <w:t>zestawienie operacji – zestawienie operacji dokonanych przy użyciu karty oraz opłaty i prowizje z tytułu tych operacji, rozliczone w danym okresie rozliczeniowym;</w:t>
      </w:r>
    </w:p>
    <w:p w14:paraId="3B4BF842" w14:textId="365BF012" w:rsidR="009A7C0C" w:rsidRPr="006E046F" w:rsidRDefault="009A7C0C">
      <w:pPr>
        <w:numPr>
          <w:ilvl w:val="0"/>
          <w:numId w:val="88"/>
        </w:numPr>
        <w:jc w:val="both"/>
        <w:rPr>
          <w:sz w:val="13"/>
          <w:szCs w:val="13"/>
        </w:rPr>
      </w:pPr>
      <w:r w:rsidRPr="006E046F">
        <w:rPr>
          <w:sz w:val="13"/>
          <w:szCs w:val="13"/>
        </w:rPr>
        <w:lastRenderedPageBreak/>
        <w:t>zgoda na obciążanie rachunku - zgodę posiadacza rachunku na obciążanie przez odbiorcę jego rachunku kwotami wynikającymi z jego zobowiązań wobec odbiorcy, na podstawie której odbiorca uprawniony jest do wystawienia polecenia zapłaty z tytułu określonych zobowiązań;</w:t>
      </w:r>
    </w:p>
    <w:p w14:paraId="6C7FCBEC" w14:textId="77777777" w:rsidR="009A7C0C" w:rsidRPr="006E046F" w:rsidRDefault="009A7C0C">
      <w:pPr>
        <w:numPr>
          <w:ilvl w:val="0"/>
          <w:numId w:val="88"/>
        </w:numPr>
        <w:ind w:hanging="502"/>
        <w:jc w:val="both"/>
        <w:rPr>
          <w:sz w:val="13"/>
          <w:szCs w:val="13"/>
        </w:rPr>
      </w:pPr>
      <w:r w:rsidRPr="006E046F">
        <w:rPr>
          <w:sz w:val="13"/>
          <w:szCs w:val="13"/>
        </w:rPr>
        <w:t>zlecenie płatnicze – dyspozycję posiadacza skierowaną do Banku, zawierającą polecenie wykonania transakcji płatniczej;</w:t>
      </w:r>
    </w:p>
    <w:p w14:paraId="7DBF15AA" w14:textId="77777777" w:rsidR="009A7C0C" w:rsidRPr="006E046F" w:rsidRDefault="009A7C0C">
      <w:pPr>
        <w:numPr>
          <w:ilvl w:val="0"/>
          <w:numId w:val="88"/>
        </w:numPr>
        <w:ind w:hanging="502"/>
        <w:jc w:val="both"/>
        <w:rPr>
          <w:sz w:val="13"/>
          <w:szCs w:val="13"/>
        </w:rPr>
      </w:pPr>
      <w:r w:rsidRPr="006E046F">
        <w:rPr>
          <w:sz w:val="13"/>
          <w:szCs w:val="13"/>
        </w:rPr>
        <w:t>zleceniodawca – posiadacza rachunku lub inną osobę fizyczną, prawną lub jednostkę organizacyjną nieposiadającą osobowości prawnej, o ile posiada zdolność prawną, zlecającą</w:t>
      </w:r>
      <w:r w:rsidRPr="006E046F">
        <w:rPr>
          <w:strike/>
          <w:sz w:val="13"/>
          <w:szCs w:val="13"/>
        </w:rPr>
        <w:t xml:space="preserve"> </w:t>
      </w:r>
      <w:r w:rsidRPr="006E046F">
        <w:rPr>
          <w:sz w:val="13"/>
          <w:szCs w:val="13"/>
        </w:rPr>
        <w:t>Bankowi wykonanie zlecenia płatniczego;</w:t>
      </w:r>
    </w:p>
    <w:p w14:paraId="26AF218E" w14:textId="77777777" w:rsidR="009A7C0C" w:rsidRPr="006E046F" w:rsidRDefault="009A7C0C">
      <w:pPr>
        <w:numPr>
          <w:ilvl w:val="0"/>
          <w:numId w:val="88"/>
        </w:numPr>
        <w:ind w:hanging="502"/>
        <w:jc w:val="both"/>
        <w:rPr>
          <w:sz w:val="13"/>
          <w:szCs w:val="13"/>
        </w:rPr>
      </w:pPr>
      <w:r w:rsidRPr="006E046F">
        <w:rPr>
          <w:sz w:val="13"/>
          <w:szCs w:val="13"/>
        </w:rPr>
        <w:t>wartości majątkowe – rozumie się przez to prawa majątkowe lub inne mienie ruchome lub nieruchomości, środki płatnicze, instrumenty finansowe w rozumieniu ustawy z dnia 29 lipca 2005 r. o obrocie instrumentami finansowymi, inne papiery wartościowe, wartości dewizowe oraz waluty wirtualne</w:t>
      </w:r>
    </w:p>
    <w:p w14:paraId="27A715BC" w14:textId="77777777" w:rsidR="009A7C0C" w:rsidRPr="006E046F" w:rsidRDefault="009A7C0C">
      <w:pPr>
        <w:numPr>
          <w:ilvl w:val="0"/>
          <w:numId w:val="88"/>
        </w:numPr>
        <w:ind w:hanging="502"/>
        <w:jc w:val="both"/>
        <w:rPr>
          <w:sz w:val="13"/>
          <w:szCs w:val="13"/>
        </w:rPr>
      </w:pPr>
      <w:r w:rsidRPr="006E046F">
        <w:rPr>
          <w:sz w:val="13"/>
          <w:szCs w:val="13"/>
        </w:rPr>
        <w:t>zamrożenie wartości majątkowych - zapobieganie przenoszeniu, zmianie lub wykorzystaniu, a także przeprowadzeniu z udziałem tych wartości jakiejkolwiek operacji w jakikolwiek sposób, który może spowodować zmianę ich wielkości, wartości, miejsca, własności, posiadania, charakteru, przeznaczenia lub jakąkolwiek inną zmianę, która może umożliwić osiągnięcie z nich korzyści;</w:t>
      </w:r>
    </w:p>
    <w:p w14:paraId="4FF99C45" w14:textId="77777777" w:rsidR="009A7C0C" w:rsidRPr="006E046F" w:rsidRDefault="009A7C0C" w:rsidP="009A7C0C">
      <w:pPr>
        <w:jc w:val="center"/>
        <w:rPr>
          <w:sz w:val="13"/>
          <w:szCs w:val="13"/>
        </w:rPr>
      </w:pPr>
      <w:r w:rsidRPr="006E046F">
        <w:rPr>
          <w:sz w:val="13"/>
          <w:szCs w:val="13"/>
        </w:rPr>
        <w:t>§ 3</w:t>
      </w:r>
    </w:p>
    <w:p w14:paraId="35ECEE24" w14:textId="147F4336" w:rsidR="009A7C0C" w:rsidRPr="006E046F" w:rsidRDefault="009A7C0C">
      <w:pPr>
        <w:pStyle w:val="Tekstpodstawowy"/>
        <w:numPr>
          <w:ilvl w:val="0"/>
          <w:numId w:val="72"/>
        </w:numPr>
        <w:tabs>
          <w:tab w:val="clear" w:pos="6379"/>
          <w:tab w:val="clear" w:pos="7371"/>
          <w:tab w:val="clear" w:pos="8647"/>
          <w:tab w:val="clear" w:pos="9072"/>
          <w:tab w:val="left" w:pos="0"/>
          <w:tab w:val="left" w:pos="1702"/>
        </w:tabs>
        <w:rPr>
          <w:sz w:val="13"/>
          <w:szCs w:val="13"/>
        </w:rPr>
      </w:pPr>
      <w:r w:rsidRPr="006E046F">
        <w:rPr>
          <w:sz w:val="13"/>
          <w:szCs w:val="13"/>
          <w:lang w:val="pl-PL"/>
        </w:rPr>
        <w:t xml:space="preserve">Bank jest podmiotem objętym </w:t>
      </w:r>
      <w:proofErr w:type="spellStart"/>
      <w:r w:rsidRPr="006E046F">
        <w:rPr>
          <w:sz w:val="13"/>
          <w:szCs w:val="13"/>
          <w:lang w:val="pl-PL"/>
        </w:rPr>
        <w:t>obowiąz</w:t>
      </w:r>
      <w:r w:rsidRPr="006E046F">
        <w:rPr>
          <w:sz w:val="13"/>
          <w:szCs w:val="13"/>
        </w:rPr>
        <w:t>k</w:t>
      </w:r>
      <w:r w:rsidRPr="006E046F">
        <w:rPr>
          <w:sz w:val="13"/>
          <w:szCs w:val="13"/>
          <w:lang w:val="pl-PL"/>
        </w:rPr>
        <w:t>owym</w:t>
      </w:r>
      <w:proofErr w:type="spellEnd"/>
      <w:r w:rsidRPr="006E046F">
        <w:rPr>
          <w:sz w:val="13"/>
          <w:szCs w:val="13"/>
          <w:lang w:val="pl-PL"/>
        </w:rPr>
        <w:t xml:space="preserve"> systemem gwarantowania środków pieniężnych zgromadzonych na rachunkach bankowych, zgodnie z Ustawą z dnia 10 czerwca</w:t>
      </w:r>
      <w:r w:rsidRPr="006E046F">
        <w:rPr>
          <w:sz w:val="13"/>
          <w:szCs w:val="13"/>
        </w:rPr>
        <w:t xml:space="preserve"> </w:t>
      </w:r>
      <w:r w:rsidRPr="006E046F">
        <w:rPr>
          <w:sz w:val="13"/>
          <w:szCs w:val="13"/>
          <w:lang w:val="pl-PL"/>
        </w:rPr>
        <w:t>2016</w:t>
      </w:r>
      <w:r w:rsidRPr="006E046F">
        <w:rPr>
          <w:sz w:val="13"/>
          <w:szCs w:val="13"/>
        </w:rPr>
        <w:t xml:space="preserve"> r. o Bankowym Funduszu Gwarancyjnym</w:t>
      </w:r>
      <w:r w:rsidRPr="006E046F">
        <w:rPr>
          <w:sz w:val="13"/>
          <w:szCs w:val="13"/>
          <w:lang w:val="pl-PL"/>
        </w:rPr>
        <w:t>, systemie gwarantowania depozytów oraz przymusowej restrukturyzacji.</w:t>
      </w:r>
    </w:p>
    <w:p w14:paraId="5D78A435" w14:textId="46F6E954" w:rsidR="009A7C0C" w:rsidRPr="006E046F" w:rsidRDefault="009A7C0C">
      <w:pPr>
        <w:pStyle w:val="Tekstkomentarza"/>
        <w:numPr>
          <w:ilvl w:val="0"/>
          <w:numId w:val="72"/>
        </w:numPr>
        <w:jc w:val="both"/>
        <w:rPr>
          <w:sz w:val="13"/>
          <w:szCs w:val="13"/>
          <w:lang w:val="pl-PL"/>
        </w:rPr>
      </w:pPr>
      <w:r w:rsidRPr="006E046F">
        <w:rPr>
          <w:sz w:val="13"/>
          <w:szCs w:val="13"/>
          <w:lang w:val="pl-PL"/>
        </w:rPr>
        <w:t>Informacje o uczestnictwie w obowiązkowym systemie gwarantowania depozytów i zasadach jego funkcjonowania, w tym o zakresie podmiotowym i przedmiotowym ochrony przysługującej ze strony BFG, w tym kwota określająca maksymalną wysokość gwarancji oraz rodzaje osób i podmiotów, które mogą być uznane za deponenta określone są w arkuszu informacyjnym – doręczanym posiadaczowi rachunku przed zawarciem umowy a następnie co najmniej raz w roku w sposób określony w § 65 ust. 2 i ust. 3.</w:t>
      </w:r>
    </w:p>
    <w:p w14:paraId="784069E1" w14:textId="77777777" w:rsidR="009A7C0C" w:rsidRPr="006E046F" w:rsidRDefault="009A7C0C" w:rsidP="009A7C0C">
      <w:pPr>
        <w:jc w:val="center"/>
        <w:rPr>
          <w:sz w:val="13"/>
          <w:szCs w:val="13"/>
        </w:rPr>
      </w:pPr>
      <w:r w:rsidRPr="006E046F">
        <w:rPr>
          <w:sz w:val="13"/>
          <w:szCs w:val="13"/>
        </w:rPr>
        <w:t>§ 4</w:t>
      </w:r>
    </w:p>
    <w:p w14:paraId="5A2ADAC4" w14:textId="6EDBA7DB" w:rsidR="009A7C0C" w:rsidRPr="006E046F" w:rsidRDefault="009A7C0C">
      <w:pPr>
        <w:numPr>
          <w:ilvl w:val="0"/>
          <w:numId w:val="179"/>
        </w:numPr>
        <w:ind w:left="426" w:hanging="426"/>
        <w:jc w:val="both"/>
        <w:rPr>
          <w:strike/>
          <w:spacing w:val="-2"/>
          <w:sz w:val="13"/>
          <w:szCs w:val="13"/>
        </w:rPr>
      </w:pPr>
      <w:r w:rsidRPr="006E046F">
        <w:rPr>
          <w:spacing w:val="-2"/>
          <w:sz w:val="13"/>
          <w:szCs w:val="13"/>
        </w:rPr>
        <w:t>Bank zapewnia klientowi, posiadaczowi rachunku, osobom upoważnionym</w:t>
      </w:r>
      <w:r w:rsidR="00F112D1" w:rsidRPr="006E046F">
        <w:rPr>
          <w:spacing w:val="-2"/>
          <w:sz w:val="13"/>
          <w:szCs w:val="13"/>
        </w:rPr>
        <w:t xml:space="preserve"> </w:t>
      </w:r>
      <w:r w:rsidRPr="006E046F">
        <w:rPr>
          <w:spacing w:val="-2"/>
          <w:sz w:val="13"/>
          <w:szCs w:val="13"/>
        </w:rPr>
        <w:t>do reprezentowania posiadacza rachunku lub innym osobom uprawnionym do rachunku, w przypadku śmierci osoby fizycznej zachowanie tajemnicy bankowej oraz ochronę</w:t>
      </w:r>
      <w:r w:rsidRPr="006E046F">
        <w:rPr>
          <w:spacing w:val="-2"/>
          <w:sz w:val="13"/>
          <w:szCs w:val="13"/>
        </w:rPr>
        <w:br/>
        <w:t xml:space="preserve">ich danych osobowych, zgodnie z obowiązującymi w tym zakresie przepisami ustawy Prawo bankowe oraz przepisami o ochronie danych osobowych. </w:t>
      </w:r>
    </w:p>
    <w:p w14:paraId="39177F20" w14:textId="77777777" w:rsidR="009A7C0C" w:rsidRPr="006E046F" w:rsidRDefault="009A7C0C">
      <w:pPr>
        <w:numPr>
          <w:ilvl w:val="0"/>
          <w:numId w:val="179"/>
        </w:numPr>
        <w:ind w:left="426" w:hanging="426"/>
        <w:jc w:val="both"/>
        <w:rPr>
          <w:spacing w:val="-2"/>
          <w:sz w:val="13"/>
          <w:szCs w:val="13"/>
        </w:rPr>
      </w:pPr>
      <w:r w:rsidRPr="006E046F">
        <w:rPr>
          <w:spacing w:val="-2"/>
          <w:sz w:val="13"/>
          <w:szCs w:val="13"/>
        </w:rPr>
        <w:t>Posiadacz rachunku jest zobowiązany do:</w:t>
      </w:r>
    </w:p>
    <w:p w14:paraId="5574B402" w14:textId="77777777" w:rsidR="009A7C0C" w:rsidRPr="006E046F" w:rsidRDefault="009A7C0C">
      <w:pPr>
        <w:numPr>
          <w:ilvl w:val="1"/>
          <w:numId w:val="72"/>
        </w:numPr>
        <w:tabs>
          <w:tab w:val="clear" w:pos="907"/>
          <w:tab w:val="num" w:pos="709"/>
        </w:tabs>
        <w:ind w:left="709" w:hanging="283"/>
        <w:jc w:val="both"/>
        <w:rPr>
          <w:spacing w:val="-2"/>
          <w:sz w:val="13"/>
          <w:szCs w:val="13"/>
        </w:rPr>
      </w:pPr>
      <w:r w:rsidRPr="006E046F">
        <w:rPr>
          <w:spacing w:val="-2"/>
          <w:sz w:val="13"/>
          <w:szCs w:val="13"/>
        </w:rPr>
        <w:t xml:space="preserve">niezwłocznego pisemnego zawiadamiania Banku o wszelkich istotnych z punktu widzenia Umowy zmianach, </w:t>
      </w:r>
      <w:proofErr w:type="spellStart"/>
      <w:r w:rsidRPr="006E046F">
        <w:rPr>
          <w:spacing w:val="-2"/>
          <w:sz w:val="13"/>
          <w:szCs w:val="13"/>
        </w:rPr>
        <w:t>tj.o</w:t>
      </w:r>
      <w:proofErr w:type="spellEnd"/>
      <w:r w:rsidRPr="006E046F">
        <w:rPr>
          <w:spacing w:val="-2"/>
          <w:sz w:val="13"/>
          <w:szCs w:val="13"/>
        </w:rPr>
        <w:t>:</w:t>
      </w:r>
    </w:p>
    <w:p w14:paraId="792A9235" w14:textId="77777777" w:rsidR="009A7C0C" w:rsidRPr="006E046F" w:rsidRDefault="009A7C0C">
      <w:pPr>
        <w:numPr>
          <w:ilvl w:val="1"/>
          <w:numId w:val="88"/>
        </w:numPr>
        <w:tabs>
          <w:tab w:val="clear" w:pos="720"/>
          <w:tab w:val="num" w:pos="993"/>
        </w:tabs>
        <w:ind w:left="851" w:hanging="142"/>
        <w:jc w:val="both"/>
        <w:rPr>
          <w:spacing w:val="-2"/>
          <w:sz w:val="13"/>
          <w:szCs w:val="13"/>
        </w:rPr>
      </w:pPr>
      <w:r w:rsidRPr="006E046F">
        <w:rPr>
          <w:spacing w:val="-2"/>
          <w:sz w:val="13"/>
          <w:szCs w:val="13"/>
        </w:rPr>
        <w:t>zmianie adresu lub nazwy,</w:t>
      </w:r>
    </w:p>
    <w:p w14:paraId="7137E127" w14:textId="77777777" w:rsidR="009A7C0C" w:rsidRPr="006E046F" w:rsidRDefault="009A7C0C">
      <w:pPr>
        <w:numPr>
          <w:ilvl w:val="1"/>
          <w:numId w:val="88"/>
        </w:numPr>
        <w:tabs>
          <w:tab w:val="clear" w:pos="720"/>
          <w:tab w:val="num" w:pos="993"/>
        </w:tabs>
        <w:ind w:left="851" w:hanging="142"/>
        <w:jc w:val="both"/>
        <w:rPr>
          <w:spacing w:val="-2"/>
          <w:sz w:val="13"/>
          <w:szCs w:val="13"/>
        </w:rPr>
      </w:pPr>
      <w:r w:rsidRPr="006E046F">
        <w:rPr>
          <w:spacing w:val="-2"/>
          <w:sz w:val="13"/>
          <w:szCs w:val="13"/>
        </w:rPr>
        <w:t>zmianie przedmiotu prowadzonej działalności,</w:t>
      </w:r>
    </w:p>
    <w:p w14:paraId="07C59693" w14:textId="77777777" w:rsidR="009A7C0C" w:rsidRPr="006E046F" w:rsidRDefault="009A7C0C">
      <w:pPr>
        <w:numPr>
          <w:ilvl w:val="1"/>
          <w:numId w:val="88"/>
        </w:numPr>
        <w:tabs>
          <w:tab w:val="clear" w:pos="720"/>
          <w:tab w:val="num" w:pos="993"/>
        </w:tabs>
        <w:ind w:left="851" w:hanging="142"/>
        <w:jc w:val="both"/>
        <w:rPr>
          <w:spacing w:val="-2"/>
          <w:sz w:val="13"/>
          <w:szCs w:val="13"/>
        </w:rPr>
      </w:pPr>
      <w:r w:rsidRPr="006E046F">
        <w:rPr>
          <w:spacing w:val="-2"/>
          <w:sz w:val="13"/>
          <w:szCs w:val="13"/>
        </w:rPr>
        <w:t>zmianie statusu dewizowego posiadacza rachunku,</w:t>
      </w:r>
    </w:p>
    <w:p w14:paraId="422E2D31" w14:textId="77777777" w:rsidR="009A7C0C" w:rsidRPr="006E046F" w:rsidRDefault="009A7C0C">
      <w:pPr>
        <w:numPr>
          <w:ilvl w:val="1"/>
          <w:numId w:val="88"/>
        </w:numPr>
        <w:tabs>
          <w:tab w:val="clear" w:pos="720"/>
          <w:tab w:val="num" w:pos="993"/>
        </w:tabs>
        <w:ind w:left="851" w:hanging="142"/>
        <w:jc w:val="both"/>
        <w:rPr>
          <w:spacing w:val="-2"/>
          <w:sz w:val="13"/>
          <w:szCs w:val="13"/>
        </w:rPr>
      </w:pPr>
      <w:r w:rsidRPr="006E046F">
        <w:rPr>
          <w:spacing w:val="-2"/>
          <w:sz w:val="13"/>
          <w:szCs w:val="13"/>
        </w:rPr>
        <w:t>zmianie osób reprezentujących posiadacza rachunku,</w:t>
      </w:r>
    </w:p>
    <w:p w14:paraId="00887597" w14:textId="77777777" w:rsidR="009A7C0C" w:rsidRPr="006E046F" w:rsidRDefault="009A7C0C">
      <w:pPr>
        <w:numPr>
          <w:ilvl w:val="1"/>
          <w:numId w:val="88"/>
        </w:numPr>
        <w:tabs>
          <w:tab w:val="clear" w:pos="720"/>
          <w:tab w:val="num" w:pos="993"/>
        </w:tabs>
        <w:ind w:left="851" w:hanging="142"/>
        <w:jc w:val="both"/>
        <w:rPr>
          <w:spacing w:val="-2"/>
          <w:sz w:val="13"/>
          <w:szCs w:val="13"/>
        </w:rPr>
      </w:pPr>
      <w:r w:rsidRPr="006E046F">
        <w:rPr>
          <w:spacing w:val="-2"/>
          <w:sz w:val="13"/>
          <w:szCs w:val="13"/>
        </w:rPr>
        <w:t>ogłoszeniu upadłości posiadacza rachunku,</w:t>
      </w:r>
    </w:p>
    <w:p w14:paraId="0E13CB98" w14:textId="77777777" w:rsidR="009A7C0C" w:rsidRPr="006E046F" w:rsidRDefault="009A7C0C">
      <w:pPr>
        <w:numPr>
          <w:ilvl w:val="1"/>
          <w:numId w:val="88"/>
        </w:numPr>
        <w:tabs>
          <w:tab w:val="clear" w:pos="720"/>
          <w:tab w:val="num" w:pos="993"/>
        </w:tabs>
        <w:ind w:left="851" w:hanging="142"/>
        <w:jc w:val="both"/>
        <w:rPr>
          <w:spacing w:val="-2"/>
          <w:sz w:val="13"/>
          <w:szCs w:val="13"/>
        </w:rPr>
      </w:pPr>
      <w:r w:rsidRPr="006E046F">
        <w:rPr>
          <w:spacing w:val="-2"/>
          <w:sz w:val="13"/>
          <w:szCs w:val="13"/>
        </w:rPr>
        <w:t>likwidacji posiadacza rachunku,</w:t>
      </w:r>
    </w:p>
    <w:p w14:paraId="2876405E" w14:textId="77777777" w:rsidR="009A7C0C" w:rsidRPr="006E046F" w:rsidRDefault="009A7C0C">
      <w:pPr>
        <w:numPr>
          <w:ilvl w:val="1"/>
          <w:numId w:val="88"/>
        </w:numPr>
        <w:tabs>
          <w:tab w:val="clear" w:pos="720"/>
          <w:tab w:val="num" w:pos="993"/>
        </w:tabs>
        <w:ind w:left="851" w:hanging="142"/>
        <w:jc w:val="both"/>
        <w:rPr>
          <w:spacing w:val="-2"/>
          <w:sz w:val="13"/>
          <w:szCs w:val="13"/>
        </w:rPr>
      </w:pPr>
      <w:r w:rsidRPr="006E046F">
        <w:rPr>
          <w:spacing w:val="-2"/>
          <w:sz w:val="13"/>
          <w:szCs w:val="13"/>
        </w:rPr>
        <w:t>zmianie adresu email;</w:t>
      </w:r>
    </w:p>
    <w:p w14:paraId="5B901353" w14:textId="77777777" w:rsidR="009A7C0C" w:rsidRPr="006E046F" w:rsidRDefault="009A7C0C">
      <w:pPr>
        <w:numPr>
          <w:ilvl w:val="1"/>
          <w:numId w:val="72"/>
        </w:numPr>
        <w:tabs>
          <w:tab w:val="clear" w:pos="907"/>
          <w:tab w:val="num" w:pos="709"/>
        </w:tabs>
        <w:ind w:left="709" w:hanging="283"/>
        <w:jc w:val="both"/>
        <w:rPr>
          <w:spacing w:val="-2"/>
          <w:sz w:val="13"/>
          <w:szCs w:val="13"/>
        </w:rPr>
      </w:pPr>
      <w:r w:rsidRPr="006E046F">
        <w:rPr>
          <w:spacing w:val="-2"/>
          <w:sz w:val="13"/>
          <w:szCs w:val="13"/>
        </w:rPr>
        <w:t xml:space="preserve">dostarczania do Banku aktualnych dokumentów związanych z prowadzoną działalnością - jeżeli w wyniku zmian w zakresie prowadzonej przez posiadacza rachunku działalności, dokumenty uprzednio złożone w Banku wymagają zmiany lub uzupełnienia; </w:t>
      </w:r>
    </w:p>
    <w:p w14:paraId="4142500D" w14:textId="77777777" w:rsidR="009A7C0C" w:rsidRPr="006E046F" w:rsidRDefault="009A7C0C">
      <w:pPr>
        <w:numPr>
          <w:ilvl w:val="1"/>
          <w:numId w:val="72"/>
        </w:numPr>
        <w:tabs>
          <w:tab w:val="clear" w:pos="907"/>
          <w:tab w:val="num" w:pos="709"/>
        </w:tabs>
        <w:ind w:left="709" w:hanging="283"/>
        <w:jc w:val="both"/>
        <w:rPr>
          <w:spacing w:val="-2"/>
          <w:sz w:val="13"/>
          <w:szCs w:val="13"/>
        </w:rPr>
      </w:pPr>
      <w:r w:rsidRPr="006E046F">
        <w:rPr>
          <w:spacing w:val="-2"/>
          <w:sz w:val="13"/>
          <w:szCs w:val="13"/>
        </w:rPr>
        <w:t>udzielania - na każdą prośbę Banku – pisemnych i ustnych wyjaśnień w sprawach związanych z transakcjami dokonywanymi na rachunku, w tym niezwłocznego dostarczania dokumentów finansowo-księgowych potwierdzających cel i charakter realizowanej transakcji;</w:t>
      </w:r>
    </w:p>
    <w:p w14:paraId="2805CC4E" w14:textId="77777777" w:rsidR="009A7C0C" w:rsidRPr="006E046F" w:rsidRDefault="009A7C0C">
      <w:pPr>
        <w:numPr>
          <w:ilvl w:val="1"/>
          <w:numId w:val="72"/>
        </w:numPr>
        <w:tabs>
          <w:tab w:val="clear" w:pos="907"/>
          <w:tab w:val="num" w:pos="709"/>
        </w:tabs>
        <w:ind w:left="709" w:hanging="283"/>
        <w:jc w:val="both"/>
        <w:rPr>
          <w:spacing w:val="-2"/>
          <w:sz w:val="13"/>
          <w:szCs w:val="13"/>
        </w:rPr>
      </w:pPr>
      <w:r w:rsidRPr="006E046F">
        <w:rPr>
          <w:spacing w:val="-2"/>
          <w:sz w:val="13"/>
          <w:szCs w:val="13"/>
        </w:rPr>
        <w:t xml:space="preserve">zgłaszania do Centralnego Rejestru Beneficjentów Rzeczywistych </w:t>
      </w:r>
      <w:r w:rsidRPr="006E046F">
        <w:rPr>
          <w:sz w:val="13"/>
          <w:szCs w:val="13"/>
        </w:rPr>
        <w:t xml:space="preserve">informacji o beneficjentach rzeczywistych i </w:t>
      </w:r>
      <w:r w:rsidRPr="006E046F">
        <w:rPr>
          <w:sz w:val="13"/>
          <w:szCs w:val="13"/>
        </w:rPr>
        <w:t>ich aktualizacji, jeżeli jest podmiotem zobligowanym do tego przepisami prawa;</w:t>
      </w:r>
    </w:p>
    <w:p w14:paraId="017B8E0D" w14:textId="77777777" w:rsidR="009A7C0C" w:rsidRPr="006E046F" w:rsidRDefault="009A7C0C">
      <w:pPr>
        <w:numPr>
          <w:ilvl w:val="1"/>
          <w:numId w:val="72"/>
        </w:numPr>
        <w:tabs>
          <w:tab w:val="clear" w:pos="907"/>
          <w:tab w:val="num" w:pos="709"/>
        </w:tabs>
        <w:ind w:left="709" w:hanging="283"/>
        <w:jc w:val="both"/>
        <w:rPr>
          <w:spacing w:val="-2"/>
          <w:sz w:val="13"/>
          <w:szCs w:val="13"/>
        </w:rPr>
      </w:pPr>
      <w:r w:rsidRPr="006E046F">
        <w:rPr>
          <w:spacing w:val="-2"/>
          <w:sz w:val="13"/>
          <w:szCs w:val="13"/>
        </w:rPr>
        <w:t>udzielania - na każdą prośbę Banku – pisemnych i ustnych wyjaśnień w sprawach dotyczących zidentyfikowanych przez pracownika Banku rozbieżności w zakresie ustalonych beneficjentów rzeczywistych przez Bank, a informacjami zarejestrowanymi w Centralnym Rejestrze Beneficjentów Rzeczywistych;</w:t>
      </w:r>
    </w:p>
    <w:p w14:paraId="7C0547A9" w14:textId="77777777" w:rsidR="009A7C0C" w:rsidRPr="006E046F" w:rsidRDefault="009A7C0C">
      <w:pPr>
        <w:numPr>
          <w:ilvl w:val="1"/>
          <w:numId w:val="72"/>
        </w:numPr>
        <w:tabs>
          <w:tab w:val="clear" w:pos="907"/>
          <w:tab w:val="num" w:pos="709"/>
        </w:tabs>
        <w:ind w:left="709" w:hanging="283"/>
        <w:jc w:val="both"/>
        <w:rPr>
          <w:spacing w:val="-2"/>
          <w:sz w:val="13"/>
          <w:szCs w:val="13"/>
        </w:rPr>
      </w:pPr>
      <w:r w:rsidRPr="006E046F">
        <w:rPr>
          <w:spacing w:val="-2"/>
          <w:sz w:val="13"/>
          <w:szCs w:val="13"/>
        </w:rPr>
        <w:t>dostarczania na każdą prośbę Banku – dodatkowych informacji w zakresie:</w:t>
      </w:r>
    </w:p>
    <w:p w14:paraId="719B0E69" w14:textId="77777777" w:rsidR="009A7C0C" w:rsidRPr="006E046F" w:rsidRDefault="009A7C0C">
      <w:pPr>
        <w:numPr>
          <w:ilvl w:val="2"/>
          <w:numId w:val="72"/>
        </w:numPr>
        <w:tabs>
          <w:tab w:val="clear" w:pos="1495"/>
        </w:tabs>
        <w:ind w:left="851" w:hanging="199"/>
        <w:jc w:val="both"/>
        <w:rPr>
          <w:spacing w:val="-2"/>
          <w:sz w:val="13"/>
          <w:szCs w:val="13"/>
        </w:rPr>
      </w:pPr>
      <w:r w:rsidRPr="006E046F">
        <w:rPr>
          <w:spacing w:val="-2"/>
          <w:sz w:val="13"/>
          <w:szCs w:val="13"/>
        </w:rPr>
        <w:t>prowadzonej przez posiadacza rachunku działalności gospodarczej;</w:t>
      </w:r>
    </w:p>
    <w:p w14:paraId="6484CCCD" w14:textId="77777777" w:rsidR="009A7C0C" w:rsidRPr="006E046F" w:rsidRDefault="009A7C0C">
      <w:pPr>
        <w:numPr>
          <w:ilvl w:val="2"/>
          <w:numId w:val="72"/>
        </w:numPr>
        <w:tabs>
          <w:tab w:val="clear" w:pos="1495"/>
        </w:tabs>
        <w:ind w:left="851" w:hanging="199"/>
        <w:jc w:val="both"/>
        <w:rPr>
          <w:spacing w:val="-2"/>
          <w:sz w:val="13"/>
          <w:szCs w:val="13"/>
        </w:rPr>
      </w:pPr>
      <w:r w:rsidRPr="006E046F">
        <w:rPr>
          <w:spacing w:val="-2"/>
          <w:sz w:val="13"/>
          <w:szCs w:val="13"/>
        </w:rPr>
        <w:t>beneficjentów rzeczywistych posiadacza rachunku;</w:t>
      </w:r>
    </w:p>
    <w:p w14:paraId="55B1BBA6" w14:textId="77777777" w:rsidR="009A7C0C" w:rsidRPr="006E046F" w:rsidRDefault="009A7C0C">
      <w:pPr>
        <w:numPr>
          <w:ilvl w:val="2"/>
          <w:numId w:val="72"/>
        </w:numPr>
        <w:tabs>
          <w:tab w:val="clear" w:pos="1495"/>
        </w:tabs>
        <w:ind w:left="851" w:hanging="199"/>
        <w:jc w:val="both"/>
        <w:rPr>
          <w:spacing w:val="-2"/>
          <w:sz w:val="13"/>
          <w:szCs w:val="13"/>
        </w:rPr>
      </w:pPr>
      <w:r w:rsidRPr="006E046F">
        <w:rPr>
          <w:spacing w:val="-2"/>
          <w:sz w:val="13"/>
          <w:szCs w:val="13"/>
        </w:rPr>
        <w:t>źródła pochodzenia wartości majątkowych oraz źródła pochodzenia majątku posiadacza rachunku;</w:t>
      </w:r>
    </w:p>
    <w:p w14:paraId="1E78ADB7" w14:textId="77777777" w:rsidR="009A7C0C" w:rsidRPr="006E046F" w:rsidRDefault="009A7C0C">
      <w:pPr>
        <w:numPr>
          <w:ilvl w:val="2"/>
          <w:numId w:val="72"/>
        </w:numPr>
        <w:tabs>
          <w:tab w:val="clear" w:pos="1495"/>
          <w:tab w:val="num" w:pos="709"/>
        </w:tabs>
        <w:ind w:left="851" w:hanging="199"/>
        <w:jc w:val="both"/>
        <w:rPr>
          <w:spacing w:val="-2"/>
          <w:sz w:val="13"/>
          <w:szCs w:val="13"/>
        </w:rPr>
      </w:pPr>
      <w:r w:rsidRPr="006E046F">
        <w:rPr>
          <w:spacing w:val="-2"/>
          <w:sz w:val="13"/>
          <w:szCs w:val="13"/>
        </w:rPr>
        <w:t>źródła pochodzenia wartości majątkowych oraz źródła pochodzenia majątku wszystkich beneficjentów rzeczywistych posiadacza rachunku;</w:t>
      </w:r>
    </w:p>
    <w:p w14:paraId="16AD1A3A" w14:textId="77777777" w:rsidR="009A7C0C" w:rsidRPr="006E046F" w:rsidRDefault="009A7C0C">
      <w:pPr>
        <w:numPr>
          <w:ilvl w:val="2"/>
          <w:numId w:val="72"/>
        </w:numPr>
        <w:tabs>
          <w:tab w:val="clear" w:pos="1495"/>
        </w:tabs>
        <w:ind w:left="851" w:hanging="199"/>
        <w:jc w:val="both"/>
        <w:rPr>
          <w:spacing w:val="-2"/>
          <w:sz w:val="13"/>
          <w:szCs w:val="13"/>
        </w:rPr>
      </w:pPr>
      <w:r w:rsidRPr="006E046F">
        <w:rPr>
          <w:sz w:val="13"/>
          <w:szCs w:val="13"/>
        </w:rPr>
        <w:t>zamierzonego charakteru stosunków gospodarczych z Bankiem;</w:t>
      </w:r>
    </w:p>
    <w:p w14:paraId="09D3E742" w14:textId="77777777" w:rsidR="009A7C0C" w:rsidRPr="006E046F" w:rsidRDefault="009A7C0C">
      <w:pPr>
        <w:numPr>
          <w:ilvl w:val="2"/>
          <w:numId w:val="72"/>
        </w:numPr>
        <w:tabs>
          <w:tab w:val="clear" w:pos="1495"/>
        </w:tabs>
        <w:ind w:left="851" w:hanging="199"/>
        <w:jc w:val="both"/>
        <w:rPr>
          <w:spacing w:val="-2"/>
          <w:sz w:val="13"/>
          <w:szCs w:val="13"/>
        </w:rPr>
      </w:pPr>
      <w:r w:rsidRPr="006E046F">
        <w:rPr>
          <w:spacing w:val="-2"/>
          <w:sz w:val="13"/>
          <w:szCs w:val="13"/>
        </w:rPr>
        <w:t>przyczyn i okoliczności zamierzonych lub przeprowadzonych transakcji;</w:t>
      </w:r>
    </w:p>
    <w:p w14:paraId="215B8DB2" w14:textId="77777777" w:rsidR="009A7C0C" w:rsidRPr="006E046F" w:rsidRDefault="009A7C0C">
      <w:pPr>
        <w:numPr>
          <w:ilvl w:val="2"/>
          <w:numId w:val="72"/>
        </w:numPr>
        <w:tabs>
          <w:tab w:val="clear" w:pos="1495"/>
        </w:tabs>
        <w:ind w:left="851" w:hanging="199"/>
        <w:jc w:val="both"/>
        <w:rPr>
          <w:spacing w:val="-2"/>
          <w:sz w:val="13"/>
          <w:szCs w:val="13"/>
        </w:rPr>
      </w:pPr>
      <w:r w:rsidRPr="006E046F">
        <w:rPr>
          <w:spacing w:val="-2"/>
          <w:sz w:val="13"/>
          <w:szCs w:val="13"/>
        </w:rPr>
        <w:t>średniej wartości zamierzonych lub przeprowadzanych transakcji ogółem oraz procentowy udział transakcji gotówkowych oraz zagranicznych wraz z zamierzonym kierunkiem ich realizacji.</w:t>
      </w:r>
    </w:p>
    <w:p w14:paraId="50579A6A" w14:textId="3C814E8E" w:rsidR="009A7C0C" w:rsidRPr="006E046F" w:rsidRDefault="009A7C0C">
      <w:pPr>
        <w:numPr>
          <w:ilvl w:val="0"/>
          <w:numId w:val="72"/>
        </w:numPr>
        <w:jc w:val="both"/>
        <w:rPr>
          <w:spacing w:val="-2"/>
          <w:sz w:val="13"/>
          <w:szCs w:val="13"/>
        </w:rPr>
      </w:pPr>
      <w:r w:rsidRPr="006E046F">
        <w:rPr>
          <w:spacing w:val="-2"/>
          <w:sz w:val="13"/>
          <w:szCs w:val="13"/>
        </w:rPr>
        <w:t xml:space="preserve">W przypadku zmiany adresu siedziby bez powiadomienia Banku, korespondencję </w:t>
      </w:r>
      <w:proofErr w:type="spellStart"/>
      <w:r w:rsidRPr="006E046F">
        <w:rPr>
          <w:spacing w:val="-2"/>
          <w:sz w:val="13"/>
          <w:szCs w:val="13"/>
        </w:rPr>
        <w:t>wysłanąna</w:t>
      </w:r>
      <w:proofErr w:type="spellEnd"/>
      <w:r w:rsidRPr="006E046F">
        <w:rPr>
          <w:spacing w:val="-2"/>
          <w:sz w:val="13"/>
          <w:szCs w:val="13"/>
        </w:rPr>
        <w:t xml:space="preserve"> ostatni znany Bankowi adres i zwróconą, załącza się do akt rachunku ze skutkiem doręczenia od dnia adnotacji poczty o zwrocie przesyłki.</w:t>
      </w:r>
      <w:r w:rsidRPr="006E046F">
        <w:rPr>
          <w:rStyle w:val="Odwoanieprzypisudolnego"/>
          <w:spacing w:val="-2"/>
          <w:sz w:val="13"/>
          <w:szCs w:val="13"/>
        </w:rPr>
        <w:footnoteReference w:id="2"/>
      </w:r>
    </w:p>
    <w:p w14:paraId="4BCBA98D" w14:textId="77777777" w:rsidR="009A7C0C" w:rsidRPr="006E046F" w:rsidRDefault="009A7C0C">
      <w:pPr>
        <w:numPr>
          <w:ilvl w:val="0"/>
          <w:numId w:val="72"/>
        </w:numPr>
        <w:jc w:val="both"/>
        <w:rPr>
          <w:spacing w:val="-2"/>
          <w:sz w:val="13"/>
          <w:szCs w:val="13"/>
        </w:rPr>
      </w:pPr>
      <w:r w:rsidRPr="006E046F">
        <w:rPr>
          <w:spacing w:val="-2"/>
          <w:sz w:val="13"/>
          <w:szCs w:val="13"/>
        </w:rPr>
        <w:t>Osoby:</w:t>
      </w:r>
    </w:p>
    <w:p w14:paraId="5F346647" w14:textId="77777777" w:rsidR="009A7C0C" w:rsidRPr="006E046F" w:rsidRDefault="009A7C0C">
      <w:pPr>
        <w:numPr>
          <w:ilvl w:val="1"/>
          <w:numId w:val="72"/>
        </w:numPr>
        <w:tabs>
          <w:tab w:val="clear" w:pos="907"/>
          <w:tab w:val="num" w:pos="709"/>
        </w:tabs>
        <w:ind w:left="709" w:hanging="283"/>
        <w:jc w:val="both"/>
        <w:rPr>
          <w:spacing w:val="-2"/>
          <w:sz w:val="13"/>
          <w:szCs w:val="13"/>
        </w:rPr>
      </w:pPr>
      <w:r w:rsidRPr="006E046F">
        <w:rPr>
          <w:spacing w:val="-2"/>
          <w:sz w:val="13"/>
          <w:szCs w:val="13"/>
        </w:rPr>
        <w:t>reprezentujące posiadacza rachunku;</w:t>
      </w:r>
    </w:p>
    <w:p w14:paraId="7844ACBF" w14:textId="77777777" w:rsidR="009A7C0C" w:rsidRPr="006E046F" w:rsidRDefault="009A7C0C">
      <w:pPr>
        <w:numPr>
          <w:ilvl w:val="1"/>
          <w:numId w:val="72"/>
        </w:numPr>
        <w:tabs>
          <w:tab w:val="clear" w:pos="907"/>
          <w:tab w:val="num" w:pos="709"/>
        </w:tabs>
        <w:ind w:left="709" w:hanging="283"/>
        <w:jc w:val="both"/>
        <w:rPr>
          <w:spacing w:val="-2"/>
          <w:sz w:val="13"/>
          <w:szCs w:val="13"/>
        </w:rPr>
      </w:pPr>
      <w:r w:rsidRPr="006E046F">
        <w:rPr>
          <w:spacing w:val="-2"/>
          <w:sz w:val="13"/>
          <w:szCs w:val="13"/>
        </w:rPr>
        <w:t>posiadające pełnomocnictwa do dysponowania rachunkami posiadacza rachunku;</w:t>
      </w:r>
    </w:p>
    <w:p w14:paraId="7DA41E5C" w14:textId="77777777" w:rsidR="009A7C0C" w:rsidRPr="006E046F" w:rsidRDefault="009A7C0C">
      <w:pPr>
        <w:numPr>
          <w:ilvl w:val="1"/>
          <w:numId w:val="72"/>
        </w:numPr>
        <w:tabs>
          <w:tab w:val="clear" w:pos="907"/>
          <w:tab w:val="num" w:pos="709"/>
        </w:tabs>
        <w:ind w:left="709" w:hanging="283"/>
        <w:jc w:val="both"/>
        <w:rPr>
          <w:spacing w:val="-2"/>
          <w:sz w:val="13"/>
          <w:szCs w:val="13"/>
        </w:rPr>
      </w:pPr>
      <w:r w:rsidRPr="006E046F">
        <w:rPr>
          <w:spacing w:val="-2"/>
          <w:sz w:val="13"/>
          <w:szCs w:val="13"/>
        </w:rPr>
        <w:t xml:space="preserve">dokonujące transakcji gotówkowych na zlecenie lub na rzecz posiadacza rachunku; </w:t>
      </w:r>
    </w:p>
    <w:p w14:paraId="1C2D9CBF" w14:textId="77777777" w:rsidR="009A7C0C" w:rsidRPr="006E046F" w:rsidRDefault="009A7C0C">
      <w:pPr>
        <w:numPr>
          <w:ilvl w:val="1"/>
          <w:numId w:val="72"/>
        </w:numPr>
        <w:tabs>
          <w:tab w:val="clear" w:pos="907"/>
          <w:tab w:val="num" w:pos="709"/>
        </w:tabs>
        <w:ind w:left="709" w:hanging="283"/>
        <w:jc w:val="both"/>
        <w:rPr>
          <w:spacing w:val="-2"/>
          <w:sz w:val="13"/>
          <w:szCs w:val="13"/>
        </w:rPr>
      </w:pPr>
      <w:r w:rsidRPr="006E046F">
        <w:rPr>
          <w:spacing w:val="-2"/>
          <w:sz w:val="13"/>
          <w:szCs w:val="13"/>
        </w:rPr>
        <w:t xml:space="preserve">składające w jednostce Banku w imieniu posiadacza rachunku dokumenty zawierające dyspozycje posiadacza rachunku; </w:t>
      </w:r>
    </w:p>
    <w:p w14:paraId="1CE2FF77" w14:textId="77777777" w:rsidR="009A7C0C" w:rsidRPr="006E046F" w:rsidRDefault="009A7C0C">
      <w:pPr>
        <w:numPr>
          <w:ilvl w:val="1"/>
          <w:numId w:val="72"/>
        </w:numPr>
        <w:tabs>
          <w:tab w:val="clear" w:pos="907"/>
          <w:tab w:val="num" w:pos="709"/>
        </w:tabs>
        <w:ind w:left="709" w:hanging="283"/>
        <w:jc w:val="both"/>
        <w:rPr>
          <w:spacing w:val="-2"/>
          <w:sz w:val="13"/>
          <w:szCs w:val="13"/>
        </w:rPr>
      </w:pPr>
      <w:r w:rsidRPr="006E046F">
        <w:rPr>
          <w:spacing w:val="-2"/>
          <w:sz w:val="13"/>
          <w:szCs w:val="13"/>
        </w:rPr>
        <w:t>zarządca sukcesyjny;</w:t>
      </w:r>
    </w:p>
    <w:p w14:paraId="4B6F34EC" w14:textId="77777777" w:rsidR="009A7C0C" w:rsidRPr="006E046F" w:rsidRDefault="009A7C0C">
      <w:pPr>
        <w:numPr>
          <w:ilvl w:val="1"/>
          <w:numId w:val="72"/>
        </w:numPr>
        <w:tabs>
          <w:tab w:val="clear" w:pos="907"/>
          <w:tab w:val="num" w:pos="709"/>
        </w:tabs>
        <w:ind w:left="709" w:hanging="283"/>
        <w:jc w:val="both"/>
        <w:rPr>
          <w:spacing w:val="-2"/>
          <w:sz w:val="13"/>
          <w:szCs w:val="13"/>
        </w:rPr>
      </w:pPr>
      <w:r w:rsidRPr="006E046F">
        <w:rPr>
          <w:spacing w:val="-2"/>
          <w:sz w:val="13"/>
          <w:szCs w:val="13"/>
        </w:rPr>
        <w:t>właściciel przedsiębiorstwa w spadku;</w:t>
      </w:r>
    </w:p>
    <w:p w14:paraId="044E2086" w14:textId="77777777" w:rsidR="009A7C0C" w:rsidRPr="006E046F" w:rsidRDefault="009A7C0C" w:rsidP="009A7C0C">
      <w:pPr>
        <w:ind w:left="426"/>
        <w:jc w:val="both"/>
        <w:rPr>
          <w:spacing w:val="-2"/>
          <w:sz w:val="13"/>
          <w:szCs w:val="13"/>
        </w:rPr>
      </w:pPr>
      <w:r w:rsidRPr="006E046F">
        <w:rPr>
          <w:spacing w:val="-2"/>
          <w:sz w:val="13"/>
          <w:szCs w:val="13"/>
        </w:rPr>
        <w:t>są zobowiązane do okazywania dokumentu tożsamości.</w:t>
      </w:r>
    </w:p>
    <w:p w14:paraId="44425F8A" w14:textId="77777777" w:rsidR="009A7C0C" w:rsidRPr="006E046F" w:rsidRDefault="009A7C0C">
      <w:pPr>
        <w:pStyle w:val="Nagwek2"/>
        <w:numPr>
          <w:ilvl w:val="0"/>
          <w:numId w:val="164"/>
        </w:numPr>
        <w:tabs>
          <w:tab w:val="left" w:pos="0"/>
        </w:tabs>
        <w:spacing w:before="0"/>
        <w:jc w:val="center"/>
        <w:rPr>
          <w:rFonts w:ascii="Times New Roman" w:hAnsi="Times New Roman"/>
          <w:sz w:val="13"/>
          <w:szCs w:val="13"/>
        </w:rPr>
      </w:pPr>
      <w:bookmarkStart w:id="14" w:name="_Toc332373713"/>
      <w:bookmarkStart w:id="15" w:name="_Toc331085035"/>
      <w:bookmarkStart w:id="16" w:name="_Toc327771047"/>
      <w:bookmarkStart w:id="17" w:name="_Toc333309078"/>
      <w:bookmarkStart w:id="18" w:name="_Toc133212944"/>
      <w:r w:rsidRPr="006E046F">
        <w:rPr>
          <w:rFonts w:ascii="Times New Roman" w:hAnsi="Times New Roman"/>
          <w:sz w:val="13"/>
          <w:szCs w:val="13"/>
        </w:rPr>
        <w:t>Otwarcie rachunku</w:t>
      </w:r>
      <w:bookmarkEnd w:id="14"/>
      <w:bookmarkEnd w:id="15"/>
      <w:bookmarkEnd w:id="16"/>
      <w:bookmarkEnd w:id="17"/>
      <w:bookmarkEnd w:id="18"/>
    </w:p>
    <w:p w14:paraId="41580713" w14:textId="77777777" w:rsidR="009A7C0C" w:rsidRPr="006E046F" w:rsidRDefault="009A7C0C" w:rsidP="009A7C0C">
      <w:pPr>
        <w:jc w:val="center"/>
        <w:rPr>
          <w:sz w:val="13"/>
          <w:szCs w:val="13"/>
        </w:rPr>
      </w:pPr>
      <w:r w:rsidRPr="006E046F">
        <w:rPr>
          <w:sz w:val="13"/>
          <w:szCs w:val="13"/>
        </w:rPr>
        <w:t>§ 5</w:t>
      </w:r>
    </w:p>
    <w:p w14:paraId="69144ADA" w14:textId="77777777" w:rsidR="009A7C0C" w:rsidRPr="006E046F" w:rsidRDefault="009A7C0C">
      <w:pPr>
        <w:numPr>
          <w:ilvl w:val="2"/>
          <w:numId w:val="5"/>
        </w:numPr>
        <w:ind w:left="425" w:hanging="425"/>
        <w:jc w:val="both"/>
        <w:rPr>
          <w:sz w:val="13"/>
          <w:szCs w:val="13"/>
        </w:rPr>
      </w:pPr>
      <w:r w:rsidRPr="006E046F">
        <w:rPr>
          <w:sz w:val="13"/>
          <w:szCs w:val="13"/>
        </w:rPr>
        <w:t>W zależności od charakteru operacji przeprowadzanych za pośrednictwem rachunku, Bank może prowadzić dla klienta następujące rachunki:</w:t>
      </w:r>
    </w:p>
    <w:p w14:paraId="4A887D10" w14:textId="77777777" w:rsidR="009A7C0C" w:rsidRPr="006E046F" w:rsidRDefault="009A7C0C">
      <w:pPr>
        <w:numPr>
          <w:ilvl w:val="0"/>
          <w:numId w:val="47"/>
        </w:numPr>
        <w:ind w:hanging="294"/>
        <w:jc w:val="both"/>
        <w:rPr>
          <w:sz w:val="13"/>
          <w:szCs w:val="13"/>
        </w:rPr>
      </w:pPr>
      <w:r w:rsidRPr="006E046F">
        <w:rPr>
          <w:sz w:val="13"/>
          <w:szCs w:val="13"/>
        </w:rPr>
        <w:t>rachunek bieżący;</w:t>
      </w:r>
    </w:p>
    <w:p w14:paraId="7132AFEB" w14:textId="77777777" w:rsidR="009A7C0C" w:rsidRPr="006E046F" w:rsidRDefault="009A7C0C">
      <w:pPr>
        <w:numPr>
          <w:ilvl w:val="0"/>
          <w:numId w:val="47"/>
        </w:numPr>
        <w:ind w:hanging="294"/>
        <w:jc w:val="both"/>
        <w:rPr>
          <w:sz w:val="13"/>
          <w:szCs w:val="13"/>
        </w:rPr>
      </w:pPr>
      <w:r w:rsidRPr="006E046F">
        <w:rPr>
          <w:sz w:val="13"/>
          <w:szCs w:val="13"/>
        </w:rPr>
        <w:t xml:space="preserve">rachunek pomocniczy; </w:t>
      </w:r>
    </w:p>
    <w:p w14:paraId="4093B3CC" w14:textId="77777777" w:rsidR="009A7C0C" w:rsidRPr="006E046F" w:rsidRDefault="009A7C0C">
      <w:pPr>
        <w:numPr>
          <w:ilvl w:val="0"/>
          <w:numId w:val="47"/>
        </w:numPr>
        <w:ind w:hanging="294"/>
        <w:jc w:val="both"/>
        <w:rPr>
          <w:sz w:val="13"/>
          <w:szCs w:val="13"/>
        </w:rPr>
      </w:pPr>
      <w:r w:rsidRPr="006E046F">
        <w:rPr>
          <w:sz w:val="13"/>
          <w:szCs w:val="13"/>
        </w:rPr>
        <w:t>rachunki lokat;</w:t>
      </w:r>
    </w:p>
    <w:p w14:paraId="7D656276" w14:textId="77777777" w:rsidR="009A7C0C" w:rsidRPr="006E046F" w:rsidRDefault="009A7C0C">
      <w:pPr>
        <w:numPr>
          <w:ilvl w:val="0"/>
          <w:numId w:val="47"/>
        </w:numPr>
        <w:ind w:hanging="294"/>
        <w:jc w:val="both"/>
        <w:rPr>
          <w:sz w:val="13"/>
          <w:szCs w:val="13"/>
        </w:rPr>
      </w:pPr>
      <w:r w:rsidRPr="006E046F">
        <w:rPr>
          <w:sz w:val="13"/>
          <w:szCs w:val="13"/>
        </w:rPr>
        <w:t xml:space="preserve">rachunek VAT. </w:t>
      </w:r>
    </w:p>
    <w:p w14:paraId="357F4267" w14:textId="77777777" w:rsidR="009A7C0C" w:rsidRPr="006E046F" w:rsidRDefault="009A7C0C">
      <w:pPr>
        <w:numPr>
          <w:ilvl w:val="0"/>
          <w:numId w:val="111"/>
        </w:numPr>
        <w:ind w:left="426" w:hanging="426"/>
        <w:jc w:val="both"/>
        <w:rPr>
          <w:sz w:val="13"/>
          <w:szCs w:val="13"/>
        </w:rPr>
      </w:pPr>
      <w:r w:rsidRPr="006E046F">
        <w:rPr>
          <w:sz w:val="13"/>
          <w:szCs w:val="13"/>
        </w:rPr>
        <w:t xml:space="preserve">Rachunki, o których mowa w ust. 1 pkt 2 i 4, prowadzone są wyłącznie w złotych, pozostałe rachunki mogą być prowadzone w złotych lub w walucie wymienialnej, określonej przez Bank; informacja o rodzajach walut, w których Bank prowadzi rachunki podawana jest w formie komunikatów w placówkach Banku oraz na stronie internetowej Banku. </w:t>
      </w:r>
    </w:p>
    <w:p w14:paraId="6E2334DE" w14:textId="324E9938" w:rsidR="009A7C0C" w:rsidRPr="006E046F" w:rsidRDefault="009A7C0C">
      <w:pPr>
        <w:numPr>
          <w:ilvl w:val="0"/>
          <w:numId w:val="108"/>
        </w:numPr>
        <w:ind w:left="426" w:hanging="426"/>
        <w:jc w:val="both"/>
        <w:rPr>
          <w:sz w:val="13"/>
          <w:szCs w:val="13"/>
        </w:rPr>
      </w:pPr>
      <w:r w:rsidRPr="006E046F">
        <w:rPr>
          <w:sz w:val="13"/>
          <w:szCs w:val="13"/>
        </w:rPr>
        <w:t>Bank otwiera i prowadzi rachunki, o których mowa ust. 1, dla rezydentów i nierezydentów</w:t>
      </w:r>
      <w:r w:rsidR="00F112D1" w:rsidRPr="006E046F">
        <w:rPr>
          <w:sz w:val="13"/>
          <w:szCs w:val="13"/>
        </w:rPr>
        <w:t xml:space="preserve"> </w:t>
      </w:r>
      <w:r w:rsidRPr="006E046F">
        <w:rPr>
          <w:sz w:val="13"/>
          <w:szCs w:val="13"/>
        </w:rPr>
        <w:t>na podstawie zawartej umowy.</w:t>
      </w:r>
    </w:p>
    <w:p w14:paraId="57B0257A" w14:textId="77777777" w:rsidR="009A7C0C" w:rsidRPr="006E046F" w:rsidRDefault="009A7C0C">
      <w:pPr>
        <w:numPr>
          <w:ilvl w:val="0"/>
          <w:numId w:val="108"/>
        </w:numPr>
        <w:ind w:left="426" w:hanging="426"/>
        <w:jc w:val="both"/>
        <w:rPr>
          <w:sz w:val="13"/>
          <w:szCs w:val="13"/>
        </w:rPr>
      </w:pPr>
      <w:r w:rsidRPr="006E046F">
        <w:rPr>
          <w:sz w:val="13"/>
          <w:szCs w:val="13"/>
        </w:rPr>
        <w:t>Umowa zawierana jest w języku polskim, w formie pisemnej; językiem, jakim strony porozumiewają się w trakcie obowiązywania umowy jest język polski.</w:t>
      </w:r>
    </w:p>
    <w:p w14:paraId="1B9AAAD7" w14:textId="439CA6EC" w:rsidR="009A7C0C" w:rsidRPr="006E046F" w:rsidRDefault="009A7C0C">
      <w:pPr>
        <w:numPr>
          <w:ilvl w:val="0"/>
          <w:numId w:val="108"/>
        </w:numPr>
        <w:ind w:left="426" w:hanging="426"/>
        <w:jc w:val="both"/>
        <w:rPr>
          <w:sz w:val="13"/>
          <w:szCs w:val="13"/>
        </w:rPr>
      </w:pPr>
      <w:r w:rsidRPr="006E046F">
        <w:rPr>
          <w:sz w:val="13"/>
          <w:szCs w:val="13"/>
        </w:rPr>
        <w:t>Dokumenty i oświadczenia przedkładane przez posiadacza</w:t>
      </w:r>
      <w:r w:rsidR="00F112D1" w:rsidRPr="006E046F">
        <w:rPr>
          <w:sz w:val="13"/>
          <w:szCs w:val="13"/>
        </w:rPr>
        <w:t xml:space="preserve"> </w:t>
      </w:r>
      <w:r w:rsidRPr="006E046F">
        <w:rPr>
          <w:sz w:val="13"/>
          <w:szCs w:val="13"/>
        </w:rPr>
        <w:t>rachunku winny być:</w:t>
      </w:r>
    </w:p>
    <w:p w14:paraId="1798B4B4" w14:textId="77777777" w:rsidR="009A7C0C" w:rsidRPr="006E046F" w:rsidRDefault="009A7C0C">
      <w:pPr>
        <w:numPr>
          <w:ilvl w:val="0"/>
          <w:numId w:val="114"/>
        </w:numPr>
        <w:ind w:hanging="294"/>
        <w:jc w:val="both"/>
        <w:rPr>
          <w:sz w:val="13"/>
          <w:szCs w:val="13"/>
        </w:rPr>
      </w:pPr>
      <w:r w:rsidRPr="006E046F">
        <w:rPr>
          <w:sz w:val="13"/>
          <w:szCs w:val="13"/>
        </w:rPr>
        <w:t xml:space="preserve">sporządzone w języku polskim; </w:t>
      </w:r>
    </w:p>
    <w:p w14:paraId="58591283" w14:textId="58AC0E10" w:rsidR="009A7C0C" w:rsidRPr="006E046F" w:rsidRDefault="009A7C0C">
      <w:pPr>
        <w:numPr>
          <w:ilvl w:val="0"/>
          <w:numId w:val="114"/>
        </w:numPr>
        <w:ind w:hanging="294"/>
        <w:jc w:val="both"/>
        <w:rPr>
          <w:sz w:val="13"/>
          <w:szCs w:val="13"/>
        </w:rPr>
      </w:pPr>
      <w:r w:rsidRPr="006E046F">
        <w:rPr>
          <w:sz w:val="13"/>
          <w:szCs w:val="13"/>
        </w:rPr>
        <w:t xml:space="preserve">dokumenty wystawione w języku obcym winny być przetłumaczone przez tłumacza przysięgłego na język polski; dokumenty wystawione za granicą, w tym również </w:t>
      </w:r>
      <w:r w:rsidRPr="006E046F">
        <w:rPr>
          <w:sz w:val="13"/>
          <w:szCs w:val="13"/>
        </w:rPr>
        <w:t xml:space="preserve">sporządzone za granicą ich tłumaczenia, winny być potwierdzone w sposób </w:t>
      </w:r>
      <w:proofErr w:type="spellStart"/>
      <w:r w:rsidRPr="006E046F">
        <w:rPr>
          <w:sz w:val="13"/>
          <w:szCs w:val="13"/>
        </w:rPr>
        <w:t>określonyw</w:t>
      </w:r>
      <w:proofErr w:type="spellEnd"/>
      <w:r w:rsidRPr="006E046F">
        <w:rPr>
          <w:sz w:val="13"/>
          <w:szCs w:val="13"/>
        </w:rPr>
        <w:t xml:space="preserve"> ust. 6.</w:t>
      </w:r>
    </w:p>
    <w:p w14:paraId="6C282379" w14:textId="77777777" w:rsidR="009A7C0C" w:rsidRPr="006E046F" w:rsidRDefault="009A7C0C">
      <w:pPr>
        <w:numPr>
          <w:ilvl w:val="0"/>
          <w:numId w:val="182"/>
        </w:numPr>
        <w:overflowPunct w:val="0"/>
        <w:autoSpaceDE w:val="0"/>
        <w:autoSpaceDN w:val="0"/>
        <w:adjustRightInd w:val="0"/>
        <w:ind w:left="426" w:hanging="426"/>
        <w:jc w:val="both"/>
        <w:textAlignment w:val="baseline"/>
        <w:rPr>
          <w:sz w:val="13"/>
          <w:szCs w:val="13"/>
        </w:rPr>
      </w:pPr>
      <w:r w:rsidRPr="006E046F">
        <w:rPr>
          <w:sz w:val="13"/>
          <w:szCs w:val="13"/>
        </w:rPr>
        <w:t>Dokumenty nierezydenta sporządzone w języku obcym winny być poświadczone za zgodność z prawem miejscowym np. przez konsula Rzeczypospolitej Polskiej (lub jego odpowiednika, zgodnie z obowiązującymi przepisami) lub przez notariusza danego kraju i opatrzone pieczęcią „</w:t>
      </w:r>
      <w:proofErr w:type="spellStart"/>
      <w:r w:rsidRPr="006E046F">
        <w:rPr>
          <w:sz w:val="13"/>
          <w:szCs w:val="13"/>
        </w:rPr>
        <w:t>apostille</w:t>
      </w:r>
      <w:proofErr w:type="spellEnd"/>
      <w:r w:rsidRPr="006E046F">
        <w:rPr>
          <w:sz w:val="13"/>
          <w:szCs w:val="13"/>
        </w:rPr>
        <w:t xml:space="preserve">”, przewidzianą postanowieniami Konwencji Haskiej znoszącej wymóg legalizacji zagranicznych dokumentów urzędowych. </w:t>
      </w:r>
    </w:p>
    <w:p w14:paraId="5AE5CAC6" w14:textId="77777777" w:rsidR="009A7C0C" w:rsidRPr="006E046F" w:rsidRDefault="009A7C0C">
      <w:pPr>
        <w:numPr>
          <w:ilvl w:val="0"/>
          <w:numId w:val="182"/>
        </w:numPr>
        <w:overflowPunct w:val="0"/>
        <w:autoSpaceDE w:val="0"/>
        <w:autoSpaceDN w:val="0"/>
        <w:adjustRightInd w:val="0"/>
        <w:ind w:left="426" w:hanging="426"/>
        <w:jc w:val="both"/>
        <w:textAlignment w:val="baseline"/>
        <w:rPr>
          <w:sz w:val="13"/>
          <w:szCs w:val="13"/>
        </w:rPr>
      </w:pPr>
      <w:r w:rsidRPr="006E046F">
        <w:rPr>
          <w:sz w:val="13"/>
          <w:szCs w:val="13"/>
        </w:rPr>
        <w:t>Rachunek bieżący umożliwia w szczególności:</w:t>
      </w:r>
    </w:p>
    <w:p w14:paraId="3CA0E479" w14:textId="77777777" w:rsidR="009A7C0C" w:rsidRPr="006E046F" w:rsidRDefault="009A7C0C">
      <w:pPr>
        <w:numPr>
          <w:ilvl w:val="0"/>
          <w:numId w:val="24"/>
        </w:numPr>
        <w:ind w:hanging="294"/>
        <w:jc w:val="both"/>
        <w:rPr>
          <w:sz w:val="13"/>
          <w:szCs w:val="13"/>
        </w:rPr>
      </w:pPr>
      <w:r w:rsidRPr="006E046F">
        <w:rPr>
          <w:sz w:val="13"/>
          <w:szCs w:val="13"/>
        </w:rPr>
        <w:t>przechowywanie środków pieniężnych;</w:t>
      </w:r>
    </w:p>
    <w:p w14:paraId="0369C7EF" w14:textId="77777777" w:rsidR="009A7C0C" w:rsidRPr="006E046F" w:rsidRDefault="009A7C0C">
      <w:pPr>
        <w:numPr>
          <w:ilvl w:val="0"/>
          <w:numId w:val="24"/>
        </w:numPr>
        <w:ind w:hanging="294"/>
        <w:jc w:val="both"/>
        <w:rPr>
          <w:sz w:val="13"/>
          <w:szCs w:val="13"/>
        </w:rPr>
      </w:pPr>
      <w:r w:rsidRPr="006E046F">
        <w:rPr>
          <w:sz w:val="13"/>
          <w:szCs w:val="13"/>
        </w:rPr>
        <w:t>przeprowadzanie rozliczeń pieniężnych związanych z prowadzeniem działalności gospodarczej;</w:t>
      </w:r>
    </w:p>
    <w:p w14:paraId="0C27C45D" w14:textId="77777777" w:rsidR="009A7C0C" w:rsidRPr="006E046F" w:rsidRDefault="009A7C0C">
      <w:pPr>
        <w:numPr>
          <w:ilvl w:val="0"/>
          <w:numId w:val="24"/>
        </w:numPr>
        <w:ind w:hanging="294"/>
        <w:jc w:val="both"/>
        <w:rPr>
          <w:sz w:val="13"/>
          <w:szCs w:val="13"/>
        </w:rPr>
      </w:pPr>
      <w:r w:rsidRPr="006E046F">
        <w:rPr>
          <w:sz w:val="13"/>
          <w:szCs w:val="13"/>
        </w:rPr>
        <w:t>uzyskanie kredytu w rachunku bieżącym;</w:t>
      </w:r>
    </w:p>
    <w:p w14:paraId="6CA4E186" w14:textId="77777777" w:rsidR="009A7C0C" w:rsidRPr="006E046F" w:rsidRDefault="009A7C0C">
      <w:pPr>
        <w:numPr>
          <w:ilvl w:val="0"/>
          <w:numId w:val="24"/>
        </w:numPr>
        <w:ind w:hanging="294"/>
        <w:jc w:val="both"/>
        <w:rPr>
          <w:sz w:val="13"/>
          <w:szCs w:val="13"/>
        </w:rPr>
      </w:pPr>
      <w:r w:rsidRPr="006E046F">
        <w:rPr>
          <w:sz w:val="13"/>
          <w:szCs w:val="13"/>
        </w:rPr>
        <w:t>korzystanie z kart;</w:t>
      </w:r>
    </w:p>
    <w:p w14:paraId="0C6CC54C" w14:textId="77777777" w:rsidR="009A7C0C" w:rsidRPr="006E046F" w:rsidRDefault="009A7C0C">
      <w:pPr>
        <w:numPr>
          <w:ilvl w:val="0"/>
          <w:numId w:val="24"/>
        </w:numPr>
        <w:ind w:hanging="294"/>
        <w:jc w:val="both"/>
        <w:rPr>
          <w:sz w:val="13"/>
          <w:szCs w:val="13"/>
        </w:rPr>
      </w:pPr>
      <w:r w:rsidRPr="006E046F">
        <w:rPr>
          <w:sz w:val="13"/>
          <w:szCs w:val="13"/>
        </w:rPr>
        <w:t>korzystanie z usług bankowości elektronicznej;</w:t>
      </w:r>
    </w:p>
    <w:p w14:paraId="43D9B293" w14:textId="77777777" w:rsidR="009A7C0C" w:rsidRPr="006E046F" w:rsidRDefault="009A7C0C">
      <w:pPr>
        <w:numPr>
          <w:ilvl w:val="0"/>
          <w:numId w:val="24"/>
        </w:numPr>
        <w:ind w:hanging="294"/>
        <w:jc w:val="both"/>
        <w:rPr>
          <w:sz w:val="13"/>
          <w:szCs w:val="13"/>
        </w:rPr>
      </w:pPr>
      <w:r w:rsidRPr="006E046F">
        <w:rPr>
          <w:sz w:val="13"/>
          <w:szCs w:val="13"/>
        </w:rPr>
        <w:t>korzystanie z innych usług bankowych oferowanych przez Bank w ramach rachunku zgodnie z odrębnie określonymi warunkami.</w:t>
      </w:r>
    </w:p>
    <w:p w14:paraId="11A49390" w14:textId="77777777" w:rsidR="009A7C0C" w:rsidRPr="006E046F" w:rsidRDefault="009A7C0C">
      <w:pPr>
        <w:numPr>
          <w:ilvl w:val="0"/>
          <w:numId w:val="109"/>
        </w:numPr>
        <w:ind w:left="426" w:hanging="426"/>
        <w:jc w:val="both"/>
        <w:rPr>
          <w:sz w:val="13"/>
          <w:szCs w:val="13"/>
        </w:rPr>
      </w:pPr>
      <w:r w:rsidRPr="006E046F">
        <w:rPr>
          <w:sz w:val="13"/>
          <w:szCs w:val="13"/>
        </w:rPr>
        <w:t>Usługi, o których mowa w ust. 7, mogą zostać udostępnione dla rachunku bieżącego prowadzonego w walucie wymienialnej, o ile oferta Banku na to pozwala.</w:t>
      </w:r>
    </w:p>
    <w:p w14:paraId="71BDACD6" w14:textId="4DA68671" w:rsidR="009A7C0C" w:rsidRPr="006E046F" w:rsidRDefault="009A7C0C">
      <w:pPr>
        <w:numPr>
          <w:ilvl w:val="0"/>
          <w:numId w:val="110"/>
        </w:numPr>
        <w:ind w:left="426" w:hanging="426"/>
        <w:jc w:val="both"/>
        <w:rPr>
          <w:sz w:val="13"/>
          <w:szCs w:val="13"/>
        </w:rPr>
      </w:pPr>
      <w:r w:rsidRPr="006E046F">
        <w:rPr>
          <w:sz w:val="13"/>
          <w:szCs w:val="13"/>
        </w:rPr>
        <w:t xml:space="preserve">Rachunek pomocniczy służy do gromadzenia środków pieniężnych posiadacza rachunku na wyodrębnione cele, np. fundusz socjalny oraz przeprowadzania określonych rozliczeń finansowych. </w:t>
      </w:r>
    </w:p>
    <w:p w14:paraId="149C906C" w14:textId="77777777" w:rsidR="009A7C0C" w:rsidRPr="006E046F" w:rsidRDefault="009A7C0C">
      <w:pPr>
        <w:numPr>
          <w:ilvl w:val="0"/>
          <w:numId w:val="110"/>
        </w:numPr>
        <w:ind w:left="426" w:hanging="426"/>
        <w:jc w:val="both"/>
        <w:rPr>
          <w:sz w:val="13"/>
          <w:szCs w:val="13"/>
        </w:rPr>
      </w:pPr>
      <w:r w:rsidRPr="006E046F">
        <w:rPr>
          <w:sz w:val="13"/>
          <w:szCs w:val="13"/>
        </w:rPr>
        <w:t>Rachunek lokacyjny służy do gromadzenia nadwyżek środków i nie jest rachunkiem przeznaczonym do przeprowadzania rozliczeń z tytułu prowadzonej przez posiadacza działalności.</w:t>
      </w:r>
    </w:p>
    <w:p w14:paraId="555D2A51" w14:textId="77777777" w:rsidR="009A7C0C" w:rsidRPr="006E046F" w:rsidRDefault="009A7C0C">
      <w:pPr>
        <w:numPr>
          <w:ilvl w:val="0"/>
          <w:numId w:val="110"/>
        </w:numPr>
        <w:tabs>
          <w:tab w:val="left" w:pos="426"/>
        </w:tabs>
        <w:ind w:left="426" w:hanging="426"/>
        <w:jc w:val="both"/>
        <w:rPr>
          <w:sz w:val="13"/>
          <w:szCs w:val="13"/>
        </w:rPr>
      </w:pPr>
      <w:r w:rsidRPr="006E046F">
        <w:rPr>
          <w:sz w:val="13"/>
          <w:szCs w:val="13"/>
        </w:rPr>
        <w:t>Rachunek lokaty służy do przechowywania wolnych środków posiadacza przez czas określony w umowie.</w:t>
      </w:r>
    </w:p>
    <w:p w14:paraId="722D5045" w14:textId="77777777" w:rsidR="009A7C0C" w:rsidRPr="006E046F" w:rsidRDefault="009A7C0C">
      <w:pPr>
        <w:numPr>
          <w:ilvl w:val="0"/>
          <w:numId w:val="110"/>
        </w:numPr>
        <w:tabs>
          <w:tab w:val="left" w:pos="426"/>
        </w:tabs>
        <w:ind w:left="426" w:hanging="426"/>
        <w:jc w:val="both"/>
        <w:rPr>
          <w:sz w:val="13"/>
          <w:szCs w:val="13"/>
        </w:rPr>
      </w:pPr>
      <w:r w:rsidRPr="006E046F">
        <w:rPr>
          <w:sz w:val="13"/>
          <w:szCs w:val="13"/>
        </w:rPr>
        <w:t>Rachunek VAT nie wymaga zawarcia odrębnej umowy i jest otwierany przez Bank automatycznie dla rachunku rozliczeniowego prowadzonego w złotych.</w:t>
      </w:r>
    </w:p>
    <w:p w14:paraId="4F6D6804" w14:textId="0880873A" w:rsidR="009A7C0C" w:rsidRPr="006E046F" w:rsidRDefault="009A7C0C">
      <w:pPr>
        <w:numPr>
          <w:ilvl w:val="0"/>
          <w:numId w:val="110"/>
        </w:numPr>
        <w:tabs>
          <w:tab w:val="left" w:pos="426"/>
        </w:tabs>
        <w:ind w:left="426" w:hanging="426"/>
        <w:jc w:val="both"/>
        <w:rPr>
          <w:sz w:val="13"/>
          <w:szCs w:val="13"/>
        </w:rPr>
      </w:pPr>
      <w:r w:rsidRPr="006E046F">
        <w:rPr>
          <w:sz w:val="13"/>
          <w:szCs w:val="13"/>
        </w:rPr>
        <w:t xml:space="preserve">Rachunek VAT służy do przechowywania środków z tytułu podatku VAT oraz do dokonywania płatności określonych przez przepisy prawa bankowego lub wykonywania płatności przy zastosowaniu mechanizmu podzielonej płatności. </w:t>
      </w:r>
    </w:p>
    <w:p w14:paraId="333C5285" w14:textId="77777777" w:rsidR="009A7C0C" w:rsidRPr="006E046F" w:rsidRDefault="009A7C0C">
      <w:pPr>
        <w:numPr>
          <w:ilvl w:val="0"/>
          <w:numId w:val="110"/>
        </w:numPr>
        <w:tabs>
          <w:tab w:val="left" w:pos="426"/>
        </w:tabs>
        <w:ind w:left="426" w:hanging="426"/>
        <w:jc w:val="both"/>
        <w:rPr>
          <w:sz w:val="13"/>
          <w:szCs w:val="13"/>
        </w:rPr>
      </w:pPr>
      <w:r w:rsidRPr="006E046F">
        <w:rPr>
          <w:sz w:val="13"/>
          <w:szCs w:val="13"/>
        </w:rPr>
        <w:t xml:space="preserve">Dla tego samego posiadacza rachunku Bank prowadzi jeden rachunek VAT. W przypadku prowadzenia dla posiadacza rachunku więcej niż jednego rachunku rozliczeniowego, </w:t>
      </w:r>
      <w:r w:rsidRPr="006E046F">
        <w:rPr>
          <w:sz w:val="13"/>
          <w:szCs w:val="13"/>
        </w:rPr>
        <w:br/>
        <w:t>na wniosek klienta, Bank otwiera kolejne rachunki VAT.</w:t>
      </w:r>
    </w:p>
    <w:p w14:paraId="2C3695D4" w14:textId="45D07E4F" w:rsidR="009A7C0C" w:rsidRPr="006E046F" w:rsidRDefault="009A7C0C">
      <w:pPr>
        <w:numPr>
          <w:ilvl w:val="0"/>
          <w:numId w:val="110"/>
        </w:numPr>
        <w:tabs>
          <w:tab w:val="left" w:pos="426"/>
        </w:tabs>
        <w:ind w:left="426" w:hanging="426"/>
        <w:jc w:val="both"/>
        <w:rPr>
          <w:sz w:val="13"/>
          <w:szCs w:val="13"/>
        </w:rPr>
      </w:pPr>
      <w:r w:rsidRPr="006E046F">
        <w:rPr>
          <w:sz w:val="13"/>
          <w:szCs w:val="13"/>
        </w:rPr>
        <w:t>Bank z rachunku VAT i na rachunek VAT realizuje wyłącznie przelewy zlecone przy zastosowaniu mechanizmu podzielonej płatności za pomocą dedykowanego komunikatu przelewu, chyba, że przepisy stanowią inaczej.</w:t>
      </w:r>
    </w:p>
    <w:p w14:paraId="451EB3DE" w14:textId="77777777" w:rsidR="009A7C0C" w:rsidRPr="006E046F" w:rsidRDefault="009A7C0C">
      <w:pPr>
        <w:numPr>
          <w:ilvl w:val="0"/>
          <w:numId w:val="110"/>
        </w:numPr>
        <w:tabs>
          <w:tab w:val="left" w:pos="426"/>
        </w:tabs>
        <w:ind w:left="426" w:hanging="426"/>
        <w:jc w:val="both"/>
        <w:rPr>
          <w:sz w:val="13"/>
          <w:szCs w:val="13"/>
        </w:rPr>
      </w:pPr>
      <w:r w:rsidRPr="006E046F">
        <w:rPr>
          <w:sz w:val="13"/>
          <w:szCs w:val="13"/>
        </w:rPr>
        <w:t>Bank może prowadzić inne rachunki, niż wymienione w ust. 1, na indywidualnych warunkach określonych w umowie zawartej z klientem.</w:t>
      </w:r>
    </w:p>
    <w:p w14:paraId="45E71AEC" w14:textId="77777777" w:rsidR="009A7C0C" w:rsidRPr="006E046F" w:rsidRDefault="009A7C0C">
      <w:pPr>
        <w:numPr>
          <w:ilvl w:val="0"/>
          <w:numId w:val="110"/>
        </w:numPr>
        <w:tabs>
          <w:tab w:val="left" w:pos="426"/>
        </w:tabs>
        <w:ind w:left="426" w:hanging="426"/>
        <w:jc w:val="both"/>
        <w:rPr>
          <w:sz w:val="13"/>
          <w:szCs w:val="13"/>
        </w:rPr>
      </w:pPr>
      <w:r w:rsidRPr="006E046F">
        <w:rPr>
          <w:sz w:val="13"/>
          <w:szCs w:val="13"/>
        </w:rPr>
        <w:t>Dla wspólników spółki cywilnej oraz dla rolników/współwłaścicieli gospodarstwa rolnego Bank otwiera i prowadzi rachunki, o których mowa w ust. 1 jako rachunki wspólne.</w:t>
      </w:r>
    </w:p>
    <w:p w14:paraId="4E00B051" w14:textId="77777777" w:rsidR="009A7C0C" w:rsidRPr="006E046F" w:rsidRDefault="009A7C0C">
      <w:pPr>
        <w:pStyle w:val="Nagwek2"/>
        <w:numPr>
          <w:ilvl w:val="0"/>
          <w:numId w:val="164"/>
        </w:numPr>
        <w:tabs>
          <w:tab w:val="left" w:pos="0"/>
        </w:tabs>
        <w:spacing w:before="0"/>
        <w:jc w:val="center"/>
        <w:rPr>
          <w:rFonts w:ascii="Times New Roman" w:hAnsi="Times New Roman"/>
          <w:sz w:val="13"/>
          <w:szCs w:val="13"/>
        </w:rPr>
      </w:pPr>
      <w:bookmarkStart w:id="19" w:name="_Toc133212945"/>
      <w:r w:rsidRPr="006E046F">
        <w:rPr>
          <w:rFonts w:ascii="Times New Roman" w:hAnsi="Times New Roman"/>
          <w:sz w:val="13"/>
          <w:szCs w:val="13"/>
        </w:rPr>
        <w:t>Wniosek</w:t>
      </w:r>
      <w:bookmarkEnd w:id="19"/>
    </w:p>
    <w:p w14:paraId="0B78F270" w14:textId="77777777" w:rsidR="009A7C0C" w:rsidRPr="006E046F" w:rsidRDefault="009A7C0C" w:rsidP="009A7C0C">
      <w:pPr>
        <w:jc w:val="center"/>
        <w:rPr>
          <w:sz w:val="13"/>
          <w:szCs w:val="13"/>
        </w:rPr>
      </w:pPr>
      <w:r w:rsidRPr="006E046F">
        <w:rPr>
          <w:sz w:val="13"/>
          <w:szCs w:val="13"/>
        </w:rPr>
        <w:t>§ 6</w:t>
      </w:r>
    </w:p>
    <w:p w14:paraId="39F97274" w14:textId="77777777" w:rsidR="009A7C0C" w:rsidRPr="006E046F" w:rsidRDefault="009A7C0C" w:rsidP="009A7C0C">
      <w:pPr>
        <w:pStyle w:val="Tekstprzypisudolnego"/>
        <w:jc w:val="both"/>
        <w:rPr>
          <w:rFonts w:ascii="Times New Roman" w:hAnsi="Times New Roman"/>
          <w:sz w:val="13"/>
          <w:szCs w:val="13"/>
          <w:lang w:val="pl-PL"/>
        </w:rPr>
      </w:pPr>
      <w:r w:rsidRPr="006E046F">
        <w:rPr>
          <w:rFonts w:ascii="Times New Roman" w:hAnsi="Times New Roman"/>
          <w:sz w:val="13"/>
          <w:szCs w:val="13"/>
        </w:rPr>
        <w:t>Klient wnioskujący o otwarcie rachunku zobowiązany jest do złożenia wniosku</w:t>
      </w:r>
      <w:r w:rsidRPr="006E046F">
        <w:rPr>
          <w:rFonts w:ascii="Times New Roman" w:hAnsi="Times New Roman"/>
          <w:sz w:val="13"/>
          <w:szCs w:val="13"/>
          <w:lang w:val="pl-PL"/>
        </w:rPr>
        <w:t xml:space="preserve"> </w:t>
      </w:r>
      <w:r w:rsidRPr="006E046F">
        <w:rPr>
          <w:rFonts w:ascii="Times New Roman" w:hAnsi="Times New Roman"/>
          <w:sz w:val="13"/>
          <w:szCs w:val="13"/>
        </w:rPr>
        <w:t xml:space="preserve">oraz dokumentów wymaganych przez </w:t>
      </w:r>
      <w:r w:rsidRPr="006E046F">
        <w:rPr>
          <w:rFonts w:ascii="Times New Roman" w:hAnsi="Times New Roman"/>
          <w:sz w:val="13"/>
          <w:szCs w:val="13"/>
          <w:lang w:val="pl-PL"/>
        </w:rPr>
        <w:t>B</w:t>
      </w:r>
      <w:proofErr w:type="spellStart"/>
      <w:r w:rsidRPr="006E046F">
        <w:rPr>
          <w:rFonts w:ascii="Times New Roman" w:hAnsi="Times New Roman"/>
          <w:sz w:val="13"/>
          <w:szCs w:val="13"/>
        </w:rPr>
        <w:t>ank</w:t>
      </w:r>
      <w:proofErr w:type="spellEnd"/>
      <w:r w:rsidRPr="006E046F">
        <w:rPr>
          <w:rFonts w:ascii="Times New Roman" w:hAnsi="Times New Roman"/>
          <w:sz w:val="13"/>
          <w:szCs w:val="13"/>
        </w:rPr>
        <w:t>, określających status prawny klienta instytucjonalnego oraz wskazujący</w:t>
      </w:r>
      <w:r w:rsidRPr="006E046F">
        <w:rPr>
          <w:rFonts w:ascii="Times New Roman" w:hAnsi="Times New Roman"/>
          <w:sz w:val="13"/>
          <w:szCs w:val="13"/>
          <w:lang w:val="pl-PL"/>
        </w:rPr>
        <w:t>ch</w:t>
      </w:r>
      <w:r w:rsidRPr="006E046F">
        <w:rPr>
          <w:rFonts w:ascii="Times New Roman" w:hAnsi="Times New Roman"/>
          <w:sz w:val="13"/>
          <w:szCs w:val="13"/>
        </w:rPr>
        <w:t xml:space="preserve"> os</w:t>
      </w:r>
      <w:r w:rsidRPr="006E046F">
        <w:rPr>
          <w:rFonts w:ascii="Times New Roman" w:hAnsi="Times New Roman"/>
          <w:sz w:val="13"/>
          <w:szCs w:val="13"/>
          <w:lang w:val="pl-PL"/>
        </w:rPr>
        <w:t>o</w:t>
      </w:r>
      <w:r w:rsidRPr="006E046F">
        <w:rPr>
          <w:rFonts w:ascii="Times New Roman" w:hAnsi="Times New Roman"/>
          <w:sz w:val="13"/>
          <w:szCs w:val="13"/>
        </w:rPr>
        <w:t>b</w:t>
      </w:r>
      <w:r w:rsidRPr="006E046F">
        <w:rPr>
          <w:rFonts w:ascii="Times New Roman" w:hAnsi="Times New Roman"/>
          <w:sz w:val="13"/>
          <w:szCs w:val="13"/>
          <w:lang w:val="pl-PL"/>
        </w:rPr>
        <w:t>y</w:t>
      </w:r>
      <w:r w:rsidRPr="006E046F">
        <w:rPr>
          <w:rFonts w:ascii="Times New Roman" w:hAnsi="Times New Roman"/>
          <w:sz w:val="13"/>
          <w:szCs w:val="13"/>
        </w:rPr>
        <w:t xml:space="preserve"> uprawnion</w:t>
      </w:r>
      <w:r w:rsidRPr="006E046F">
        <w:rPr>
          <w:rFonts w:ascii="Times New Roman" w:hAnsi="Times New Roman"/>
          <w:sz w:val="13"/>
          <w:szCs w:val="13"/>
          <w:lang w:val="pl-PL"/>
        </w:rPr>
        <w:t>e</w:t>
      </w:r>
      <w:r w:rsidRPr="006E046F">
        <w:rPr>
          <w:rFonts w:ascii="Times New Roman" w:hAnsi="Times New Roman"/>
          <w:sz w:val="13"/>
          <w:szCs w:val="13"/>
        </w:rPr>
        <w:t xml:space="preserve"> do składania oświadczeń</w:t>
      </w:r>
      <w:r w:rsidRPr="006E046F">
        <w:rPr>
          <w:rFonts w:ascii="Times New Roman" w:hAnsi="Times New Roman"/>
          <w:sz w:val="13"/>
          <w:szCs w:val="13"/>
          <w:lang w:val="pl-PL"/>
        </w:rPr>
        <w:t xml:space="preserve"> </w:t>
      </w:r>
      <w:r w:rsidRPr="006E046F">
        <w:rPr>
          <w:rFonts w:ascii="Times New Roman" w:hAnsi="Times New Roman"/>
          <w:sz w:val="13"/>
          <w:szCs w:val="13"/>
        </w:rPr>
        <w:t>w jego imieniu w zakresie jego praw i</w:t>
      </w:r>
      <w:r w:rsidRPr="006E046F">
        <w:rPr>
          <w:rFonts w:ascii="Times New Roman" w:hAnsi="Times New Roman"/>
          <w:sz w:val="13"/>
          <w:szCs w:val="13"/>
          <w:lang w:val="pl-PL"/>
        </w:rPr>
        <w:t> </w:t>
      </w:r>
      <w:r w:rsidRPr="006E046F">
        <w:rPr>
          <w:rFonts w:ascii="Times New Roman" w:hAnsi="Times New Roman"/>
          <w:sz w:val="13"/>
          <w:szCs w:val="13"/>
        </w:rPr>
        <w:t>obowiązków majątkowych</w:t>
      </w:r>
      <w:r w:rsidRPr="006E046F">
        <w:rPr>
          <w:rFonts w:ascii="Times New Roman" w:hAnsi="Times New Roman"/>
          <w:sz w:val="13"/>
          <w:szCs w:val="13"/>
          <w:lang w:val="pl-PL"/>
        </w:rPr>
        <w:t>.</w:t>
      </w:r>
    </w:p>
    <w:p w14:paraId="31A895B9" w14:textId="77777777" w:rsidR="009A7C0C" w:rsidRPr="006E046F" w:rsidRDefault="009A7C0C" w:rsidP="009A7C0C">
      <w:pPr>
        <w:jc w:val="center"/>
        <w:rPr>
          <w:sz w:val="13"/>
          <w:szCs w:val="13"/>
        </w:rPr>
      </w:pPr>
      <w:r w:rsidRPr="006E046F">
        <w:rPr>
          <w:sz w:val="13"/>
          <w:szCs w:val="13"/>
        </w:rPr>
        <w:t>§ 7</w:t>
      </w:r>
    </w:p>
    <w:p w14:paraId="2B849BEC" w14:textId="77777777" w:rsidR="009A7C0C" w:rsidRPr="006E046F" w:rsidRDefault="009A7C0C">
      <w:pPr>
        <w:pStyle w:val="Tekstpodstawowy"/>
        <w:numPr>
          <w:ilvl w:val="0"/>
          <w:numId w:val="49"/>
        </w:numPr>
        <w:tabs>
          <w:tab w:val="clear" w:pos="6379"/>
          <w:tab w:val="clear" w:pos="7371"/>
          <w:tab w:val="clear" w:pos="8647"/>
          <w:tab w:val="clear" w:pos="9072"/>
          <w:tab w:val="left" w:pos="426"/>
        </w:tabs>
        <w:ind w:left="426" w:hanging="426"/>
        <w:rPr>
          <w:sz w:val="13"/>
          <w:szCs w:val="13"/>
        </w:rPr>
      </w:pPr>
      <w:r w:rsidRPr="006E046F">
        <w:rPr>
          <w:sz w:val="13"/>
          <w:szCs w:val="13"/>
        </w:rPr>
        <w:t>Wniosek stanowi integralną część umowy i jest dokumentem służącym do ewidencji:</w:t>
      </w:r>
    </w:p>
    <w:p w14:paraId="195E6BAD" w14:textId="77777777" w:rsidR="009A7C0C" w:rsidRPr="006E046F" w:rsidRDefault="009A7C0C">
      <w:pPr>
        <w:pStyle w:val="Tekstpodstawowy"/>
        <w:numPr>
          <w:ilvl w:val="0"/>
          <w:numId w:val="54"/>
        </w:numPr>
        <w:tabs>
          <w:tab w:val="clear" w:pos="6379"/>
          <w:tab w:val="clear" w:pos="7371"/>
          <w:tab w:val="clear" w:pos="8647"/>
          <w:tab w:val="clear" w:pos="9072"/>
          <w:tab w:val="left" w:pos="426"/>
        </w:tabs>
        <w:ind w:left="709" w:hanging="283"/>
        <w:rPr>
          <w:sz w:val="13"/>
          <w:szCs w:val="13"/>
        </w:rPr>
      </w:pPr>
      <w:r w:rsidRPr="006E046F">
        <w:rPr>
          <w:sz w:val="13"/>
          <w:szCs w:val="13"/>
          <w:lang w:val="pl-PL"/>
        </w:rPr>
        <w:t xml:space="preserve">danych dotyczących posiadacza rachunku </w:t>
      </w:r>
      <w:r w:rsidRPr="006E046F">
        <w:rPr>
          <w:sz w:val="13"/>
          <w:szCs w:val="13"/>
        </w:rPr>
        <w:t>(część 1 wniosku)</w:t>
      </w:r>
      <w:r w:rsidRPr="006E046F">
        <w:rPr>
          <w:sz w:val="13"/>
          <w:szCs w:val="13"/>
          <w:lang w:val="pl-PL"/>
        </w:rPr>
        <w:t>;</w:t>
      </w:r>
    </w:p>
    <w:p w14:paraId="56559580" w14:textId="77777777" w:rsidR="009A7C0C" w:rsidRPr="006E046F" w:rsidRDefault="009A7C0C">
      <w:pPr>
        <w:pStyle w:val="Tekstpodstawowy"/>
        <w:numPr>
          <w:ilvl w:val="0"/>
          <w:numId w:val="54"/>
        </w:numPr>
        <w:tabs>
          <w:tab w:val="clear" w:pos="6379"/>
          <w:tab w:val="clear" w:pos="7371"/>
          <w:tab w:val="clear" w:pos="8647"/>
          <w:tab w:val="clear" w:pos="9072"/>
        </w:tabs>
        <w:ind w:left="709" w:hanging="283"/>
        <w:rPr>
          <w:sz w:val="13"/>
          <w:szCs w:val="13"/>
        </w:rPr>
      </w:pPr>
      <w:r w:rsidRPr="006E046F">
        <w:rPr>
          <w:sz w:val="13"/>
          <w:szCs w:val="13"/>
        </w:rPr>
        <w:t>wzoru pieczątki</w:t>
      </w:r>
      <w:r w:rsidRPr="006E046F">
        <w:rPr>
          <w:sz w:val="13"/>
          <w:szCs w:val="13"/>
          <w:lang w:val="pl-PL"/>
        </w:rPr>
        <w:t xml:space="preserve"> </w:t>
      </w:r>
      <w:r w:rsidRPr="006E046F">
        <w:rPr>
          <w:sz w:val="13"/>
          <w:szCs w:val="13"/>
        </w:rPr>
        <w:t>używan</w:t>
      </w:r>
      <w:r w:rsidRPr="006E046F">
        <w:rPr>
          <w:sz w:val="13"/>
          <w:szCs w:val="13"/>
          <w:lang w:val="pl-PL"/>
        </w:rPr>
        <w:t xml:space="preserve">ej </w:t>
      </w:r>
      <w:r w:rsidRPr="006E046F">
        <w:rPr>
          <w:sz w:val="13"/>
          <w:szCs w:val="13"/>
        </w:rPr>
        <w:t xml:space="preserve">przez posiadacza rachunku </w:t>
      </w:r>
      <w:r w:rsidRPr="006E046F">
        <w:rPr>
          <w:sz w:val="13"/>
          <w:szCs w:val="13"/>
          <w:lang w:val="pl-PL"/>
        </w:rPr>
        <w:t xml:space="preserve">oraz </w:t>
      </w:r>
      <w:r w:rsidRPr="006E046F">
        <w:rPr>
          <w:sz w:val="13"/>
          <w:szCs w:val="13"/>
        </w:rPr>
        <w:t xml:space="preserve">wzorów podpisów posiadacza rachunku </w:t>
      </w:r>
      <w:r w:rsidRPr="006E046F">
        <w:rPr>
          <w:sz w:val="13"/>
          <w:szCs w:val="13"/>
          <w:lang w:val="pl-PL"/>
        </w:rPr>
        <w:t xml:space="preserve">i </w:t>
      </w:r>
      <w:r w:rsidRPr="006E046F">
        <w:rPr>
          <w:sz w:val="13"/>
          <w:szCs w:val="13"/>
        </w:rPr>
        <w:t xml:space="preserve">osób, którym </w:t>
      </w:r>
      <w:r w:rsidRPr="006E046F">
        <w:rPr>
          <w:sz w:val="13"/>
          <w:szCs w:val="13"/>
        </w:rPr>
        <w:t>posiadacz rachunku udzielił pełnomocnictwa (część 2 wniosku)</w:t>
      </w:r>
      <w:r w:rsidRPr="006E046F">
        <w:rPr>
          <w:sz w:val="13"/>
          <w:szCs w:val="13"/>
          <w:lang w:val="pl-PL"/>
        </w:rPr>
        <w:t>;</w:t>
      </w:r>
    </w:p>
    <w:p w14:paraId="2C553E8C" w14:textId="77777777" w:rsidR="009A7C0C" w:rsidRPr="006E046F" w:rsidRDefault="009A7C0C">
      <w:pPr>
        <w:pStyle w:val="Tekstpodstawowy"/>
        <w:numPr>
          <w:ilvl w:val="0"/>
          <w:numId w:val="54"/>
        </w:numPr>
        <w:tabs>
          <w:tab w:val="clear" w:pos="6379"/>
          <w:tab w:val="clear" w:pos="7371"/>
          <w:tab w:val="clear" w:pos="8647"/>
          <w:tab w:val="clear" w:pos="9072"/>
        </w:tabs>
        <w:ind w:left="709" w:hanging="283"/>
        <w:rPr>
          <w:sz w:val="13"/>
          <w:szCs w:val="13"/>
        </w:rPr>
      </w:pPr>
      <w:r w:rsidRPr="006E046F">
        <w:rPr>
          <w:sz w:val="13"/>
          <w:szCs w:val="13"/>
          <w:lang w:val="pl-PL"/>
        </w:rPr>
        <w:t>danych osób reprezentujących posiadacza, w tym pełnomocników (część 3 wniosku)</w:t>
      </w:r>
      <w:r w:rsidRPr="006E046F">
        <w:rPr>
          <w:sz w:val="13"/>
          <w:szCs w:val="13"/>
        </w:rPr>
        <w:t>.</w:t>
      </w:r>
    </w:p>
    <w:p w14:paraId="5D4D3BAD" w14:textId="6A8A660D" w:rsidR="009A7C0C" w:rsidRPr="006E046F" w:rsidRDefault="009A7C0C">
      <w:pPr>
        <w:pStyle w:val="Tekstpodstawowy"/>
        <w:numPr>
          <w:ilvl w:val="0"/>
          <w:numId w:val="49"/>
        </w:numPr>
        <w:tabs>
          <w:tab w:val="clear" w:pos="6379"/>
          <w:tab w:val="clear" w:pos="7371"/>
          <w:tab w:val="clear" w:pos="8647"/>
          <w:tab w:val="clear" w:pos="9072"/>
          <w:tab w:val="left" w:pos="426"/>
        </w:tabs>
        <w:ind w:left="426" w:hanging="426"/>
        <w:rPr>
          <w:sz w:val="13"/>
          <w:szCs w:val="13"/>
        </w:rPr>
      </w:pPr>
      <w:r w:rsidRPr="006E046F">
        <w:rPr>
          <w:sz w:val="13"/>
          <w:szCs w:val="13"/>
          <w:lang w:val="pl-PL"/>
        </w:rPr>
        <w:t xml:space="preserve">Nazwa posiadacza rachunku we wzorze </w:t>
      </w:r>
      <w:r w:rsidRPr="006E046F">
        <w:rPr>
          <w:sz w:val="13"/>
          <w:szCs w:val="13"/>
        </w:rPr>
        <w:t xml:space="preserve">pieczątki, o której mowa w ust. 1 pkt </w:t>
      </w:r>
      <w:r w:rsidRPr="006E046F">
        <w:rPr>
          <w:sz w:val="13"/>
          <w:szCs w:val="13"/>
          <w:lang w:val="pl-PL"/>
        </w:rPr>
        <w:t>2</w:t>
      </w:r>
      <w:r w:rsidRPr="006E046F">
        <w:rPr>
          <w:sz w:val="13"/>
          <w:szCs w:val="13"/>
        </w:rPr>
        <w:t>, win</w:t>
      </w:r>
      <w:r w:rsidRPr="006E046F">
        <w:rPr>
          <w:sz w:val="13"/>
          <w:szCs w:val="13"/>
          <w:lang w:val="pl-PL"/>
        </w:rPr>
        <w:t>na</w:t>
      </w:r>
      <w:r w:rsidRPr="006E046F">
        <w:rPr>
          <w:sz w:val="13"/>
          <w:szCs w:val="13"/>
        </w:rPr>
        <w:t xml:space="preserve"> być zgodn</w:t>
      </w:r>
      <w:r w:rsidRPr="006E046F">
        <w:rPr>
          <w:sz w:val="13"/>
          <w:szCs w:val="13"/>
          <w:lang w:val="pl-PL"/>
        </w:rPr>
        <w:t>a</w:t>
      </w:r>
      <w:r w:rsidRPr="006E046F">
        <w:rPr>
          <w:sz w:val="13"/>
          <w:szCs w:val="13"/>
        </w:rPr>
        <w:t xml:space="preserve"> z treścią przedstawionych dokumentów określających status posiadacza rachunku.</w:t>
      </w:r>
    </w:p>
    <w:p w14:paraId="76F74C3D" w14:textId="5A79FA41" w:rsidR="009A7C0C" w:rsidRPr="006E046F" w:rsidRDefault="009A7C0C">
      <w:pPr>
        <w:pStyle w:val="Tekstpodstawowy"/>
        <w:numPr>
          <w:ilvl w:val="0"/>
          <w:numId w:val="49"/>
        </w:numPr>
        <w:tabs>
          <w:tab w:val="clear" w:pos="6379"/>
          <w:tab w:val="clear" w:pos="7371"/>
          <w:tab w:val="clear" w:pos="8647"/>
          <w:tab w:val="clear" w:pos="9072"/>
          <w:tab w:val="left" w:pos="426"/>
        </w:tabs>
        <w:ind w:left="426" w:hanging="426"/>
        <w:rPr>
          <w:sz w:val="13"/>
          <w:szCs w:val="13"/>
        </w:rPr>
      </w:pPr>
      <w:r w:rsidRPr="006E046F">
        <w:rPr>
          <w:sz w:val="13"/>
          <w:szCs w:val="13"/>
        </w:rPr>
        <w:t>W przypadku osób fizycznych prowadzących działalność rolniczą (rolnicy</w:t>
      </w:r>
      <w:r w:rsidRPr="006E046F">
        <w:rPr>
          <w:sz w:val="13"/>
          <w:szCs w:val="13"/>
          <w:lang w:val="pl-PL"/>
        </w:rPr>
        <w:t xml:space="preserve"> indywidualni</w:t>
      </w:r>
      <w:r w:rsidRPr="006E046F">
        <w:rPr>
          <w:sz w:val="13"/>
          <w:szCs w:val="13"/>
        </w:rPr>
        <w:t xml:space="preserve">) nie wymaga się złożenia na wniosku wzoru pieczątki, o której mowa w ust. 1 pkt </w:t>
      </w:r>
      <w:r w:rsidRPr="006E046F">
        <w:rPr>
          <w:sz w:val="13"/>
          <w:szCs w:val="13"/>
          <w:lang w:val="pl-PL"/>
        </w:rPr>
        <w:t>2</w:t>
      </w:r>
      <w:r w:rsidRPr="006E046F">
        <w:rPr>
          <w:sz w:val="13"/>
          <w:szCs w:val="13"/>
        </w:rPr>
        <w:t>.</w:t>
      </w:r>
    </w:p>
    <w:p w14:paraId="0834ABB0" w14:textId="14828148" w:rsidR="009A7C0C" w:rsidRPr="006E046F" w:rsidRDefault="009A7C0C" w:rsidP="009A7C0C">
      <w:pPr>
        <w:jc w:val="center"/>
        <w:rPr>
          <w:sz w:val="13"/>
          <w:szCs w:val="13"/>
        </w:rPr>
      </w:pPr>
      <w:r w:rsidRPr="006E046F">
        <w:rPr>
          <w:sz w:val="13"/>
          <w:szCs w:val="13"/>
        </w:rPr>
        <w:t>§ 8</w:t>
      </w:r>
    </w:p>
    <w:p w14:paraId="67AB2539" w14:textId="77777777" w:rsidR="009A7C0C" w:rsidRPr="006E046F" w:rsidRDefault="009A7C0C" w:rsidP="009A7C0C">
      <w:pPr>
        <w:pStyle w:val="Tekstpodstawowy"/>
        <w:tabs>
          <w:tab w:val="clear" w:pos="6379"/>
          <w:tab w:val="clear" w:pos="7371"/>
          <w:tab w:val="clear" w:pos="8647"/>
          <w:tab w:val="clear" w:pos="9072"/>
        </w:tabs>
        <w:rPr>
          <w:sz w:val="13"/>
          <w:szCs w:val="13"/>
        </w:rPr>
      </w:pPr>
      <w:r w:rsidRPr="006E046F">
        <w:rPr>
          <w:sz w:val="13"/>
          <w:szCs w:val="13"/>
        </w:rPr>
        <w:t>Na karcie wzorów podpisów</w:t>
      </w:r>
      <w:r w:rsidRPr="006E046F">
        <w:rPr>
          <w:sz w:val="13"/>
          <w:szCs w:val="13"/>
          <w:lang w:val="pl-PL"/>
        </w:rPr>
        <w:t>, stanowiącej część 2 wniosku,</w:t>
      </w:r>
      <w:r w:rsidRPr="006E046F">
        <w:rPr>
          <w:sz w:val="13"/>
          <w:szCs w:val="13"/>
        </w:rPr>
        <w:t xml:space="preserve"> o której mowa w § 7 ust. 1 pkt 2, posiadacz rachunku ustala sposób </w:t>
      </w:r>
      <w:r w:rsidRPr="006E046F">
        <w:rPr>
          <w:sz w:val="13"/>
          <w:szCs w:val="13"/>
          <w:lang w:val="pl-PL"/>
        </w:rPr>
        <w:t xml:space="preserve">powiązań podpisów osób upoważnionych do </w:t>
      </w:r>
      <w:r w:rsidRPr="006E046F">
        <w:rPr>
          <w:sz w:val="13"/>
          <w:szCs w:val="13"/>
        </w:rPr>
        <w:t>dysponowania środkami będącymi na rachunku przez osoby</w:t>
      </w:r>
      <w:r w:rsidRPr="006E046F">
        <w:rPr>
          <w:sz w:val="13"/>
          <w:szCs w:val="13"/>
          <w:lang w:val="pl-PL"/>
        </w:rPr>
        <w:t xml:space="preserve"> </w:t>
      </w:r>
      <w:r w:rsidRPr="006E046F">
        <w:rPr>
          <w:sz w:val="13"/>
          <w:szCs w:val="13"/>
        </w:rPr>
        <w:t xml:space="preserve">w niej wymienione, zgodnie z wymogami obowiązującego w </w:t>
      </w:r>
      <w:r w:rsidRPr="006E046F">
        <w:rPr>
          <w:sz w:val="13"/>
          <w:szCs w:val="13"/>
          <w:lang w:val="pl-PL"/>
        </w:rPr>
        <w:t>B</w:t>
      </w:r>
      <w:proofErr w:type="spellStart"/>
      <w:r w:rsidRPr="006E046F">
        <w:rPr>
          <w:sz w:val="13"/>
          <w:szCs w:val="13"/>
        </w:rPr>
        <w:t>anku</w:t>
      </w:r>
      <w:proofErr w:type="spellEnd"/>
      <w:r w:rsidRPr="006E046F">
        <w:rPr>
          <w:sz w:val="13"/>
          <w:szCs w:val="13"/>
        </w:rPr>
        <w:t xml:space="preserve"> formularza karty wzorów podpisów oraz określa zakres pełnomocnictwa udzielonego poszczególnym osobom upoważnionym do działania w jego imieniu.</w:t>
      </w:r>
    </w:p>
    <w:p w14:paraId="2BBFF4F1" w14:textId="77777777" w:rsidR="009A7C0C" w:rsidRPr="006E046F" w:rsidRDefault="009A7C0C" w:rsidP="009A7C0C">
      <w:pPr>
        <w:jc w:val="center"/>
        <w:rPr>
          <w:sz w:val="13"/>
          <w:szCs w:val="13"/>
        </w:rPr>
      </w:pPr>
      <w:r w:rsidRPr="006E046F">
        <w:rPr>
          <w:sz w:val="13"/>
          <w:szCs w:val="13"/>
        </w:rPr>
        <w:t>§ 9</w:t>
      </w:r>
    </w:p>
    <w:p w14:paraId="7E249757" w14:textId="2517862F" w:rsidR="009A7C0C" w:rsidRPr="006E046F" w:rsidRDefault="009A7C0C" w:rsidP="009A7C0C">
      <w:pPr>
        <w:jc w:val="both"/>
        <w:rPr>
          <w:sz w:val="13"/>
          <w:szCs w:val="13"/>
        </w:rPr>
      </w:pPr>
      <w:r w:rsidRPr="006E046F">
        <w:rPr>
          <w:sz w:val="13"/>
          <w:szCs w:val="13"/>
        </w:rPr>
        <w:t>O ile umowa lub regulamin nie stanowi inaczej, dla ważności dyspozycji wystawianych z rachunku wymagane jest zamieszczenie na dokumencie, zawierającym taką dyspozycję, odcisku pieczątki (o ile posiadacz posługuje się pieczątką) oraz podpisów zgodnych z wzorami złożonymi w Banku na karcie wzorów podpisów, z wyjątkiem dyspozycji realizowanych przez elektroniczne kanały dostępu.</w:t>
      </w:r>
    </w:p>
    <w:p w14:paraId="5CCEE3FB" w14:textId="77777777" w:rsidR="009A7C0C" w:rsidRPr="006E046F" w:rsidRDefault="009A7C0C" w:rsidP="009A7C0C">
      <w:pPr>
        <w:jc w:val="center"/>
        <w:rPr>
          <w:b/>
          <w:sz w:val="13"/>
          <w:szCs w:val="13"/>
        </w:rPr>
      </w:pPr>
      <w:r w:rsidRPr="006E046F">
        <w:rPr>
          <w:sz w:val="13"/>
          <w:szCs w:val="13"/>
        </w:rPr>
        <w:t>§ 10</w:t>
      </w:r>
    </w:p>
    <w:p w14:paraId="080D0C4C" w14:textId="12838B6C" w:rsidR="009A7C0C" w:rsidRPr="006E046F" w:rsidRDefault="009A7C0C">
      <w:pPr>
        <w:numPr>
          <w:ilvl w:val="0"/>
          <w:numId w:val="13"/>
        </w:numPr>
        <w:tabs>
          <w:tab w:val="clear" w:pos="360"/>
        </w:tabs>
        <w:ind w:left="425" w:hanging="425"/>
        <w:jc w:val="both"/>
        <w:rPr>
          <w:sz w:val="13"/>
          <w:szCs w:val="13"/>
        </w:rPr>
      </w:pPr>
      <w:r w:rsidRPr="006E046F">
        <w:rPr>
          <w:sz w:val="13"/>
          <w:szCs w:val="13"/>
        </w:rPr>
        <w:t>Zmiana danych zawartych we wniosku wymaga formy pisemnej poprzez złożenie przez posiadacza rachunku odpowiedniej części wniosku oraz dokumentów stanowiących podstawę wprowadzanych zmian, z zastrzeżeniem postanowień ust. 2 -  4.</w:t>
      </w:r>
    </w:p>
    <w:p w14:paraId="779D799A" w14:textId="77777777" w:rsidR="009A7C0C" w:rsidRPr="006E046F" w:rsidRDefault="009A7C0C">
      <w:pPr>
        <w:numPr>
          <w:ilvl w:val="0"/>
          <w:numId w:val="13"/>
        </w:numPr>
        <w:tabs>
          <w:tab w:val="clear" w:pos="360"/>
        </w:tabs>
        <w:ind w:left="426" w:hanging="426"/>
        <w:jc w:val="both"/>
        <w:rPr>
          <w:sz w:val="13"/>
          <w:szCs w:val="13"/>
        </w:rPr>
      </w:pPr>
      <w:r w:rsidRPr="006E046F">
        <w:rPr>
          <w:sz w:val="13"/>
          <w:szCs w:val="13"/>
        </w:rPr>
        <w:t xml:space="preserve">W przypadku konieczności dokonania zmiany danych zawartych w karcie wzorów podpisów posiadacz rachunku winien: </w:t>
      </w:r>
    </w:p>
    <w:p w14:paraId="6F4EF969" w14:textId="77777777" w:rsidR="009A7C0C" w:rsidRPr="006E046F" w:rsidRDefault="009A7C0C">
      <w:pPr>
        <w:numPr>
          <w:ilvl w:val="0"/>
          <w:numId w:val="89"/>
        </w:numPr>
        <w:tabs>
          <w:tab w:val="left" w:pos="709"/>
        </w:tabs>
        <w:ind w:left="709" w:hanging="284"/>
        <w:jc w:val="both"/>
        <w:rPr>
          <w:sz w:val="13"/>
          <w:szCs w:val="13"/>
        </w:rPr>
      </w:pPr>
      <w:r w:rsidRPr="006E046F">
        <w:rPr>
          <w:sz w:val="13"/>
          <w:szCs w:val="13"/>
        </w:rPr>
        <w:t>złożyć w placówce Banku prowadzącej rachunek nową kartę wzorów podpisów lub</w:t>
      </w:r>
    </w:p>
    <w:p w14:paraId="43C323B6" w14:textId="77777777" w:rsidR="009A7C0C" w:rsidRPr="006E046F" w:rsidRDefault="009A7C0C">
      <w:pPr>
        <w:pStyle w:val="Akapitzlist"/>
        <w:numPr>
          <w:ilvl w:val="0"/>
          <w:numId w:val="89"/>
        </w:numPr>
        <w:tabs>
          <w:tab w:val="left" w:pos="709"/>
        </w:tabs>
        <w:ind w:left="709" w:hanging="284"/>
        <w:contextualSpacing/>
        <w:jc w:val="both"/>
        <w:rPr>
          <w:sz w:val="13"/>
          <w:szCs w:val="13"/>
        </w:rPr>
      </w:pPr>
      <w:r w:rsidRPr="006E046F">
        <w:rPr>
          <w:sz w:val="13"/>
          <w:szCs w:val="13"/>
        </w:rPr>
        <w:t xml:space="preserve">w razie utraty uprawnień do dysponowania rachunkiem przez pełnomocnika/ów dokonać odpowiednich zmian poprzez przekreślenie, na karcie wzorów podpisów złożonej </w:t>
      </w:r>
      <w:r w:rsidRPr="006E046F">
        <w:rPr>
          <w:sz w:val="13"/>
          <w:szCs w:val="13"/>
        </w:rPr>
        <w:br/>
        <w:t xml:space="preserve">w placówce Banku prowadzącej rachunek, właściwej rubryki, zamieszczając obok przekreślonej rubryki własnoręczny podpis, datę oraz godzinę dokonania zmiany. </w:t>
      </w:r>
    </w:p>
    <w:p w14:paraId="303DCC9E" w14:textId="77777777" w:rsidR="009A7C0C" w:rsidRPr="006E046F" w:rsidRDefault="009A7C0C">
      <w:pPr>
        <w:numPr>
          <w:ilvl w:val="0"/>
          <w:numId w:val="13"/>
        </w:numPr>
        <w:jc w:val="both"/>
        <w:rPr>
          <w:sz w:val="13"/>
          <w:szCs w:val="13"/>
        </w:rPr>
      </w:pPr>
      <w:r w:rsidRPr="006E046F">
        <w:rPr>
          <w:sz w:val="13"/>
          <w:szCs w:val="13"/>
        </w:rPr>
        <w:t>Zapisy ust. 2 pkt 2 mają zastosowanie w sytuacji, gdy utrata uprawnień do dysponowania rachunkiem jednej lub kilku osób nie powoduje konieczności złożenia nowej karty wzorów podpisów, jeżeli pozostałe osoby – ze względu na wymaganą liczbę podpisów - mogą prawidłowo dysponować środkami będącymi na rachunku.</w:t>
      </w:r>
    </w:p>
    <w:p w14:paraId="4DDF9886" w14:textId="1DAE4B89" w:rsidR="009A7C0C" w:rsidRPr="006E046F" w:rsidRDefault="009A7C0C">
      <w:pPr>
        <w:numPr>
          <w:ilvl w:val="0"/>
          <w:numId w:val="13"/>
        </w:numPr>
        <w:tabs>
          <w:tab w:val="clear" w:pos="360"/>
        </w:tabs>
        <w:ind w:left="426" w:hanging="426"/>
        <w:jc w:val="both"/>
        <w:rPr>
          <w:sz w:val="13"/>
          <w:szCs w:val="13"/>
        </w:rPr>
      </w:pPr>
      <w:r w:rsidRPr="006E046F">
        <w:rPr>
          <w:sz w:val="13"/>
          <w:szCs w:val="13"/>
        </w:rPr>
        <w:t>Złożenie nowej karty wzorów podpisów nie jest konieczne w przypadku, o którym mowa</w:t>
      </w:r>
      <w:r w:rsidR="00F112D1" w:rsidRPr="006E046F">
        <w:rPr>
          <w:sz w:val="13"/>
          <w:szCs w:val="13"/>
        </w:rPr>
        <w:t xml:space="preserve"> </w:t>
      </w:r>
      <w:r w:rsidRPr="006E046F">
        <w:rPr>
          <w:sz w:val="13"/>
          <w:szCs w:val="13"/>
        </w:rPr>
        <w:t>w § 14 ust. 3.</w:t>
      </w:r>
    </w:p>
    <w:p w14:paraId="15EB1F54" w14:textId="77777777" w:rsidR="009A7C0C" w:rsidRPr="006E046F" w:rsidRDefault="009A7C0C">
      <w:pPr>
        <w:pStyle w:val="Nagwek2"/>
        <w:numPr>
          <w:ilvl w:val="0"/>
          <w:numId w:val="164"/>
        </w:numPr>
        <w:tabs>
          <w:tab w:val="left" w:pos="0"/>
        </w:tabs>
        <w:spacing w:before="0"/>
        <w:jc w:val="center"/>
        <w:rPr>
          <w:rFonts w:ascii="Times New Roman" w:hAnsi="Times New Roman"/>
          <w:sz w:val="13"/>
          <w:szCs w:val="13"/>
          <w:lang w:val="pl-PL"/>
        </w:rPr>
      </w:pPr>
      <w:bookmarkStart w:id="20" w:name="_Toc133212946"/>
      <w:r w:rsidRPr="006E046F">
        <w:rPr>
          <w:rFonts w:ascii="Times New Roman" w:hAnsi="Times New Roman"/>
          <w:sz w:val="13"/>
          <w:szCs w:val="13"/>
        </w:rPr>
        <w:t>Umowa</w:t>
      </w:r>
      <w:bookmarkEnd w:id="20"/>
    </w:p>
    <w:p w14:paraId="781D9A67" w14:textId="77777777" w:rsidR="009A7C0C" w:rsidRPr="006E046F" w:rsidRDefault="009A7C0C" w:rsidP="009A7C0C">
      <w:pPr>
        <w:jc w:val="center"/>
        <w:rPr>
          <w:b/>
          <w:sz w:val="13"/>
          <w:szCs w:val="13"/>
        </w:rPr>
      </w:pPr>
      <w:r w:rsidRPr="006E046F">
        <w:rPr>
          <w:sz w:val="13"/>
          <w:szCs w:val="13"/>
        </w:rPr>
        <w:t>§ 11</w:t>
      </w:r>
    </w:p>
    <w:p w14:paraId="22B946CC" w14:textId="77777777" w:rsidR="009A7C0C" w:rsidRPr="006E046F" w:rsidRDefault="009A7C0C">
      <w:pPr>
        <w:numPr>
          <w:ilvl w:val="0"/>
          <w:numId w:val="138"/>
        </w:numPr>
        <w:tabs>
          <w:tab w:val="left" w:pos="142"/>
        </w:tabs>
        <w:ind w:left="426" w:right="-29" w:hanging="426"/>
        <w:jc w:val="both"/>
        <w:rPr>
          <w:sz w:val="13"/>
          <w:szCs w:val="13"/>
        </w:rPr>
      </w:pPr>
      <w:r w:rsidRPr="006E046F">
        <w:rPr>
          <w:sz w:val="13"/>
          <w:szCs w:val="13"/>
        </w:rPr>
        <w:t>Warunkiem otwarcia rachunku jest zawarcie umowy, a jeżeli umowa lub regulamin określa kwotę minimalną dla danego rodzaju rachunku - wpłata w wysokości nie mniejszej niż kwota minimalna.</w:t>
      </w:r>
    </w:p>
    <w:p w14:paraId="38DDD0CF" w14:textId="429495E5" w:rsidR="009A7C0C" w:rsidRPr="006E046F" w:rsidRDefault="009A7C0C">
      <w:pPr>
        <w:pStyle w:val="Tekstpodstawowy"/>
        <w:numPr>
          <w:ilvl w:val="0"/>
          <w:numId w:val="138"/>
        </w:numPr>
        <w:tabs>
          <w:tab w:val="clear" w:pos="6379"/>
          <w:tab w:val="clear" w:pos="7371"/>
          <w:tab w:val="clear" w:pos="8647"/>
          <w:tab w:val="clear" w:pos="9072"/>
        </w:tabs>
        <w:ind w:left="426" w:hanging="426"/>
        <w:rPr>
          <w:sz w:val="13"/>
          <w:szCs w:val="13"/>
        </w:rPr>
      </w:pPr>
      <w:r w:rsidRPr="006E046F">
        <w:rPr>
          <w:sz w:val="13"/>
          <w:szCs w:val="13"/>
        </w:rPr>
        <w:t xml:space="preserve">Na podstawie podpisanej umowy, </w:t>
      </w:r>
      <w:r w:rsidRPr="006E046F">
        <w:rPr>
          <w:sz w:val="13"/>
          <w:szCs w:val="13"/>
          <w:lang w:val="pl-PL"/>
        </w:rPr>
        <w:t>B</w:t>
      </w:r>
      <w:proofErr w:type="spellStart"/>
      <w:r w:rsidRPr="006E046F">
        <w:rPr>
          <w:sz w:val="13"/>
          <w:szCs w:val="13"/>
        </w:rPr>
        <w:t>ank</w:t>
      </w:r>
      <w:proofErr w:type="spellEnd"/>
      <w:r w:rsidRPr="006E046F">
        <w:rPr>
          <w:sz w:val="13"/>
          <w:szCs w:val="13"/>
        </w:rPr>
        <w:t xml:space="preserve"> zobowiązuje się wobec posiadacza rachunku, na czas określony lub nieokreślony, do gromadzenia jego środków pieniężnych oraz w zależności</w:t>
      </w:r>
      <w:r w:rsidRPr="006E046F">
        <w:rPr>
          <w:sz w:val="13"/>
          <w:szCs w:val="13"/>
          <w:lang w:val="pl-PL"/>
        </w:rPr>
        <w:br/>
      </w:r>
      <w:r w:rsidRPr="006E046F">
        <w:rPr>
          <w:sz w:val="13"/>
          <w:szCs w:val="13"/>
        </w:rPr>
        <w:t>od rodzaju rachunku</w:t>
      </w:r>
      <w:r w:rsidRPr="006E046F">
        <w:rPr>
          <w:sz w:val="13"/>
          <w:szCs w:val="13"/>
          <w:lang w:val="pl-PL"/>
        </w:rPr>
        <w:t>,</w:t>
      </w:r>
      <w:r w:rsidRPr="006E046F">
        <w:rPr>
          <w:sz w:val="13"/>
          <w:szCs w:val="13"/>
        </w:rPr>
        <w:t xml:space="preserve"> do przeprowadzania na jego zlecenie czynności związanych z jego funkcjonowaniem. </w:t>
      </w:r>
    </w:p>
    <w:p w14:paraId="30A060BA" w14:textId="77777777" w:rsidR="009A7C0C" w:rsidRPr="006E046F" w:rsidRDefault="009A7C0C">
      <w:pPr>
        <w:pStyle w:val="Tekstpodstawowy"/>
        <w:numPr>
          <w:ilvl w:val="0"/>
          <w:numId w:val="138"/>
        </w:numPr>
        <w:tabs>
          <w:tab w:val="clear" w:pos="6379"/>
          <w:tab w:val="clear" w:pos="7371"/>
          <w:tab w:val="clear" w:pos="8647"/>
          <w:tab w:val="clear" w:pos="9072"/>
        </w:tabs>
        <w:ind w:left="426" w:hanging="426"/>
        <w:rPr>
          <w:sz w:val="13"/>
          <w:szCs w:val="13"/>
        </w:rPr>
      </w:pPr>
      <w:r w:rsidRPr="006E046F">
        <w:rPr>
          <w:sz w:val="13"/>
          <w:szCs w:val="13"/>
        </w:rPr>
        <w:t>Posiadacz rachunku zobowiąz</w:t>
      </w:r>
      <w:r w:rsidRPr="006E046F">
        <w:rPr>
          <w:sz w:val="13"/>
          <w:szCs w:val="13"/>
          <w:lang w:val="pl-PL"/>
        </w:rPr>
        <w:t xml:space="preserve">any </w:t>
      </w:r>
      <w:r w:rsidRPr="006E046F">
        <w:rPr>
          <w:sz w:val="13"/>
          <w:szCs w:val="13"/>
        </w:rPr>
        <w:t>jes</w:t>
      </w:r>
      <w:r w:rsidRPr="006E046F">
        <w:rPr>
          <w:sz w:val="13"/>
          <w:szCs w:val="13"/>
          <w:lang w:val="pl-PL"/>
        </w:rPr>
        <w:t>t</w:t>
      </w:r>
      <w:r w:rsidRPr="006E046F">
        <w:rPr>
          <w:sz w:val="13"/>
          <w:szCs w:val="13"/>
        </w:rPr>
        <w:t xml:space="preserve"> do przestrzegania postanowień umowy oraz niniejszego regulaminu.</w:t>
      </w:r>
    </w:p>
    <w:p w14:paraId="13AB9D02" w14:textId="77777777" w:rsidR="009A7C0C" w:rsidRPr="006E046F" w:rsidRDefault="009A7C0C">
      <w:pPr>
        <w:pStyle w:val="Tekstpodstawowy"/>
        <w:numPr>
          <w:ilvl w:val="0"/>
          <w:numId w:val="138"/>
        </w:numPr>
        <w:tabs>
          <w:tab w:val="clear" w:pos="6379"/>
          <w:tab w:val="clear" w:pos="7371"/>
          <w:tab w:val="clear" w:pos="8647"/>
          <w:tab w:val="clear" w:pos="9072"/>
        </w:tabs>
        <w:ind w:left="426" w:hanging="426"/>
        <w:rPr>
          <w:sz w:val="13"/>
          <w:szCs w:val="13"/>
        </w:rPr>
      </w:pPr>
      <w:r w:rsidRPr="006E046F">
        <w:rPr>
          <w:sz w:val="13"/>
          <w:szCs w:val="13"/>
        </w:rPr>
        <w:t>Otwarcie rachunku następuje</w:t>
      </w:r>
      <w:r w:rsidRPr="006E046F">
        <w:rPr>
          <w:sz w:val="13"/>
          <w:szCs w:val="13"/>
          <w:lang w:val="pl-PL"/>
        </w:rPr>
        <w:t xml:space="preserve"> </w:t>
      </w:r>
      <w:r w:rsidRPr="006E046F">
        <w:rPr>
          <w:sz w:val="13"/>
          <w:szCs w:val="13"/>
        </w:rPr>
        <w:t>zgodnie</w:t>
      </w:r>
      <w:r w:rsidRPr="006E046F">
        <w:rPr>
          <w:sz w:val="13"/>
          <w:szCs w:val="13"/>
          <w:lang w:val="pl-PL"/>
        </w:rPr>
        <w:t xml:space="preserve"> z dyspozycją </w:t>
      </w:r>
      <w:r w:rsidRPr="006E046F">
        <w:rPr>
          <w:sz w:val="13"/>
          <w:szCs w:val="13"/>
        </w:rPr>
        <w:t>posiadacza rachunku</w:t>
      </w:r>
      <w:r w:rsidRPr="006E046F">
        <w:rPr>
          <w:sz w:val="13"/>
          <w:szCs w:val="13"/>
          <w:lang w:val="pl-PL"/>
        </w:rPr>
        <w:t xml:space="preserve">, </w:t>
      </w:r>
      <w:r w:rsidRPr="006E046F">
        <w:rPr>
          <w:sz w:val="13"/>
          <w:szCs w:val="13"/>
        </w:rPr>
        <w:t xml:space="preserve">na warunkach określonych w ofercie </w:t>
      </w:r>
      <w:r w:rsidRPr="006E046F">
        <w:rPr>
          <w:sz w:val="13"/>
          <w:szCs w:val="13"/>
          <w:lang w:val="pl-PL"/>
        </w:rPr>
        <w:t>B</w:t>
      </w:r>
      <w:proofErr w:type="spellStart"/>
      <w:r w:rsidRPr="006E046F">
        <w:rPr>
          <w:sz w:val="13"/>
          <w:szCs w:val="13"/>
        </w:rPr>
        <w:t>anku</w:t>
      </w:r>
      <w:proofErr w:type="spellEnd"/>
      <w:r w:rsidRPr="006E046F">
        <w:rPr>
          <w:sz w:val="13"/>
          <w:szCs w:val="13"/>
        </w:rPr>
        <w:t xml:space="preserve"> oraz </w:t>
      </w:r>
      <w:r w:rsidRPr="006E046F">
        <w:rPr>
          <w:sz w:val="13"/>
          <w:szCs w:val="13"/>
          <w:lang w:val="pl-PL"/>
        </w:rPr>
        <w:t xml:space="preserve">poprzez </w:t>
      </w:r>
      <w:r w:rsidRPr="006E046F">
        <w:rPr>
          <w:sz w:val="13"/>
          <w:szCs w:val="13"/>
        </w:rPr>
        <w:t xml:space="preserve">wydanie przez </w:t>
      </w:r>
      <w:r w:rsidRPr="006E046F">
        <w:rPr>
          <w:sz w:val="13"/>
          <w:szCs w:val="13"/>
          <w:lang w:val="pl-PL"/>
        </w:rPr>
        <w:t>B</w:t>
      </w:r>
      <w:proofErr w:type="spellStart"/>
      <w:r w:rsidRPr="006E046F">
        <w:rPr>
          <w:sz w:val="13"/>
          <w:szCs w:val="13"/>
        </w:rPr>
        <w:t>ank</w:t>
      </w:r>
      <w:proofErr w:type="spellEnd"/>
      <w:r w:rsidRPr="006E046F">
        <w:rPr>
          <w:sz w:val="13"/>
          <w:szCs w:val="13"/>
        </w:rPr>
        <w:t xml:space="preserve"> potwierdzenia</w:t>
      </w:r>
      <w:r w:rsidRPr="006E046F">
        <w:rPr>
          <w:sz w:val="13"/>
          <w:szCs w:val="13"/>
          <w:lang w:val="pl-PL"/>
        </w:rPr>
        <w:t>, stanowiącego integralną część umowy</w:t>
      </w:r>
      <w:r w:rsidRPr="006E046F">
        <w:rPr>
          <w:sz w:val="13"/>
          <w:szCs w:val="13"/>
        </w:rPr>
        <w:t>.</w:t>
      </w:r>
    </w:p>
    <w:p w14:paraId="39B31C9C" w14:textId="77777777" w:rsidR="009A7C0C" w:rsidRPr="006E046F" w:rsidRDefault="009A7C0C">
      <w:pPr>
        <w:pStyle w:val="Tekstpodstawowy"/>
        <w:numPr>
          <w:ilvl w:val="0"/>
          <w:numId w:val="138"/>
        </w:numPr>
        <w:tabs>
          <w:tab w:val="clear" w:pos="6379"/>
          <w:tab w:val="clear" w:pos="7371"/>
          <w:tab w:val="clear" w:pos="8647"/>
          <w:tab w:val="clear" w:pos="9072"/>
        </w:tabs>
        <w:ind w:left="426" w:hanging="426"/>
        <w:rPr>
          <w:sz w:val="13"/>
          <w:szCs w:val="13"/>
        </w:rPr>
      </w:pPr>
      <w:r w:rsidRPr="006E046F">
        <w:rPr>
          <w:sz w:val="13"/>
          <w:szCs w:val="13"/>
          <w:lang w:val="pl-PL"/>
        </w:rPr>
        <w:t>P</w:t>
      </w:r>
      <w:proofErr w:type="spellStart"/>
      <w:r w:rsidRPr="006E046F">
        <w:rPr>
          <w:sz w:val="13"/>
          <w:szCs w:val="13"/>
        </w:rPr>
        <w:t>otwierdzenie</w:t>
      </w:r>
      <w:proofErr w:type="spellEnd"/>
      <w:r w:rsidRPr="006E046F">
        <w:rPr>
          <w:sz w:val="13"/>
          <w:szCs w:val="13"/>
        </w:rPr>
        <w:t>, o który</w:t>
      </w:r>
      <w:r w:rsidRPr="006E046F">
        <w:rPr>
          <w:sz w:val="13"/>
          <w:szCs w:val="13"/>
          <w:lang w:val="pl-PL"/>
        </w:rPr>
        <w:t>m</w:t>
      </w:r>
      <w:r w:rsidRPr="006E046F">
        <w:rPr>
          <w:sz w:val="13"/>
          <w:szCs w:val="13"/>
        </w:rPr>
        <w:t xml:space="preserve"> mowa w ust. </w:t>
      </w:r>
      <w:r w:rsidRPr="006E046F">
        <w:rPr>
          <w:sz w:val="13"/>
          <w:szCs w:val="13"/>
          <w:lang w:val="pl-PL"/>
        </w:rPr>
        <w:t>4</w:t>
      </w:r>
      <w:r w:rsidRPr="006E046F">
        <w:rPr>
          <w:sz w:val="13"/>
          <w:szCs w:val="13"/>
        </w:rPr>
        <w:t>, mo</w:t>
      </w:r>
      <w:r w:rsidRPr="006E046F">
        <w:rPr>
          <w:sz w:val="13"/>
          <w:szCs w:val="13"/>
          <w:lang w:val="pl-PL"/>
        </w:rPr>
        <w:t>że</w:t>
      </w:r>
      <w:r w:rsidRPr="006E046F">
        <w:rPr>
          <w:sz w:val="13"/>
          <w:szCs w:val="13"/>
        </w:rPr>
        <w:t xml:space="preserve"> mieć:</w:t>
      </w:r>
    </w:p>
    <w:p w14:paraId="275D6012" w14:textId="1E28ACFF" w:rsidR="009A7C0C" w:rsidRPr="006E046F" w:rsidRDefault="009A7C0C">
      <w:pPr>
        <w:pStyle w:val="Tekstpodstawowy"/>
        <w:numPr>
          <w:ilvl w:val="1"/>
          <w:numId w:val="92"/>
        </w:numPr>
        <w:tabs>
          <w:tab w:val="clear" w:pos="6379"/>
          <w:tab w:val="clear" w:pos="7371"/>
          <w:tab w:val="clear" w:pos="8647"/>
          <w:tab w:val="clear" w:pos="9072"/>
        </w:tabs>
        <w:ind w:left="709" w:hanging="283"/>
        <w:rPr>
          <w:sz w:val="13"/>
          <w:szCs w:val="13"/>
        </w:rPr>
      </w:pPr>
      <w:r w:rsidRPr="006E046F">
        <w:rPr>
          <w:sz w:val="13"/>
          <w:szCs w:val="13"/>
        </w:rPr>
        <w:t xml:space="preserve">formę pisemną – złożenie dyspozycji następuje bezpośrednio w placówce </w:t>
      </w:r>
      <w:r w:rsidRPr="006E046F">
        <w:rPr>
          <w:sz w:val="13"/>
          <w:szCs w:val="13"/>
          <w:lang w:val="pl-PL"/>
        </w:rPr>
        <w:t>B</w:t>
      </w:r>
      <w:proofErr w:type="spellStart"/>
      <w:r w:rsidRPr="006E046F">
        <w:rPr>
          <w:sz w:val="13"/>
          <w:szCs w:val="13"/>
        </w:rPr>
        <w:t>anku</w:t>
      </w:r>
      <w:proofErr w:type="spellEnd"/>
      <w:r w:rsidRPr="006E046F">
        <w:rPr>
          <w:sz w:val="13"/>
          <w:szCs w:val="13"/>
        </w:rPr>
        <w:t xml:space="preserve">; </w:t>
      </w:r>
      <w:r w:rsidRPr="006E046F">
        <w:rPr>
          <w:sz w:val="13"/>
          <w:szCs w:val="13"/>
          <w:lang w:val="pl-PL"/>
        </w:rPr>
        <w:t>B</w:t>
      </w:r>
      <w:proofErr w:type="spellStart"/>
      <w:r w:rsidRPr="006E046F">
        <w:rPr>
          <w:sz w:val="13"/>
          <w:szCs w:val="13"/>
        </w:rPr>
        <w:t>ank</w:t>
      </w:r>
      <w:proofErr w:type="spellEnd"/>
      <w:r w:rsidRPr="006E046F">
        <w:rPr>
          <w:sz w:val="13"/>
          <w:szCs w:val="13"/>
        </w:rPr>
        <w:t xml:space="preserve"> niezwłocznie po </w:t>
      </w:r>
      <w:r w:rsidRPr="006E046F">
        <w:rPr>
          <w:sz w:val="13"/>
          <w:szCs w:val="13"/>
        </w:rPr>
        <w:lastRenderedPageBreak/>
        <w:t>zrealizowaniu przyjętej dyspozycji wystawia potwierdzenie i </w:t>
      </w:r>
      <w:proofErr w:type="spellStart"/>
      <w:r w:rsidRPr="006E046F">
        <w:rPr>
          <w:sz w:val="13"/>
          <w:szCs w:val="13"/>
        </w:rPr>
        <w:t>wydajeje</w:t>
      </w:r>
      <w:proofErr w:type="spellEnd"/>
      <w:r w:rsidRPr="006E046F">
        <w:rPr>
          <w:sz w:val="13"/>
          <w:szCs w:val="13"/>
        </w:rPr>
        <w:t xml:space="preserve"> posiadaczowi rachunku;</w:t>
      </w:r>
    </w:p>
    <w:p w14:paraId="443B4C62" w14:textId="594744D6" w:rsidR="009A7C0C" w:rsidRPr="006E046F" w:rsidRDefault="009A7C0C">
      <w:pPr>
        <w:pStyle w:val="Tekstpodstawowy"/>
        <w:numPr>
          <w:ilvl w:val="1"/>
          <w:numId w:val="92"/>
        </w:numPr>
        <w:tabs>
          <w:tab w:val="clear" w:pos="6379"/>
          <w:tab w:val="clear" w:pos="7371"/>
          <w:tab w:val="clear" w:pos="8647"/>
          <w:tab w:val="clear" w:pos="9072"/>
        </w:tabs>
        <w:ind w:left="709" w:hanging="283"/>
        <w:rPr>
          <w:sz w:val="13"/>
          <w:szCs w:val="13"/>
        </w:rPr>
      </w:pPr>
      <w:r w:rsidRPr="006E046F">
        <w:rPr>
          <w:sz w:val="13"/>
          <w:szCs w:val="13"/>
        </w:rPr>
        <w:t xml:space="preserve">postać elektroniczną – złożenie dyspozycji następuje za pośrednictwem </w:t>
      </w:r>
      <w:proofErr w:type="spellStart"/>
      <w:r w:rsidRPr="006E046F">
        <w:rPr>
          <w:sz w:val="13"/>
          <w:szCs w:val="13"/>
        </w:rPr>
        <w:t>któregokolwiekz</w:t>
      </w:r>
      <w:proofErr w:type="spellEnd"/>
      <w:r w:rsidRPr="006E046F">
        <w:rPr>
          <w:sz w:val="13"/>
          <w:szCs w:val="13"/>
        </w:rPr>
        <w:t xml:space="preserve"> elektronicznych kanałów dostępu; Bank po zrealizowaniu przyjętej dyspozycji potwierdza posiadaczowi rachunku otwarcie rachunku i warunki jego prowadzenia za pośrednictwem tego samego kanału dostępu i w sposób dla niego właściwy; w takim przypadku posiadacz rachunku zobowiązany jest pobrać potwierdzenie za pośrednictwem tego kanału i dokonać archiwizacji we własnym zakresie.</w:t>
      </w:r>
    </w:p>
    <w:p w14:paraId="31EE2E22" w14:textId="77777777" w:rsidR="009A7C0C" w:rsidRPr="006E046F" w:rsidRDefault="009A7C0C">
      <w:pPr>
        <w:numPr>
          <w:ilvl w:val="0"/>
          <w:numId w:val="138"/>
        </w:numPr>
        <w:tabs>
          <w:tab w:val="left" w:pos="-709"/>
        </w:tabs>
        <w:ind w:left="426" w:hanging="426"/>
        <w:jc w:val="both"/>
        <w:rPr>
          <w:spacing w:val="-2"/>
          <w:sz w:val="13"/>
          <w:szCs w:val="13"/>
        </w:rPr>
      </w:pPr>
      <w:r w:rsidRPr="006E046F">
        <w:rPr>
          <w:spacing w:val="-2"/>
          <w:sz w:val="13"/>
          <w:szCs w:val="13"/>
        </w:rPr>
        <w:t>Potwierdzenie, o którym mowa w ust. 4, zawiera:</w:t>
      </w:r>
    </w:p>
    <w:p w14:paraId="196CA2B9" w14:textId="77777777" w:rsidR="009A7C0C" w:rsidRPr="006E046F" w:rsidRDefault="009A7C0C">
      <w:pPr>
        <w:numPr>
          <w:ilvl w:val="0"/>
          <w:numId w:val="80"/>
        </w:numPr>
        <w:ind w:left="709" w:hanging="283"/>
        <w:jc w:val="both"/>
        <w:rPr>
          <w:sz w:val="13"/>
          <w:szCs w:val="13"/>
        </w:rPr>
      </w:pPr>
      <w:r w:rsidRPr="006E046F">
        <w:rPr>
          <w:sz w:val="13"/>
          <w:szCs w:val="13"/>
        </w:rPr>
        <w:t>oznaczenie posiadacza rachunku i Banku;</w:t>
      </w:r>
    </w:p>
    <w:p w14:paraId="77AB5AE9" w14:textId="77777777" w:rsidR="009A7C0C" w:rsidRPr="006E046F" w:rsidRDefault="009A7C0C">
      <w:pPr>
        <w:numPr>
          <w:ilvl w:val="0"/>
          <w:numId w:val="80"/>
        </w:numPr>
        <w:ind w:left="709" w:hanging="283"/>
        <w:jc w:val="both"/>
        <w:rPr>
          <w:sz w:val="13"/>
          <w:szCs w:val="13"/>
        </w:rPr>
      </w:pPr>
      <w:r w:rsidRPr="006E046F">
        <w:rPr>
          <w:sz w:val="13"/>
          <w:szCs w:val="13"/>
        </w:rPr>
        <w:t>rodzaj rachunku;</w:t>
      </w:r>
    </w:p>
    <w:p w14:paraId="03CB9655" w14:textId="77777777" w:rsidR="009A7C0C" w:rsidRPr="006E046F" w:rsidRDefault="009A7C0C">
      <w:pPr>
        <w:numPr>
          <w:ilvl w:val="0"/>
          <w:numId w:val="80"/>
        </w:numPr>
        <w:ind w:left="709" w:hanging="283"/>
        <w:jc w:val="both"/>
        <w:rPr>
          <w:sz w:val="13"/>
          <w:szCs w:val="13"/>
        </w:rPr>
      </w:pPr>
      <w:r w:rsidRPr="006E046F">
        <w:rPr>
          <w:sz w:val="13"/>
          <w:szCs w:val="13"/>
        </w:rPr>
        <w:t>walutę rachunku;</w:t>
      </w:r>
    </w:p>
    <w:p w14:paraId="3452EDC2" w14:textId="77777777" w:rsidR="009A7C0C" w:rsidRPr="006E046F" w:rsidRDefault="009A7C0C">
      <w:pPr>
        <w:numPr>
          <w:ilvl w:val="0"/>
          <w:numId w:val="80"/>
        </w:numPr>
        <w:ind w:left="709" w:hanging="283"/>
        <w:jc w:val="both"/>
        <w:rPr>
          <w:sz w:val="13"/>
          <w:szCs w:val="13"/>
        </w:rPr>
      </w:pPr>
      <w:r w:rsidRPr="006E046F">
        <w:rPr>
          <w:sz w:val="13"/>
          <w:szCs w:val="13"/>
        </w:rPr>
        <w:t>oznaczenie terminu, na jaki zawarto umowę;</w:t>
      </w:r>
    </w:p>
    <w:p w14:paraId="6C77EBC3" w14:textId="77777777" w:rsidR="009A7C0C" w:rsidRPr="006E046F" w:rsidRDefault="009A7C0C">
      <w:pPr>
        <w:numPr>
          <w:ilvl w:val="0"/>
          <w:numId w:val="80"/>
        </w:numPr>
        <w:ind w:left="709" w:hanging="283"/>
        <w:jc w:val="both"/>
        <w:rPr>
          <w:sz w:val="13"/>
          <w:szCs w:val="13"/>
        </w:rPr>
      </w:pPr>
      <w:r w:rsidRPr="006E046F">
        <w:rPr>
          <w:sz w:val="13"/>
          <w:szCs w:val="13"/>
        </w:rPr>
        <w:t>wysokość i rodzaj oprocentowania rachunku;</w:t>
      </w:r>
    </w:p>
    <w:p w14:paraId="4F9C9232" w14:textId="77777777" w:rsidR="009A7C0C" w:rsidRPr="006E046F" w:rsidRDefault="009A7C0C">
      <w:pPr>
        <w:numPr>
          <w:ilvl w:val="0"/>
          <w:numId w:val="80"/>
        </w:numPr>
        <w:ind w:left="709" w:hanging="283"/>
        <w:jc w:val="both"/>
        <w:rPr>
          <w:sz w:val="13"/>
          <w:szCs w:val="13"/>
        </w:rPr>
      </w:pPr>
      <w:r w:rsidRPr="006E046F">
        <w:rPr>
          <w:sz w:val="13"/>
          <w:szCs w:val="13"/>
        </w:rPr>
        <w:t>terminy wypłaty, postawienia do dyspozycji lub kapitalizacji odsetek.</w:t>
      </w:r>
    </w:p>
    <w:p w14:paraId="44A179D5" w14:textId="198171A7" w:rsidR="009A7C0C" w:rsidRPr="006E046F" w:rsidRDefault="009A7C0C">
      <w:pPr>
        <w:numPr>
          <w:ilvl w:val="0"/>
          <w:numId w:val="138"/>
        </w:numPr>
        <w:tabs>
          <w:tab w:val="left" w:pos="-709"/>
        </w:tabs>
        <w:ind w:left="426" w:hanging="426"/>
        <w:jc w:val="both"/>
        <w:rPr>
          <w:spacing w:val="-2"/>
          <w:sz w:val="13"/>
          <w:szCs w:val="13"/>
        </w:rPr>
      </w:pPr>
      <w:r w:rsidRPr="006E046F">
        <w:rPr>
          <w:spacing w:val="-2"/>
          <w:sz w:val="13"/>
          <w:szCs w:val="13"/>
        </w:rPr>
        <w:t>W sprawach nieokreślonych w potwierdzeniu mają zastosowanie postanowienia umowy oraz regulaminu.</w:t>
      </w:r>
    </w:p>
    <w:p w14:paraId="01CBA8EA" w14:textId="77777777" w:rsidR="009A7C0C" w:rsidRPr="006E046F" w:rsidRDefault="009A7C0C">
      <w:pPr>
        <w:numPr>
          <w:ilvl w:val="0"/>
          <w:numId w:val="138"/>
        </w:numPr>
        <w:tabs>
          <w:tab w:val="left" w:pos="-709"/>
        </w:tabs>
        <w:ind w:left="426" w:hanging="426"/>
        <w:jc w:val="both"/>
        <w:rPr>
          <w:spacing w:val="-2"/>
          <w:sz w:val="13"/>
          <w:szCs w:val="13"/>
        </w:rPr>
      </w:pPr>
      <w:r w:rsidRPr="006E046F">
        <w:rPr>
          <w:spacing w:val="-2"/>
          <w:sz w:val="13"/>
          <w:szCs w:val="13"/>
        </w:rPr>
        <w:t>Na dowód zawarcia umowy i otwarcia rachunku klient otrzymuje:</w:t>
      </w:r>
    </w:p>
    <w:p w14:paraId="7D1BC5E3" w14:textId="77777777" w:rsidR="009A7C0C" w:rsidRPr="006E046F" w:rsidRDefault="009A7C0C">
      <w:pPr>
        <w:pStyle w:val="Tekstpodstawowy"/>
        <w:numPr>
          <w:ilvl w:val="0"/>
          <w:numId w:val="48"/>
        </w:numPr>
        <w:tabs>
          <w:tab w:val="clear" w:pos="6379"/>
          <w:tab w:val="clear" w:pos="7371"/>
          <w:tab w:val="clear" w:pos="8647"/>
          <w:tab w:val="clear" w:pos="9072"/>
        </w:tabs>
        <w:ind w:left="709" w:hanging="283"/>
        <w:rPr>
          <w:sz w:val="13"/>
          <w:szCs w:val="13"/>
        </w:rPr>
      </w:pPr>
      <w:r w:rsidRPr="006E046F">
        <w:rPr>
          <w:sz w:val="13"/>
          <w:szCs w:val="13"/>
        </w:rPr>
        <w:t>jeden egzemplarz umowy</w:t>
      </w:r>
      <w:r w:rsidRPr="006E046F">
        <w:rPr>
          <w:sz w:val="13"/>
          <w:szCs w:val="13"/>
          <w:lang w:val="pl-PL"/>
        </w:rPr>
        <w:t>;</w:t>
      </w:r>
    </w:p>
    <w:p w14:paraId="2D838E1A" w14:textId="77777777" w:rsidR="009A7C0C" w:rsidRPr="006E046F" w:rsidRDefault="009A7C0C">
      <w:pPr>
        <w:pStyle w:val="Tekstpodstawowy"/>
        <w:numPr>
          <w:ilvl w:val="0"/>
          <w:numId w:val="48"/>
        </w:numPr>
        <w:tabs>
          <w:tab w:val="clear" w:pos="6379"/>
          <w:tab w:val="clear" w:pos="7371"/>
          <w:tab w:val="clear" w:pos="8647"/>
          <w:tab w:val="clear" w:pos="9072"/>
        </w:tabs>
        <w:ind w:left="709" w:hanging="283"/>
        <w:rPr>
          <w:sz w:val="13"/>
          <w:szCs w:val="13"/>
        </w:rPr>
      </w:pPr>
      <w:r w:rsidRPr="006E046F">
        <w:rPr>
          <w:sz w:val="13"/>
          <w:szCs w:val="13"/>
        </w:rPr>
        <w:t>regulamin</w:t>
      </w:r>
      <w:r w:rsidRPr="006E046F">
        <w:rPr>
          <w:sz w:val="13"/>
          <w:szCs w:val="13"/>
          <w:lang w:val="pl-PL"/>
        </w:rPr>
        <w:t>;</w:t>
      </w:r>
    </w:p>
    <w:p w14:paraId="2AEF56EF" w14:textId="77777777" w:rsidR="009A7C0C" w:rsidRPr="006E046F" w:rsidRDefault="009A7C0C">
      <w:pPr>
        <w:pStyle w:val="Tekstpodstawowy"/>
        <w:numPr>
          <w:ilvl w:val="0"/>
          <w:numId w:val="48"/>
        </w:numPr>
        <w:tabs>
          <w:tab w:val="clear" w:pos="6379"/>
          <w:tab w:val="clear" w:pos="7371"/>
          <w:tab w:val="clear" w:pos="8647"/>
          <w:tab w:val="clear" w:pos="9072"/>
        </w:tabs>
        <w:ind w:left="709" w:hanging="283"/>
        <w:rPr>
          <w:sz w:val="13"/>
          <w:szCs w:val="13"/>
        </w:rPr>
      </w:pPr>
      <w:r w:rsidRPr="006E046F">
        <w:rPr>
          <w:sz w:val="13"/>
          <w:szCs w:val="13"/>
        </w:rPr>
        <w:t>wniosek</w:t>
      </w:r>
      <w:r w:rsidRPr="006E046F">
        <w:rPr>
          <w:sz w:val="13"/>
          <w:szCs w:val="13"/>
          <w:lang w:val="pl-PL"/>
        </w:rPr>
        <w:t>;</w:t>
      </w:r>
    </w:p>
    <w:p w14:paraId="3AE6E059" w14:textId="77777777" w:rsidR="009A7C0C" w:rsidRPr="006E046F" w:rsidRDefault="009A7C0C">
      <w:pPr>
        <w:pStyle w:val="Tekstpodstawowy"/>
        <w:numPr>
          <w:ilvl w:val="0"/>
          <w:numId w:val="48"/>
        </w:numPr>
        <w:tabs>
          <w:tab w:val="clear" w:pos="6379"/>
          <w:tab w:val="clear" w:pos="7371"/>
          <w:tab w:val="clear" w:pos="8647"/>
          <w:tab w:val="clear" w:pos="9072"/>
        </w:tabs>
        <w:ind w:left="709" w:hanging="283"/>
        <w:rPr>
          <w:sz w:val="13"/>
          <w:szCs w:val="13"/>
        </w:rPr>
      </w:pPr>
      <w:r w:rsidRPr="006E046F">
        <w:rPr>
          <w:sz w:val="13"/>
          <w:szCs w:val="13"/>
        </w:rPr>
        <w:t>potwierdzenie</w:t>
      </w:r>
      <w:r w:rsidRPr="006E046F">
        <w:rPr>
          <w:sz w:val="13"/>
          <w:szCs w:val="13"/>
          <w:lang w:val="pl-PL"/>
        </w:rPr>
        <w:t>;</w:t>
      </w:r>
    </w:p>
    <w:p w14:paraId="463981C9" w14:textId="77777777" w:rsidR="009A7C0C" w:rsidRPr="006E046F" w:rsidRDefault="009A7C0C">
      <w:pPr>
        <w:pStyle w:val="Tekstpodstawowy"/>
        <w:numPr>
          <w:ilvl w:val="0"/>
          <w:numId w:val="48"/>
        </w:numPr>
        <w:tabs>
          <w:tab w:val="clear" w:pos="6379"/>
          <w:tab w:val="clear" w:pos="7371"/>
          <w:tab w:val="clear" w:pos="8647"/>
          <w:tab w:val="clear" w:pos="9072"/>
        </w:tabs>
        <w:ind w:left="709" w:hanging="283"/>
        <w:rPr>
          <w:sz w:val="13"/>
          <w:szCs w:val="13"/>
        </w:rPr>
      </w:pPr>
      <w:r w:rsidRPr="006E046F">
        <w:rPr>
          <w:sz w:val="13"/>
          <w:szCs w:val="13"/>
        </w:rPr>
        <w:t>taryfę.</w:t>
      </w:r>
    </w:p>
    <w:p w14:paraId="2734D27D" w14:textId="77777777" w:rsidR="009A7C0C" w:rsidRPr="006E046F" w:rsidRDefault="009A7C0C">
      <w:pPr>
        <w:numPr>
          <w:ilvl w:val="0"/>
          <w:numId w:val="138"/>
        </w:numPr>
        <w:tabs>
          <w:tab w:val="left" w:pos="-709"/>
        </w:tabs>
        <w:ind w:left="426" w:hanging="426"/>
        <w:jc w:val="both"/>
        <w:rPr>
          <w:spacing w:val="-2"/>
          <w:sz w:val="13"/>
          <w:szCs w:val="13"/>
        </w:rPr>
      </w:pPr>
      <w:r w:rsidRPr="006E046F">
        <w:rPr>
          <w:spacing w:val="-2"/>
          <w:sz w:val="13"/>
          <w:szCs w:val="13"/>
        </w:rPr>
        <w:t xml:space="preserve">Na dowód otwarcia rachunku VAT klient otrzymuje: </w:t>
      </w:r>
    </w:p>
    <w:p w14:paraId="307BD06A" w14:textId="77777777" w:rsidR="009A7C0C" w:rsidRPr="006E046F" w:rsidRDefault="009A7C0C">
      <w:pPr>
        <w:numPr>
          <w:ilvl w:val="0"/>
          <w:numId w:val="183"/>
        </w:numPr>
        <w:tabs>
          <w:tab w:val="left" w:pos="-709"/>
        </w:tabs>
        <w:ind w:left="426" w:firstLine="0"/>
        <w:jc w:val="both"/>
        <w:rPr>
          <w:spacing w:val="-2"/>
          <w:sz w:val="13"/>
          <w:szCs w:val="13"/>
        </w:rPr>
      </w:pPr>
      <w:r w:rsidRPr="006E046F">
        <w:rPr>
          <w:spacing w:val="-2"/>
          <w:sz w:val="13"/>
          <w:szCs w:val="13"/>
        </w:rPr>
        <w:t xml:space="preserve"> potwierdzenie; </w:t>
      </w:r>
    </w:p>
    <w:p w14:paraId="18F74588" w14:textId="77777777" w:rsidR="009A7C0C" w:rsidRPr="006E046F" w:rsidRDefault="009A7C0C">
      <w:pPr>
        <w:numPr>
          <w:ilvl w:val="0"/>
          <w:numId w:val="183"/>
        </w:numPr>
        <w:tabs>
          <w:tab w:val="left" w:pos="-709"/>
        </w:tabs>
        <w:ind w:left="426" w:firstLine="0"/>
        <w:jc w:val="both"/>
        <w:rPr>
          <w:spacing w:val="-2"/>
          <w:sz w:val="13"/>
          <w:szCs w:val="13"/>
        </w:rPr>
      </w:pPr>
      <w:r w:rsidRPr="006E046F">
        <w:rPr>
          <w:spacing w:val="-2"/>
          <w:sz w:val="13"/>
          <w:szCs w:val="13"/>
        </w:rPr>
        <w:t xml:space="preserve"> taryfę.</w:t>
      </w:r>
    </w:p>
    <w:p w14:paraId="61332FC5" w14:textId="77777777" w:rsidR="009A7C0C" w:rsidRPr="006E046F" w:rsidRDefault="009A7C0C" w:rsidP="009A7C0C">
      <w:pPr>
        <w:jc w:val="both"/>
        <w:rPr>
          <w:sz w:val="13"/>
          <w:szCs w:val="13"/>
        </w:rPr>
      </w:pPr>
      <w:r w:rsidRPr="006E046F">
        <w:rPr>
          <w:spacing w:val="-2"/>
          <w:sz w:val="13"/>
          <w:szCs w:val="13"/>
        </w:rPr>
        <w:t xml:space="preserve"> </w:t>
      </w:r>
    </w:p>
    <w:p w14:paraId="03BC8FB5" w14:textId="77777777" w:rsidR="009A7C0C" w:rsidRPr="006E046F" w:rsidRDefault="009A7C0C">
      <w:pPr>
        <w:pStyle w:val="Nagwek2"/>
        <w:numPr>
          <w:ilvl w:val="0"/>
          <w:numId w:val="164"/>
        </w:numPr>
        <w:spacing w:before="0"/>
        <w:jc w:val="center"/>
        <w:rPr>
          <w:rFonts w:ascii="Times New Roman" w:hAnsi="Times New Roman"/>
          <w:sz w:val="13"/>
          <w:szCs w:val="13"/>
        </w:rPr>
      </w:pPr>
      <w:bookmarkStart w:id="21" w:name="_Toc57536829"/>
      <w:bookmarkStart w:id="22" w:name="_Toc153934739"/>
      <w:bookmarkStart w:id="23" w:name="_Toc283900276"/>
      <w:bookmarkStart w:id="24" w:name="_Toc332373715"/>
      <w:bookmarkStart w:id="25" w:name="_Toc327771049"/>
      <w:bookmarkStart w:id="26" w:name="_Toc333309080"/>
      <w:bookmarkStart w:id="27" w:name="_Toc133212947"/>
      <w:bookmarkStart w:id="28" w:name="_Toc331085037"/>
      <w:r w:rsidRPr="006E046F">
        <w:rPr>
          <w:rFonts w:ascii="Times New Roman" w:hAnsi="Times New Roman"/>
          <w:sz w:val="13"/>
          <w:szCs w:val="13"/>
        </w:rPr>
        <w:t>Pełnomocnictwo</w:t>
      </w:r>
      <w:bookmarkEnd w:id="21"/>
      <w:bookmarkEnd w:id="22"/>
      <w:bookmarkEnd w:id="23"/>
      <w:bookmarkEnd w:id="24"/>
      <w:bookmarkEnd w:id="25"/>
      <w:bookmarkEnd w:id="26"/>
      <w:bookmarkEnd w:id="27"/>
      <w:r w:rsidRPr="006E046F">
        <w:rPr>
          <w:rFonts w:ascii="Times New Roman" w:hAnsi="Times New Roman"/>
          <w:sz w:val="13"/>
          <w:szCs w:val="13"/>
        </w:rPr>
        <w:t xml:space="preserve"> </w:t>
      </w:r>
      <w:bookmarkEnd w:id="28"/>
    </w:p>
    <w:p w14:paraId="73E1BEE2" w14:textId="77777777" w:rsidR="009A7C0C" w:rsidRPr="006E046F" w:rsidRDefault="009A7C0C" w:rsidP="009A7C0C">
      <w:pPr>
        <w:jc w:val="center"/>
        <w:rPr>
          <w:sz w:val="13"/>
          <w:szCs w:val="13"/>
        </w:rPr>
      </w:pPr>
      <w:r w:rsidRPr="006E046F">
        <w:rPr>
          <w:sz w:val="13"/>
          <w:szCs w:val="13"/>
        </w:rPr>
        <w:t>§ 12</w:t>
      </w:r>
    </w:p>
    <w:p w14:paraId="3664E3C8" w14:textId="77777777" w:rsidR="009A7C0C" w:rsidRPr="006E046F" w:rsidRDefault="009A7C0C">
      <w:pPr>
        <w:numPr>
          <w:ilvl w:val="0"/>
          <w:numId w:val="123"/>
        </w:numPr>
        <w:tabs>
          <w:tab w:val="clear" w:pos="360"/>
        </w:tabs>
        <w:ind w:left="426" w:hanging="426"/>
        <w:jc w:val="both"/>
        <w:rPr>
          <w:sz w:val="13"/>
          <w:szCs w:val="13"/>
        </w:rPr>
      </w:pPr>
      <w:r w:rsidRPr="006E046F">
        <w:rPr>
          <w:sz w:val="13"/>
          <w:szCs w:val="13"/>
        </w:rPr>
        <w:t>Pełnomocnik może reprezentować posiadacza rachunku na podstawie pełnomocnictwa stałego, rodzajowego lub szczególnego.</w:t>
      </w:r>
    </w:p>
    <w:p w14:paraId="578336E9" w14:textId="77777777" w:rsidR="009A7C0C" w:rsidRPr="006E046F" w:rsidRDefault="009A7C0C">
      <w:pPr>
        <w:numPr>
          <w:ilvl w:val="0"/>
          <w:numId w:val="123"/>
        </w:numPr>
        <w:tabs>
          <w:tab w:val="clear" w:pos="360"/>
        </w:tabs>
        <w:ind w:left="426" w:hanging="426"/>
        <w:jc w:val="both"/>
        <w:rPr>
          <w:sz w:val="13"/>
          <w:szCs w:val="13"/>
        </w:rPr>
      </w:pPr>
      <w:r w:rsidRPr="006E046F">
        <w:rPr>
          <w:sz w:val="13"/>
          <w:szCs w:val="13"/>
        </w:rPr>
        <w:t>Pełnomocnikiem posiadacza może być wyłącznie osoba mająca pełną zdolność do czynności prawnych.</w:t>
      </w:r>
    </w:p>
    <w:p w14:paraId="5FDE7EE1" w14:textId="15F1E44B" w:rsidR="009A7C0C" w:rsidRPr="006E046F" w:rsidRDefault="009A7C0C">
      <w:pPr>
        <w:numPr>
          <w:ilvl w:val="0"/>
          <w:numId w:val="123"/>
        </w:numPr>
        <w:tabs>
          <w:tab w:val="clear" w:pos="360"/>
        </w:tabs>
        <w:ind w:left="426" w:hanging="426"/>
        <w:jc w:val="both"/>
        <w:rPr>
          <w:sz w:val="13"/>
          <w:szCs w:val="13"/>
        </w:rPr>
      </w:pPr>
      <w:r w:rsidRPr="006E046F">
        <w:rPr>
          <w:sz w:val="13"/>
          <w:szCs w:val="13"/>
        </w:rPr>
        <w:t xml:space="preserve">Pełnomocnictwo stałe, z zastrzeżeniem ust. 5, uprawnia pełnomocnika do działania w zakresie zastrzeżonym dla posiadacza i obejmuje swoim zakresem wszystkie rachunki, w tym również otwarte przed i po udzieleniu pełnomocnictwa, chyba, że wprost z treści pełnomocnictwa lub innej, późniejszej dyspozycji posiadacza wynikać będzie inny zamiar posiadacza. </w:t>
      </w:r>
    </w:p>
    <w:p w14:paraId="75B66FB4" w14:textId="7BCFD5CD" w:rsidR="009A7C0C" w:rsidRPr="006E046F" w:rsidRDefault="009A7C0C">
      <w:pPr>
        <w:numPr>
          <w:ilvl w:val="0"/>
          <w:numId w:val="123"/>
        </w:numPr>
        <w:tabs>
          <w:tab w:val="clear" w:pos="360"/>
        </w:tabs>
        <w:ind w:left="426" w:hanging="426"/>
        <w:jc w:val="both"/>
        <w:rPr>
          <w:sz w:val="13"/>
          <w:szCs w:val="13"/>
        </w:rPr>
      </w:pPr>
      <w:r w:rsidRPr="006E046F">
        <w:rPr>
          <w:sz w:val="13"/>
          <w:szCs w:val="13"/>
        </w:rPr>
        <w:t xml:space="preserve">Pełnomocnictwo rodzajowe uprawnia pełnomocnika do dysponowania środkami pieniężnymi na danym rachunku, do którego zostało udzielone, w tym do składania zleceń lub dyspozycji określonego rodzaju wskazanych w treści pełnomocnictwa, z zastrzeżeniem ust. 5. </w:t>
      </w:r>
    </w:p>
    <w:p w14:paraId="72E830CB" w14:textId="77777777" w:rsidR="009A7C0C" w:rsidRPr="006E046F" w:rsidRDefault="009A7C0C">
      <w:pPr>
        <w:numPr>
          <w:ilvl w:val="0"/>
          <w:numId w:val="123"/>
        </w:numPr>
        <w:tabs>
          <w:tab w:val="clear" w:pos="360"/>
        </w:tabs>
        <w:ind w:left="426" w:hanging="426"/>
        <w:jc w:val="both"/>
        <w:rPr>
          <w:sz w:val="13"/>
          <w:szCs w:val="13"/>
        </w:rPr>
      </w:pPr>
      <w:r w:rsidRPr="006E046F">
        <w:rPr>
          <w:sz w:val="13"/>
          <w:szCs w:val="13"/>
        </w:rPr>
        <w:t>Na podstawie otrzymanego pełnomocnictwa:</w:t>
      </w:r>
    </w:p>
    <w:p w14:paraId="50A4C4DF" w14:textId="77777777" w:rsidR="009A7C0C" w:rsidRPr="006E046F" w:rsidRDefault="009A7C0C" w:rsidP="009A7C0C">
      <w:pPr>
        <w:ind w:left="426"/>
        <w:jc w:val="both"/>
        <w:rPr>
          <w:sz w:val="13"/>
          <w:szCs w:val="13"/>
        </w:rPr>
      </w:pPr>
      <w:r w:rsidRPr="006E046F">
        <w:rPr>
          <w:sz w:val="13"/>
          <w:szCs w:val="13"/>
        </w:rPr>
        <w:t>1) stałego pełnomocnik nie jest uprawniony do:</w:t>
      </w:r>
    </w:p>
    <w:p w14:paraId="5C2172DB" w14:textId="77777777" w:rsidR="009A7C0C" w:rsidRPr="006E046F" w:rsidRDefault="009A7C0C">
      <w:pPr>
        <w:pStyle w:val="Tekstpodstawowy"/>
        <w:numPr>
          <w:ilvl w:val="0"/>
          <w:numId w:val="70"/>
        </w:numPr>
        <w:tabs>
          <w:tab w:val="clear" w:pos="6379"/>
          <w:tab w:val="clear" w:pos="7371"/>
          <w:tab w:val="clear" w:pos="8647"/>
          <w:tab w:val="clear" w:pos="9072"/>
        </w:tabs>
        <w:ind w:left="993" w:hanging="284"/>
        <w:rPr>
          <w:sz w:val="13"/>
          <w:szCs w:val="13"/>
        </w:rPr>
      </w:pPr>
      <w:r w:rsidRPr="006E046F">
        <w:rPr>
          <w:sz w:val="13"/>
          <w:szCs w:val="13"/>
        </w:rPr>
        <w:t>udzielania dalszych pełnomocnictw</w:t>
      </w:r>
      <w:r w:rsidRPr="006E046F">
        <w:rPr>
          <w:sz w:val="13"/>
          <w:szCs w:val="13"/>
          <w:lang w:val="pl-PL"/>
        </w:rPr>
        <w:t>;</w:t>
      </w:r>
    </w:p>
    <w:p w14:paraId="0A401F38" w14:textId="77777777" w:rsidR="009A7C0C" w:rsidRPr="006E046F" w:rsidRDefault="009A7C0C">
      <w:pPr>
        <w:pStyle w:val="Tekstpodstawowy"/>
        <w:numPr>
          <w:ilvl w:val="0"/>
          <w:numId w:val="70"/>
        </w:numPr>
        <w:tabs>
          <w:tab w:val="clear" w:pos="6379"/>
          <w:tab w:val="clear" w:pos="7371"/>
          <w:tab w:val="clear" w:pos="8647"/>
          <w:tab w:val="clear" w:pos="9072"/>
          <w:tab w:val="left" w:pos="993"/>
        </w:tabs>
        <w:ind w:left="993" w:hanging="284"/>
        <w:rPr>
          <w:sz w:val="13"/>
          <w:szCs w:val="13"/>
          <w:lang w:val="pl-PL"/>
        </w:rPr>
      </w:pPr>
      <w:r w:rsidRPr="006E046F">
        <w:rPr>
          <w:sz w:val="13"/>
          <w:szCs w:val="13"/>
          <w:lang w:val="pl-PL"/>
        </w:rPr>
        <w:t>zaciągania zobowiązań z tytułu kredytu w rachunku bieżącym;</w:t>
      </w:r>
    </w:p>
    <w:p w14:paraId="58FA4AC9" w14:textId="77777777" w:rsidR="009A7C0C" w:rsidRPr="006E046F" w:rsidRDefault="009A7C0C">
      <w:pPr>
        <w:pStyle w:val="Tekstpodstawowy"/>
        <w:numPr>
          <w:ilvl w:val="0"/>
          <w:numId w:val="70"/>
        </w:numPr>
        <w:tabs>
          <w:tab w:val="clear" w:pos="6379"/>
          <w:tab w:val="clear" w:pos="7371"/>
          <w:tab w:val="clear" w:pos="8647"/>
          <w:tab w:val="clear" w:pos="9072"/>
        </w:tabs>
        <w:ind w:left="993" w:hanging="284"/>
        <w:rPr>
          <w:sz w:val="13"/>
          <w:szCs w:val="13"/>
        </w:rPr>
      </w:pPr>
      <w:r w:rsidRPr="006E046F">
        <w:rPr>
          <w:sz w:val="13"/>
          <w:szCs w:val="13"/>
          <w:lang w:val="pl-PL"/>
        </w:rPr>
        <w:t xml:space="preserve"> wypowiedzenia umowy ramowej;</w:t>
      </w:r>
    </w:p>
    <w:p w14:paraId="1513D7A4" w14:textId="77777777" w:rsidR="009A7C0C" w:rsidRPr="006E046F" w:rsidRDefault="009A7C0C">
      <w:pPr>
        <w:pStyle w:val="Tekstpodstawowy"/>
        <w:numPr>
          <w:ilvl w:val="0"/>
          <w:numId w:val="70"/>
        </w:numPr>
        <w:tabs>
          <w:tab w:val="clear" w:pos="6379"/>
          <w:tab w:val="clear" w:pos="7371"/>
          <w:tab w:val="clear" w:pos="8647"/>
          <w:tab w:val="clear" w:pos="9072"/>
        </w:tabs>
        <w:ind w:left="993" w:hanging="284"/>
        <w:rPr>
          <w:sz w:val="13"/>
          <w:szCs w:val="13"/>
        </w:rPr>
      </w:pPr>
      <w:r w:rsidRPr="006E046F">
        <w:rPr>
          <w:sz w:val="13"/>
          <w:szCs w:val="13"/>
          <w:lang w:val="pl-PL"/>
        </w:rPr>
        <w:t>złożenia wniosku o kartę, instrument płatniczy w tym usługę BLIK na rzecz posiadacza rachunku oraz innego niż pełnomocnik stały użytkownika oraz wniosku o usługi bankowości elektronicznej na rzecz innego niż pełnomocnik stały użytkownika;</w:t>
      </w:r>
    </w:p>
    <w:p w14:paraId="35446128" w14:textId="77777777" w:rsidR="009A7C0C" w:rsidRPr="006E046F" w:rsidRDefault="009A7C0C">
      <w:pPr>
        <w:pStyle w:val="Tekstpodstawowy"/>
        <w:numPr>
          <w:ilvl w:val="0"/>
          <w:numId w:val="70"/>
        </w:numPr>
        <w:tabs>
          <w:tab w:val="clear" w:pos="6379"/>
          <w:tab w:val="clear" w:pos="7371"/>
          <w:tab w:val="clear" w:pos="8647"/>
          <w:tab w:val="clear" w:pos="9072"/>
        </w:tabs>
        <w:ind w:left="993" w:hanging="284"/>
        <w:rPr>
          <w:sz w:val="13"/>
          <w:szCs w:val="13"/>
        </w:rPr>
      </w:pPr>
      <w:r w:rsidRPr="006E046F">
        <w:rPr>
          <w:sz w:val="13"/>
          <w:szCs w:val="13"/>
        </w:rPr>
        <w:t>odbioru karty wydanej na rzecz</w:t>
      </w:r>
      <w:r w:rsidRPr="006E046F">
        <w:rPr>
          <w:sz w:val="13"/>
          <w:szCs w:val="13"/>
          <w:lang w:val="pl-PL"/>
        </w:rPr>
        <w:t xml:space="preserve"> posiadacza rachunku oraz</w:t>
      </w:r>
      <w:r w:rsidRPr="006E046F">
        <w:rPr>
          <w:sz w:val="13"/>
          <w:szCs w:val="13"/>
        </w:rPr>
        <w:t xml:space="preserve"> innego </w:t>
      </w:r>
      <w:r w:rsidRPr="006E046F">
        <w:rPr>
          <w:sz w:val="13"/>
          <w:szCs w:val="13"/>
          <w:lang w:val="pl-PL"/>
        </w:rPr>
        <w:t xml:space="preserve">niż pełnomocnik stały </w:t>
      </w:r>
      <w:r w:rsidRPr="006E046F">
        <w:rPr>
          <w:sz w:val="13"/>
          <w:szCs w:val="13"/>
        </w:rPr>
        <w:t>użytkownika karty</w:t>
      </w:r>
      <w:r w:rsidRPr="006E046F">
        <w:rPr>
          <w:sz w:val="13"/>
          <w:szCs w:val="13"/>
          <w:lang w:val="pl-PL"/>
        </w:rPr>
        <w:t>;</w:t>
      </w:r>
    </w:p>
    <w:p w14:paraId="1B500650" w14:textId="77777777" w:rsidR="009A7C0C" w:rsidRPr="006E046F" w:rsidRDefault="009A7C0C">
      <w:pPr>
        <w:pStyle w:val="Tekstpodstawowy"/>
        <w:numPr>
          <w:ilvl w:val="0"/>
          <w:numId w:val="70"/>
        </w:numPr>
        <w:tabs>
          <w:tab w:val="clear" w:pos="6379"/>
          <w:tab w:val="clear" w:pos="7371"/>
          <w:tab w:val="clear" w:pos="8647"/>
          <w:tab w:val="clear" w:pos="9072"/>
        </w:tabs>
        <w:ind w:left="993" w:hanging="284"/>
        <w:rPr>
          <w:sz w:val="13"/>
          <w:szCs w:val="13"/>
        </w:rPr>
      </w:pPr>
      <w:r w:rsidRPr="006E046F">
        <w:rPr>
          <w:sz w:val="13"/>
          <w:szCs w:val="13"/>
        </w:rPr>
        <w:t xml:space="preserve">odbioru </w:t>
      </w:r>
      <w:r w:rsidRPr="006E046F">
        <w:rPr>
          <w:sz w:val="13"/>
          <w:szCs w:val="13"/>
          <w:lang w:val="pl-PL"/>
        </w:rPr>
        <w:t>indywidualnych danych uwierzytelniających</w:t>
      </w:r>
      <w:r w:rsidRPr="006E046F">
        <w:rPr>
          <w:sz w:val="13"/>
          <w:szCs w:val="13"/>
        </w:rPr>
        <w:t xml:space="preserve"> przeznaczonych przez </w:t>
      </w:r>
      <w:r w:rsidRPr="006E046F">
        <w:rPr>
          <w:sz w:val="13"/>
          <w:szCs w:val="13"/>
          <w:lang w:val="pl-PL"/>
        </w:rPr>
        <w:t>B</w:t>
      </w:r>
      <w:proofErr w:type="spellStart"/>
      <w:r w:rsidRPr="006E046F">
        <w:rPr>
          <w:sz w:val="13"/>
          <w:szCs w:val="13"/>
        </w:rPr>
        <w:t>ank</w:t>
      </w:r>
      <w:proofErr w:type="spellEnd"/>
      <w:r w:rsidRPr="006E046F">
        <w:rPr>
          <w:sz w:val="13"/>
          <w:szCs w:val="13"/>
        </w:rPr>
        <w:t xml:space="preserve"> dla innego </w:t>
      </w:r>
      <w:r w:rsidRPr="006E046F">
        <w:rPr>
          <w:sz w:val="13"/>
          <w:szCs w:val="13"/>
          <w:lang w:val="pl-PL"/>
        </w:rPr>
        <w:t xml:space="preserve">niż pełnomocnik stały </w:t>
      </w:r>
      <w:r w:rsidRPr="006E046F">
        <w:rPr>
          <w:sz w:val="13"/>
          <w:szCs w:val="13"/>
        </w:rPr>
        <w:t>użytkownika</w:t>
      </w:r>
      <w:r w:rsidRPr="006E046F">
        <w:rPr>
          <w:sz w:val="13"/>
          <w:szCs w:val="13"/>
          <w:lang w:val="pl-PL"/>
        </w:rPr>
        <w:t>;</w:t>
      </w:r>
    </w:p>
    <w:p w14:paraId="680EE92D" w14:textId="77777777" w:rsidR="009A7C0C" w:rsidRPr="006E046F" w:rsidRDefault="009A7C0C">
      <w:pPr>
        <w:pStyle w:val="Tekstpodstawowy"/>
        <w:numPr>
          <w:ilvl w:val="0"/>
          <w:numId w:val="70"/>
        </w:numPr>
        <w:tabs>
          <w:tab w:val="clear" w:pos="6379"/>
          <w:tab w:val="clear" w:pos="7371"/>
          <w:tab w:val="clear" w:pos="8647"/>
          <w:tab w:val="clear" w:pos="9072"/>
        </w:tabs>
        <w:ind w:left="993" w:hanging="284"/>
        <w:rPr>
          <w:sz w:val="13"/>
          <w:szCs w:val="13"/>
        </w:rPr>
      </w:pPr>
      <w:r w:rsidRPr="006E046F">
        <w:rPr>
          <w:sz w:val="13"/>
          <w:szCs w:val="13"/>
          <w:lang w:val="pl-PL"/>
        </w:rPr>
        <w:t>złożenia wniosku o udostępnienie usługi Kantor walutowy</w:t>
      </w:r>
    </w:p>
    <w:p w14:paraId="1F145371" w14:textId="77777777" w:rsidR="009A7C0C" w:rsidRPr="006E046F" w:rsidRDefault="009A7C0C" w:rsidP="009A7C0C">
      <w:pPr>
        <w:ind w:left="397"/>
        <w:jc w:val="both"/>
        <w:rPr>
          <w:sz w:val="13"/>
          <w:szCs w:val="13"/>
        </w:rPr>
      </w:pPr>
      <w:r w:rsidRPr="006E046F">
        <w:rPr>
          <w:sz w:val="13"/>
          <w:szCs w:val="13"/>
        </w:rPr>
        <w:t xml:space="preserve">2)  rodzajowego, pełnomocnik nie jest uprawniony do: </w:t>
      </w:r>
    </w:p>
    <w:p w14:paraId="69D1E5B3" w14:textId="77777777" w:rsidR="009A7C0C" w:rsidRPr="006E046F" w:rsidRDefault="009A7C0C">
      <w:pPr>
        <w:numPr>
          <w:ilvl w:val="1"/>
          <w:numId w:val="213"/>
        </w:numPr>
        <w:tabs>
          <w:tab w:val="clear" w:pos="907"/>
          <w:tab w:val="num" w:pos="-2410"/>
        </w:tabs>
        <w:ind w:left="993" w:hanging="284"/>
        <w:jc w:val="both"/>
        <w:rPr>
          <w:sz w:val="13"/>
          <w:szCs w:val="13"/>
        </w:rPr>
      </w:pPr>
      <w:r w:rsidRPr="006E046F">
        <w:rPr>
          <w:sz w:val="13"/>
          <w:szCs w:val="13"/>
        </w:rPr>
        <w:t>udzielania dalszych pełnomocnictw;</w:t>
      </w:r>
    </w:p>
    <w:p w14:paraId="3465E117" w14:textId="77777777" w:rsidR="009A7C0C" w:rsidRPr="006E046F" w:rsidRDefault="009A7C0C">
      <w:pPr>
        <w:numPr>
          <w:ilvl w:val="1"/>
          <w:numId w:val="213"/>
        </w:numPr>
        <w:tabs>
          <w:tab w:val="clear" w:pos="907"/>
          <w:tab w:val="num" w:pos="-2410"/>
        </w:tabs>
        <w:ind w:left="993" w:hanging="284"/>
        <w:jc w:val="both"/>
        <w:rPr>
          <w:spacing w:val="-4"/>
          <w:sz w:val="13"/>
          <w:szCs w:val="13"/>
        </w:rPr>
      </w:pPr>
      <w:r w:rsidRPr="006E046F">
        <w:rPr>
          <w:sz w:val="13"/>
          <w:szCs w:val="13"/>
        </w:rPr>
        <w:t xml:space="preserve">złożenia wniosku o instrumenty płatnicze oraz wniosku o elektroniczne kanały dostępu; </w:t>
      </w:r>
    </w:p>
    <w:p w14:paraId="4378F9C2" w14:textId="77777777" w:rsidR="009A7C0C" w:rsidRPr="006E046F" w:rsidRDefault="009A7C0C">
      <w:pPr>
        <w:numPr>
          <w:ilvl w:val="1"/>
          <w:numId w:val="213"/>
        </w:numPr>
        <w:tabs>
          <w:tab w:val="clear" w:pos="907"/>
          <w:tab w:val="num" w:pos="-2410"/>
        </w:tabs>
        <w:ind w:left="993" w:hanging="284"/>
        <w:jc w:val="both"/>
        <w:rPr>
          <w:sz w:val="13"/>
          <w:szCs w:val="13"/>
        </w:rPr>
      </w:pPr>
      <w:r w:rsidRPr="006E046F">
        <w:rPr>
          <w:spacing w:val="-4"/>
          <w:sz w:val="13"/>
          <w:szCs w:val="13"/>
        </w:rPr>
        <w:t xml:space="preserve">odbioru karty wydanej na rzecz posiadacza </w:t>
      </w:r>
      <w:r w:rsidRPr="006E046F">
        <w:rPr>
          <w:sz w:val="13"/>
          <w:szCs w:val="13"/>
        </w:rPr>
        <w:t>rachunku oraz innego użytkownika;</w:t>
      </w:r>
    </w:p>
    <w:p w14:paraId="13126F7B" w14:textId="77777777" w:rsidR="009A7C0C" w:rsidRPr="006E046F" w:rsidRDefault="009A7C0C">
      <w:pPr>
        <w:numPr>
          <w:ilvl w:val="1"/>
          <w:numId w:val="213"/>
        </w:numPr>
        <w:tabs>
          <w:tab w:val="clear" w:pos="907"/>
          <w:tab w:val="num" w:pos="-2410"/>
        </w:tabs>
        <w:ind w:left="993" w:hanging="284"/>
        <w:jc w:val="both"/>
        <w:rPr>
          <w:sz w:val="13"/>
          <w:szCs w:val="13"/>
        </w:rPr>
      </w:pPr>
      <w:r w:rsidRPr="006E046F">
        <w:rPr>
          <w:sz w:val="13"/>
          <w:szCs w:val="13"/>
        </w:rPr>
        <w:t>złożenia wniosku o udostępnienie usługi Kantor walutowy;</w:t>
      </w:r>
    </w:p>
    <w:p w14:paraId="454B79A8" w14:textId="77777777" w:rsidR="009A7C0C" w:rsidRPr="006E046F" w:rsidRDefault="009A7C0C">
      <w:pPr>
        <w:numPr>
          <w:ilvl w:val="1"/>
          <w:numId w:val="213"/>
        </w:numPr>
        <w:tabs>
          <w:tab w:val="clear" w:pos="907"/>
          <w:tab w:val="num" w:pos="-2410"/>
        </w:tabs>
        <w:ind w:left="993" w:hanging="284"/>
        <w:jc w:val="both"/>
        <w:rPr>
          <w:sz w:val="13"/>
          <w:szCs w:val="13"/>
        </w:rPr>
      </w:pPr>
      <w:r w:rsidRPr="006E046F">
        <w:rPr>
          <w:sz w:val="13"/>
          <w:szCs w:val="13"/>
        </w:rPr>
        <w:t>odbioru indywidualnych danych uwierzytelniających;</w:t>
      </w:r>
    </w:p>
    <w:p w14:paraId="7B86EFCE" w14:textId="77777777" w:rsidR="009A7C0C" w:rsidRPr="006E046F" w:rsidRDefault="009A7C0C">
      <w:pPr>
        <w:numPr>
          <w:ilvl w:val="1"/>
          <w:numId w:val="213"/>
        </w:numPr>
        <w:tabs>
          <w:tab w:val="clear" w:pos="907"/>
          <w:tab w:val="num" w:pos="-2410"/>
        </w:tabs>
        <w:ind w:left="993" w:hanging="284"/>
        <w:jc w:val="both"/>
        <w:rPr>
          <w:sz w:val="13"/>
          <w:szCs w:val="13"/>
        </w:rPr>
      </w:pPr>
      <w:r w:rsidRPr="006E046F">
        <w:rPr>
          <w:sz w:val="13"/>
          <w:szCs w:val="13"/>
        </w:rPr>
        <w:t>zaciągania zobowiązań z tytułu kredytu w rachunku bieżącym;</w:t>
      </w:r>
    </w:p>
    <w:p w14:paraId="02AAA082" w14:textId="77777777" w:rsidR="009A7C0C" w:rsidRPr="006E046F" w:rsidRDefault="009A7C0C">
      <w:pPr>
        <w:numPr>
          <w:ilvl w:val="1"/>
          <w:numId w:val="213"/>
        </w:numPr>
        <w:tabs>
          <w:tab w:val="clear" w:pos="907"/>
          <w:tab w:val="num" w:pos="-2410"/>
        </w:tabs>
        <w:ind w:left="993" w:hanging="284"/>
        <w:jc w:val="both"/>
        <w:rPr>
          <w:sz w:val="13"/>
          <w:szCs w:val="13"/>
        </w:rPr>
      </w:pPr>
      <w:r w:rsidRPr="006E046F">
        <w:rPr>
          <w:sz w:val="13"/>
          <w:szCs w:val="13"/>
        </w:rPr>
        <w:t>wypowiedzenia umowy ramowej.</w:t>
      </w:r>
    </w:p>
    <w:p w14:paraId="66DC59A4" w14:textId="77777777" w:rsidR="009A7C0C" w:rsidRPr="006E046F" w:rsidRDefault="009A7C0C">
      <w:pPr>
        <w:numPr>
          <w:ilvl w:val="0"/>
          <w:numId w:val="123"/>
        </w:numPr>
        <w:tabs>
          <w:tab w:val="clear" w:pos="360"/>
        </w:tabs>
        <w:ind w:left="426" w:hanging="426"/>
        <w:jc w:val="both"/>
        <w:rPr>
          <w:sz w:val="13"/>
          <w:szCs w:val="13"/>
        </w:rPr>
      </w:pPr>
      <w:r w:rsidRPr="006E046F">
        <w:rPr>
          <w:sz w:val="13"/>
          <w:szCs w:val="13"/>
        </w:rPr>
        <w:t xml:space="preserve">Pełnomocnictwo szczególne uprawnia pełnomocnika do dokonania z Bankiem czynności ściśle określonej w treści pełnomocnictwa. </w:t>
      </w:r>
    </w:p>
    <w:p w14:paraId="2E67CE2F" w14:textId="77777777" w:rsidR="009A7C0C" w:rsidRPr="006E046F" w:rsidRDefault="009A7C0C" w:rsidP="009A7C0C">
      <w:pPr>
        <w:jc w:val="center"/>
        <w:rPr>
          <w:sz w:val="13"/>
          <w:szCs w:val="13"/>
        </w:rPr>
      </w:pPr>
      <w:r w:rsidRPr="006E046F">
        <w:rPr>
          <w:sz w:val="13"/>
          <w:szCs w:val="13"/>
        </w:rPr>
        <w:t>§ 13</w:t>
      </w:r>
    </w:p>
    <w:p w14:paraId="5F5DB73D" w14:textId="77777777" w:rsidR="009A7C0C" w:rsidRPr="006E046F" w:rsidRDefault="009A7C0C">
      <w:pPr>
        <w:numPr>
          <w:ilvl w:val="0"/>
          <w:numId w:val="124"/>
        </w:numPr>
        <w:tabs>
          <w:tab w:val="clear" w:pos="360"/>
        </w:tabs>
        <w:ind w:left="426" w:hanging="426"/>
        <w:jc w:val="both"/>
        <w:rPr>
          <w:spacing w:val="-2"/>
          <w:sz w:val="13"/>
          <w:szCs w:val="13"/>
        </w:rPr>
      </w:pPr>
      <w:r w:rsidRPr="006E046F">
        <w:rPr>
          <w:spacing w:val="-2"/>
          <w:sz w:val="13"/>
          <w:szCs w:val="13"/>
        </w:rPr>
        <w:t>Pełnomocnictwo wymaga formy pisemnej.</w:t>
      </w:r>
    </w:p>
    <w:p w14:paraId="294B9B05" w14:textId="77777777" w:rsidR="009A7C0C" w:rsidRPr="006E046F" w:rsidRDefault="009A7C0C">
      <w:pPr>
        <w:numPr>
          <w:ilvl w:val="0"/>
          <w:numId w:val="124"/>
        </w:numPr>
        <w:tabs>
          <w:tab w:val="clear" w:pos="360"/>
        </w:tabs>
        <w:ind w:left="426" w:hanging="426"/>
        <w:jc w:val="both"/>
        <w:rPr>
          <w:spacing w:val="-2"/>
          <w:sz w:val="13"/>
          <w:szCs w:val="13"/>
        </w:rPr>
      </w:pPr>
      <w:r w:rsidRPr="006E046F">
        <w:rPr>
          <w:spacing w:val="-2"/>
          <w:sz w:val="13"/>
          <w:szCs w:val="13"/>
        </w:rPr>
        <w:t>Pełnomocnictwo musi zawierać dane osobowe pełnomocników wymagane przez Bank.</w:t>
      </w:r>
    </w:p>
    <w:p w14:paraId="5486CBF5" w14:textId="77777777" w:rsidR="009A7C0C" w:rsidRPr="006E046F" w:rsidRDefault="009A7C0C">
      <w:pPr>
        <w:numPr>
          <w:ilvl w:val="0"/>
          <w:numId w:val="124"/>
        </w:numPr>
        <w:tabs>
          <w:tab w:val="clear" w:pos="360"/>
        </w:tabs>
        <w:ind w:left="426" w:hanging="426"/>
        <w:jc w:val="both"/>
        <w:rPr>
          <w:spacing w:val="-2"/>
          <w:sz w:val="13"/>
          <w:szCs w:val="13"/>
        </w:rPr>
      </w:pPr>
      <w:r w:rsidRPr="006E046F">
        <w:rPr>
          <w:spacing w:val="-2"/>
          <w:sz w:val="13"/>
          <w:szCs w:val="13"/>
        </w:rPr>
        <w:t>Pełnomocnictwo może być:</w:t>
      </w:r>
    </w:p>
    <w:p w14:paraId="524B583C" w14:textId="77777777" w:rsidR="009A7C0C" w:rsidRPr="006E046F" w:rsidRDefault="009A7C0C">
      <w:pPr>
        <w:numPr>
          <w:ilvl w:val="0"/>
          <w:numId w:val="26"/>
        </w:numPr>
        <w:ind w:left="709" w:hanging="283"/>
        <w:jc w:val="both"/>
        <w:rPr>
          <w:sz w:val="13"/>
          <w:szCs w:val="13"/>
        </w:rPr>
      </w:pPr>
      <w:r w:rsidRPr="006E046F">
        <w:rPr>
          <w:sz w:val="13"/>
          <w:szCs w:val="13"/>
        </w:rPr>
        <w:t>złożone bezpośrednio w placówce Banku prowadzącej rachunek, poprzez:</w:t>
      </w:r>
    </w:p>
    <w:p w14:paraId="2F84D4A8" w14:textId="77777777" w:rsidR="009A7C0C" w:rsidRPr="006E046F" w:rsidRDefault="009A7C0C">
      <w:pPr>
        <w:pStyle w:val="Tekstpodstawowywcity2"/>
        <w:numPr>
          <w:ilvl w:val="0"/>
          <w:numId w:val="25"/>
        </w:numPr>
        <w:spacing w:after="0" w:line="240" w:lineRule="auto"/>
        <w:ind w:left="993" w:hanging="284"/>
        <w:rPr>
          <w:sz w:val="13"/>
          <w:szCs w:val="13"/>
          <w:lang w:val="pl-PL"/>
        </w:rPr>
      </w:pPr>
      <w:r w:rsidRPr="006E046F">
        <w:rPr>
          <w:sz w:val="13"/>
          <w:szCs w:val="13"/>
          <w:lang w:val="pl-PL"/>
        </w:rPr>
        <w:t xml:space="preserve">wypełnienie karty wzorów podpisów, zgodnie z formularzem obowiązującym w Banku, </w:t>
      </w:r>
    </w:p>
    <w:p w14:paraId="15DF093A" w14:textId="77777777" w:rsidR="009A7C0C" w:rsidRPr="006E046F" w:rsidRDefault="009A7C0C">
      <w:pPr>
        <w:pStyle w:val="Tekstpodstawowywcity"/>
        <w:numPr>
          <w:ilvl w:val="0"/>
          <w:numId w:val="25"/>
        </w:numPr>
        <w:spacing w:after="0"/>
        <w:ind w:left="993" w:hanging="284"/>
        <w:jc w:val="both"/>
        <w:rPr>
          <w:sz w:val="13"/>
          <w:szCs w:val="13"/>
          <w:lang w:val="pl-PL"/>
        </w:rPr>
      </w:pPr>
      <w:r w:rsidRPr="006E046F">
        <w:rPr>
          <w:sz w:val="13"/>
          <w:szCs w:val="13"/>
          <w:lang w:val="pl-PL"/>
        </w:rPr>
        <w:t>pisemne ustanowienie pełnomocnika do dokonania ściśle określonych czynności, podpisane przez posiadacza rachunku w obecności pracownika placówki Banku prowadzącej rachunek;</w:t>
      </w:r>
    </w:p>
    <w:p w14:paraId="2871A188" w14:textId="302C9FED" w:rsidR="009A7C0C" w:rsidRPr="006E046F" w:rsidRDefault="009A7C0C">
      <w:pPr>
        <w:numPr>
          <w:ilvl w:val="0"/>
          <w:numId w:val="26"/>
        </w:numPr>
        <w:ind w:left="709" w:hanging="283"/>
        <w:jc w:val="both"/>
        <w:rPr>
          <w:sz w:val="13"/>
          <w:szCs w:val="13"/>
        </w:rPr>
      </w:pPr>
      <w:r w:rsidRPr="006E046F">
        <w:rPr>
          <w:sz w:val="13"/>
          <w:szCs w:val="13"/>
        </w:rPr>
        <w:t>doręczone drogą pocztową, poprzez przesłanie pełnomocnictwa opatrzonego pieczątką oraz podpisem posiadacza rachunku, zgodnie z wzorami znajdującymi się w dokumentacji placówki Banku prowadzącej rachunek, a jego tożsamość i własnoręczność podpisu poświadczone:</w:t>
      </w:r>
    </w:p>
    <w:p w14:paraId="2A4E9F5F" w14:textId="77777777" w:rsidR="009A7C0C" w:rsidRPr="006E046F" w:rsidRDefault="009A7C0C">
      <w:pPr>
        <w:numPr>
          <w:ilvl w:val="0"/>
          <w:numId w:val="27"/>
        </w:numPr>
        <w:ind w:left="993" w:hanging="284"/>
        <w:jc w:val="both"/>
        <w:rPr>
          <w:sz w:val="13"/>
          <w:szCs w:val="13"/>
        </w:rPr>
      </w:pPr>
      <w:r w:rsidRPr="006E046F">
        <w:rPr>
          <w:sz w:val="13"/>
          <w:szCs w:val="13"/>
        </w:rPr>
        <w:t>w kraju – przez notariusza,</w:t>
      </w:r>
    </w:p>
    <w:p w14:paraId="2544C57F" w14:textId="77777777" w:rsidR="009A7C0C" w:rsidRPr="006E046F" w:rsidRDefault="009A7C0C">
      <w:pPr>
        <w:numPr>
          <w:ilvl w:val="0"/>
          <w:numId w:val="27"/>
        </w:numPr>
        <w:ind w:left="993" w:hanging="284"/>
        <w:jc w:val="both"/>
        <w:rPr>
          <w:sz w:val="13"/>
          <w:szCs w:val="13"/>
        </w:rPr>
      </w:pPr>
      <w:r w:rsidRPr="006E046F">
        <w:rPr>
          <w:sz w:val="13"/>
          <w:szCs w:val="13"/>
        </w:rPr>
        <w:t>za granicą przez:</w:t>
      </w:r>
    </w:p>
    <w:p w14:paraId="5A5965A3" w14:textId="77777777" w:rsidR="009A7C0C" w:rsidRPr="006E046F" w:rsidRDefault="009A7C0C" w:rsidP="009A7C0C">
      <w:pPr>
        <w:ind w:left="1276" w:hanging="283"/>
        <w:jc w:val="both"/>
        <w:rPr>
          <w:sz w:val="13"/>
          <w:szCs w:val="13"/>
        </w:rPr>
      </w:pPr>
      <w:r w:rsidRPr="006E046F">
        <w:rPr>
          <w:sz w:val="13"/>
          <w:szCs w:val="13"/>
        </w:rPr>
        <w:t xml:space="preserve">- </w:t>
      </w:r>
      <w:r w:rsidRPr="006E046F">
        <w:rPr>
          <w:sz w:val="13"/>
          <w:szCs w:val="13"/>
        </w:rPr>
        <w:tab/>
        <w:t>konsula Rzeczypospolitej Polskiej (lub jego odpowiednika, zgodnie z obowiązującymi przepisami) lub</w:t>
      </w:r>
    </w:p>
    <w:p w14:paraId="329D0983" w14:textId="77777777" w:rsidR="009A7C0C" w:rsidRPr="006E046F" w:rsidRDefault="009A7C0C" w:rsidP="00F112D1">
      <w:pPr>
        <w:ind w:left="426"/>
        <w:jc w:val="both"/>
        <w:rPr>
          <w:sz w:val="13"/>
          <w:szCs w:val="13"/>
        </w:rPr>
      </w:pPr>
      <w:r w:rsidRPr="006E046F">
        <w:rPr>
          <w:sz w:val="13"/>
          <w:szCs w:val="13"/>
        </w:rPr>
        <w:t>- </w:t>
      </w:r>
      <w:r w:rsidRPr="006E046F">
        <w:rPr>
          <w:sz w:val="13"/>
          <w:szCs w:val="13"/>
        </w:rPr>
        <w:tab/>
        <w:t>notariusza danego kraju i opatrzone pieczęcią „</w:t>
      </w:r>
      <w:proofErr w:type="spellStart"/>
      <w:r w:rsidRPr="006E046F">
        <w:rPr>
          <w:sz w:val="13"/>
          <w:szCs w:val="13"/>
        </w:rPr>
        <w:t>apostille</w:t>
      </w:r>
      <w:proofErr w:type="spellEnd"/>
      <w:r w:rsidRPr="006E046F">
        <w:rPr>
          <w:sz w:val="13"/>
          <w:szCs w:val="13"/>
        </w:rPr>
        <w:t>”, przewidzianą postanowieniami Konwencji Haskiej znoszącej wymóg legalizacji zagranicznych dokumentów urzędowych.</w:t>
      </w:r>
    </w:p>
    <w:p w14:paraId="4D82C4A0" w14:textId="77777777" w:rsidR="009A7C0C" w:rsidRPr="006E046F" w:rsidRDefault="009A7C0C">
      <w:pPr>
        <w:numPr>
          <w:ilvl w:val="0"/>
          <w:numId w:val="124"/>
        </w:numPr>
        <w:tabs>
          <w:tab w:val="clear" w:pos="360"/>
        </w:tabs>
        <w:ind w:left="426" w:hanging="426"/>
        <w:jc w:val="both"/>
        <w:rPr>
          <w:spacing w:val="-2"/>
          <w:sz w:val="13"/>
          <w:szCs w:val="13"/>
        </w:rPr>
      </w:pPr>
      <w:r w:rsidRPr="006E046F">
        <w:rPr>
          <w:spacing w:val="-2"/>
          <w:sz w:val="13"/>
          <w:szCs w:val="13"/>
        </w:rPr>
        <w:t>Pełnomocnictwo wywołuje skutki prawne wobec Banku od momentu określonego w treści dokumentu, nie wcześniej niż z chwilą złożenia karty wzorów podpisów bądź dokumentu pełnomocnictwa w Banku.</w:t>
      </w:r>
    </w:p>
    <w:p w14:paraId="2CBE0664" w14:textId="77777777" w:rsidR="009A7C0C" w:rsidRPr="006E046F" w:rsidRDefault="009A7C0C" w:rsidP="009A7C0C">
      <w:pPr>
        <w:jc w:val="center"/>
        <w:rPr>
          <w:sz w:val="13"/>
          <w:szCs w:val="13"/>
        </w:rPr>
      </w:pPr>
      <w:r w:rsidRPr="006E046F">
        <w:rPr>
          <w:sz w:val="13"/>
          <w:szCs w:val="13"/>
        </w:rPr>
        <w:t>§ 14</w:t>
      </w:r>
    </w:p>
    <w:p w14:paraId="1108031F" w14:textId="77777777" w:rsidR="009A7C0C" w:rsidRPr="006E046F" w:rsidRDefault="009A7C0C">
      <w:pPr>
        <w:numPr>
          <w:ilvl w:val="0"/>
          <w:numId w:val="14"/>
        </w:numPr>
        <w:tabs>
          <w:tab w:val="clear" w:pos="360"/>
          <w:tab w:val="num" w:pos="426"/>
        </w:tabs>
        <w:ind w:left="425" w:hanging="425"/>
        <w:jc w:val="both"/>
        <w:rPr>
          <w:sz w:val="13"/>
          <w:szCs w:val="13"/>
        </w:rPr>
      </w:pPr>
      <w:r w:rsidRPr="006E046F">
        <w:rPr>
          <w:sz w:val="13"/>
          <w:szCs w:val="13"/>
        </w:rPr>
        <w:t>Pełnomocnictwo może być w każdym czasie zmienione lub odwołane przez posiadacza rachunku na podstawie pisemnej dyspozycji.</w:t>
      </w:r>
    </w:p>
    <w:p w14:paraId="7B6C791A" w14:textId="77777777" w:rsidR="009A7C0C" w:rsidRPr="006E046F" w:rsidRDefault="009A7C0C">
      <w:pPr>
        <w:numPr>
          <w:ilvl w:val="0"/>
          <w:numId w:val="14"/>
        </w:numPr>
        <w:tabs>
          <w:tab w:val="clear" w:pos="360"/>
          <w:tab w:val="num" w:pos="426"/>
        </w:tabs>
        <w:ind w:left="425" w:hanging="425"/>
        <w:jc w:val="both"/>
        <w:rPr>
          <w:sz w:val="13"/>
          <w:szCs w:val="13"/>
        </w:rPr>
      </w:pPr>
      <w:r w:rsidRPr="006E046F">
        <w:rPr>
          <w:sz w:val="13"/>
          <w:szCs w:val="13"/>
        </w:rPr>
        <w:t>Zmiany pełnomocnictwa dokonuje się na zasadach określonych w § 13 regulaminu.</w:t>
      </w:r>
    </w:p>
    <w:p w14:paraId="0B6EC72B" w14:textId="77777777" w:rsidR="009A7C0C" w:rsidRPr="006E046F" w:rsidRDefault="009A7C0C">
      <w:pPr>
        <w:pStyle w:val="Tekstpodstawowy"/>
        <w:numPr>
          <w:ilvl w:val="0"/>
          <w:numId w:val="14"/>
        </w:numPr>
        <w:tabs>
          <w:tab w:val="clear" w:pos="360"/>
          <w:tab w:val="clear" w:pos="6379"/>
          <w:tab w:val="clear" w:pos="7371"/>
          <w:tab w:val="clear" w:pos="8647"/>
          <w:tab w:val="clear" w:pos="9072"/>
          <w:tab w:val="num" w:pos="426"/>
        </w:tabs>
        <w:ind w:left="425" w:hanging="425"/>
        <w:rPr>
          <w:sz w:val="13"/>
          <w:szCs w:val="13"/>
        </w:rPr>
      </w:pPr>
      <w:r w:rsidRPr="006E046F">
        <w:rPr>
          <w:sz w:val="13"/>
          <w:szCs w:val="13"/>
        </w:rPr>
        <w:t xml:space="preserve">Odwołanie pełnomocnictwa lub pełnomocnictw niektórych osób nie powoduje konieczności sporządzenia nowej karty wzorów podpisów, o ile pozostałe pełnomocnictwa pozwalają </w:t>
      </w:r>
      <w:r w:rsidRPr="006E046F">
        <w:rPr>
          <w:sz w:val="13"/>
          <w:szCs w:val="13"/>
        </w:rPr>
        <w:br/>
        <w:t>na skuteczne dysponowanie rachunkiem.</w:t>
      </w:r>
    </w:p>
    <w:p w14:paraId="33DB85AD" w14:textId="77777777" w:rsidR="009A7C0C" w:rsidRPr="006E046F" w:rsidRDefault="009A7C0C">
      <w:pPr>
        <w:pStyle w:val="Tekstpodstawowy"/>
        <w:numPr>
          <w:ilvl w:val="0"/>
          <w:numId w:val="14"/>
        </w:numPr>
        <w:tabs>
          <w:tab w:val="clear" w:pos="360"/>
          <w:tab w:val="clear" w:pos="6379"/>
          <w:tab w:val="clear" w:pos="7371"/>
          <w:tab w:val="clear" w:pos="8647"/>
          <w:tab w:val="clear" w:pos="9072"/>
          <w:tab w:val="num" w:pos="426"/>
        </w:tabs>
        <w:ind w:left="425" w:hanging="425"/>
        <w:rPr>
          <w:sz w:val="13"/>
          <w:szCs w:val="13"/>
        </w:rPr>
      </w:pPr>
      <w:r w:rsidRPr="006E046F">
        <w:rPr>
          <w:sz w:val="13"/>
          <w:szCs w:val="13"/>
        </w:rPr>
        <w:t xml:space="preserve">Odwołanie pełnomocnictwa staje się skuteczne wobec </w:t>
      </w:r>
      <w:r w:rsidRPr="006E046F">
        <w:rPr>
          <w:sz w:val="13"/>
          <w:szCs w:val="13"/>
          <w:lang w:val="pl-PL"/>
        </w:rPr>
        <w:t>B</w:t>
      </w:r>
      <w:proofErr w:type="spellStart"/>
      <w:r w:rsidRPr="006E046F">
        <w:rPr>
          <w:sz w:val="13"/>
          <w:szCs w:val="13"/>
        </w:rPr>
        <w:t>anku</w:t>
      </w:r>
      <w:proofErr w:type="spellEnd"/>
      <w:r w:rsidRPr="006E046F">
        <w:rPr>
          <w:sz w:val="13"/>
          <w:szCs w:val="13"/>
        </w:rPr>
        <w:t xml:space="preserve">, od momentu określonego w treści dokumentu, nie wcześniej niż z chwilą otrzymania przez </w:t>
      </w:r>
      <w:r w:rsidRPr="006E046F">
        <w:rPr>
          <w:sz w:val="13"/>
          <w:szCs w:val="13"/>
          <w:lang w:val="pl-PL"/>
        </w:rPr>
        <w:t>B</w:t>
      </w:r>
      <w:proofErr w:type="spellStart"/>
      <w:r w:rsidRPr="006E046F">
        <w:rPr>
          <w:sz w:val="13"/>
          <w:szCs w:val="13"/>
        </w:rPr>
        <w:t>ank</w:t>
      </w:r>
      <w:proofErr w:type="spellEnd"/>
      <w:r w:rsidRPr="006E046F">
        <w:rPr>
          <w:sz w:val="13"/>
          <w:szCs w:val="13"/>
        </w:rPr>
        <w:t xml:space="preserve"> pisemnego oświadczenia posiadacza rachunku o odwołaniu pełnomocnictwa. </w:t>
      </w:r>
      <w:bookmarkStart w:id="29" w:name="_Toc170359089"/>
    </w:p>
    <w:p w14:paraId="07A41B83" w14:textId="77777777" w:rsidR="009A7C0C" w:rsidRPr="006E046F" w:rsidRDefault="009A7C0C">
      <w:pPr>
        <w:pStyle w:val="Tekstpodstawowy"/>
        <w:numPr>
          <w:ilvl w:val="0"/>
          <w:numId w:val="14"/>
        </w:numPr>
        <w:tabs>
          <w:tab w:val="clear" w:pos="360"/>
          <w:tab w:val="clear" w:pos="6379"/>
          <w:tab w:val="clear" w:pos="7371"/>
          <w:tab w:val="clear" w:pos="8647"/>
          <w:tab w:val="clear" w:pos="9072"/>
          <w:tab w:val="num" w:pos="426"/>
        </w:tabs>
        <w:ind w:left="425" w:hanging="425"/>
        <w:rPr>
          <w:sz w:val="13"/>
          <w:szCs w:val="13"/>
        </w:rPr>
      </w:pPr>
      <w:r w:rsidRPr="006E046F">
        <w:rPr>
          <w:sz w:val="13"/>
          <w:szCs w:val="13"/>
        </w:rPr>
        <w:t>Pełnomocnictwo wygasa na skutek:</w:t>
      </w:r>
    </w:p>
    <w:p w14:paraId="3DC02604" w14:textId="77777777" w:rsidR="009A7C0C" w:rsidRPr="006E046F" w:rsidRDefault="009A7C0C">
      <w:pPr>
        <w:pStyle w:val="Tekstpodstawowy"/>
        <w:numPr>
          <w:ilvl w:val="1"/>
          <w:numId w:val="56"/>
        </w:numPr>
        <w:tabs>
          <w:tab w:val="clear" w:pos="6379"/>
          <w:tab w:val="clear" w:pos="7371"/>
          <w:tab w:val="clear" w:pos="8647"/>
          <w:tab w:val="clear" w:pos="9072"/>
        </w:tabs>
        <w:ind w:left="709" w:hanging="283"/>
        <w:rPr>
          <w:sz w:val="13"/>
          <w:szCs w:val="13"/>
        </w:rPr>
      </w:pPr>
      <w:r w:rsidRPr="006E046F">
        <w:rPr>
          <w:sz w:val="13"/>
          <w:szCs w:val="13"/>
        </w:rPr>
        <w:t>śmierci posiadacza rachunku (będącego osobą fizyczną prowadzącą działalność gospodarczą) lub pełnomocnika</w:t>
      </w:r>
      <w:r w:rsidRPr="006E046F">
        <w:rPr>
          <w:sz w:val="13"/>
          <w:szCs w:val="13"/>
          <w:lang w:val="pl-PL"/>
        </w:rPr>
        <w:t>;</w:t>
      </w:r>
    </w:p>
    <w:p w14:paraId="0F7F2E7D" w14:textId="77777777" w:rsidR="009A7C0C" w:rsidRPr="006E046F" w:rsidRDefault="009A7C0C">
      <w:pPr>
        <w:pStyle w:val="Tekstpodstawowy"/>
        <w:numPr>
          <w:ilvl w:val="1"/>
          <w:numId w:val="56"/>
        </w:numPr>
        <w:tabs>
          <w:tab w:val="clear" w:pos="6379"/>
          <w:tab w:val="clear" w:pos="7371"/>
          <w:tab w:val="clear" w:pos="8647"/>
          <w:tab w:val="clear" w:pos="9072"/>
        </w:tabs>
        <w:ind w:left="709" w:hanging="283"/>
        <w:rPr>
          <w:sz w:val="13"/>
          <w:szCs w:val="13"/>
        </w:rPr>
      </w:pPr>
      <w:r w:rsidRPr="006E046F">
        <w:rPr>
          <w:sz w:val="13"/>
          <w:szCs w:val="13"/>
        </w:rPr>
        <w:t>upływu terminu, na jaki zostało udzielone</w:t>
      </w:r>
      <w:r w:rsidRPr="006E046F">
        <w:rPr>
          <w:sz w:val="13"/>
          <w:szCs w:val="13"/>
          <w:lang w:val="pl-PL"/>
        </w:rPr>
        <w:t>;</w:t>
      </w:r>
    </w:p>
    <w:p w14:paraId="1D272C62" w14:textId="77777777" w:rsidR="009A7C0C" w:rsidRPr="006E046F" w:rsidRDefault="009A7C0C">
      <w:pPr>
        <w:pStyle w:val="Tekstpodstawowy"/>
        <w:numPr>
          <w:ilvl w:val="1"/>
          <w:numId w:val="56"/>
        </w:numPr>
        <w:tabs>
          <w:tab w:val="clear" w:pos="6379"/>
          <w:tab w:val="clear" w:pos="7371"/>
          <w:tab w:val="clear" w:pos="8647"/>
          <w:tab w:val="clear" w:pos="9072"/>
        </w:tabs>
        <w:ind w:left="709" w:hanging="283"/>
        <w:rPr>
          <w:sz w:val="13"/>
          <w:szCs w:val="13"/>
        </w:rPr>
      </w:pPr>
      <w:r w:rsidRPr="006E046F">
        <w:rPr>
          <w:sz w:val="13"/>
          <w:szCs w:val="13"/>
        </w:rPr>
        <w:t>zaistnienia zdarzenia, dla którego zostało udzielone</w:t>
      </w:r>
      <w:r w:rsidRPr="006E046F">
        <w:rPr>
          <w:sz w:val="13"/>
          <w:szCs w:val="13"/>
          <w:lang w:val="pl-PL"/>
        </w:rPr>
        <w:t>;</w:t>
      </w:r>
    </w:p>
    <w:p w14:paraId="02DE5D35" w14:textId="77777777" w:rsidR="009A7C0C" w:rsidRPr="006E046F" w:rsidRDefault="009A7C0C">
      <w:pPr>
        <w:pStyle w:val="Tekstpodstawowy"/>
        <w:numPr>
          <w:ilvl w:val="1"/>
          <w:numId w:val="56"/>
        </w:numPr>
        <w:tabs>
          <w:tab w:val="clear" w:pos="6379"/>
          <w:tab w:val="clear" w:pos="7371"/>
          <w:tab w:val="clear" w:pos="8647"/>
          <w:tab w:val="clear" w:pos="9072"/>
        </w:tabs>
        <w:ind w:left="709" w:hanging="283"/>
        <w:rPr>
          <w:sz w:val="13"/>
          <w:szCs w:val="13"/>
        </w:rPr>
      </w:pPr>
      <w:r w:rsidRPr="006E046F">
        <w:rPr>
          <w:sz w:val="13"/>
          <w:szCs w:val="13"/>
        </w:rPr>
        <w:t>odwołania pełnomocnictwa</w:t>
      </w:r>
      <w:r w:rsidRPr="006E046F">
        <w:rPr>
          <w:sz w:val="13"/>
          <w:szCs w:val="13"/>
          <w:lang w:val="pl-PL"/>
        </w:rPr>
        <w:t>;</w:t>
      </w:r>
    </w:p>
    <w:p w14:paraId="27AA772C" w14:textId="112CF3C5" w:rsidR="009A7C0C" w:rsidRPr="006E046F" w:rsidRDefault="009A7C0C">
      <w:pPr>
        <w:pStyle w:val="Tekstpodstawowy"/>
        <w:numPr>
          <w:ilvl w:val="1"/>
          <w:numId w:val="56"/>
        </w:numPr>
        <w:tabs>
          <w:tab w:val="clear" w:pos="6379"/>
          <w:tab w:val="clear" w:pos="7371"/>
          <w:tab w:val="clear" w:pos="8647"/>
          <w:tab w:val="clear" w:pos="9072"/>
        </w:tabs>
        <w:ind w:left="709" w:hanging="283"/>
        <w:rPr>
          <w:sz w:val="13"/>
          <w:szCs w:val="13"/>
        </w:rPr>
      </w:pPr>
      <w:r w:rsidRPr="006E046F">
        <w:rPr>
          <w:sz w:val="13"/>
          <w:szCs w:val="13"/>
        </w:rPr>
        <w:t>rozwiązania lub wygaśnięcia umowy w całości lub w części dotyczącej rachunku, do którego zostało udzielone</w:t>
      </w:r>
    </w:p>
    <w:p w14:paraId="51AAA050" w14:textId="77777777" w:rsidR="009A7C0C" w:rsidRPr="006E046F" w:rsidRDefault="009A7C0C">
      <w:pPr>
        <w:pStyle w:val="Tekstpodstawowy"/>
        <w:numPr>
          <w:ilvl w:val="1"/>
          <w:numId w:val="56"/>
        </w:numPr>
        <w:tabs>
          <w:tab w:val="clear" w:pos="6379"/>
          <w:tab w:val="clear" w:pos="7371"/>
          <w:tab w:val="clear" w:pos="8647"/>
          <w:tab w:val="clear" w:pos="9072"/>
        </w:tabs>
        <w:ind w:left="709" w:hanging="283"/>
        <w:rPr>
          <w:sz w:val="13"/>
          <w:szCs w:val="13"/>
        </w:rPr>
      </w:pPr>
      <w:r w:rsidRPr="006E046F">
        <w:rPr>
          <w:iCs/>
          <w:sz w:val="13"/>
          <w:szCs w:val="13"/>
        </w:rPr>
        <w:t xml:space="preserve">utraty </w:t>
      </w:r>
      <w:r w:rsidRPr="006E046F">
        <w:rPr>
          <w:iCs/>
          <w:sz w:val="13"/>
          <w:szCs w:val="13"/>
          <w:lang w:val="pl-PL"/>
        </w:rPr>
        <w:t>lub</w:t>
      </w:r>
      <w:r w:rsidRPr="006E046F">
        <w:rPr>
          <w:iCs/>
          <w:sz w:val="13"/>
          <w:szCs w:val="13"/>
        </w:rPr>
        <w:t xml:space="preserve"> ograniczenia zdolności do czynności prawnych pełnomocnika</w:t>
      </w:r>
      <w:r w:rsidRPr="006E046F">
        <w:rPr>
          <w:sz w:val="13"/>
          <w:szCs w:val="13"/>
        </w:rPr>
        <w:t>.</w:t>
      </w:r>
    </w:p>
    <w:p w14:paraId="19D4F8ED" w14:textId="77777777" w:rsidR="009A7C0C" w:rsidRPr="006E046F" w:rsidRDefault="009A7C0C">
      <w:pPr>
        <w:numPr>
          <w:ilvl w:val="0"/>
          <w:numId w:val="14"/>
        </w:numPr>
        <w:jc w:val="both"/>
        <w:rPr>
          <w:sz w:val="13"/>
          <w:szCs w:val="13"/>
        </w:rPr>
      </w:pPr>
      <w:r w:rsidRPr="006E046F">
        <w:rPr>
          <w:sz w:val="13"/>
          <w:szCs w:val="13"/>
        </w:rPr>
        <w:t>Za skuteczne wobec Banku uważa się czynności dokonane przez pełnomocnika do chwili powzięcia przez Bank informacji o wygaśnięciu pełnomocnictwa.</w:t>
      </w:r>
    </w:p>
    <w:p w14:paraId="1A5E6A1A" w14:textId="77777777" w:rsidR="009A7C0C" w:rsidRPr="006E046F" w:rsidRDefault="009A7C0C" w:rsidP="009A7C0C">
      <w:pPr>
        <w:pStyle w:val="Tekstpodstawowy"/>
        <w:tabs>
          <w:tab w:val="clear" w:pos="6379"/>
          <w:tab w:val="clear" w:pos="7371"/>
          <w:tab w:val="clear" w:pos="8647"/>
          <w:tab w:val="clear" w:pos="9072"/>
        </w:tabs>
        <w:rPr>
          <w:sz w:val="13"/>
          <w:szCs w:val="13"/>
        </w:rPr>
      </w:pPr>
    </w:p>
    <w:p w14:paraId="33191E4B" w14:textId="77777777" w:rsidR="009A7C0C" w:rsidRPr="006E046F" w:rsidRDefault="009A7C0C" w:rsidP="009A7C0C">
      <w:pPr>
        <w:pStyle w:val="Nagwek1"/>
        <w:rPr>
          <w:color w:val="auto"/>
          <w:sz w:val="13"/>
          <w:szCs w:val="13"/>
          <w:lang w:val="pl-PL"/>
        </w:rPr>
      </w:pPr>
      <w:bookmarkStart w:id="30" w:name="_Toc327771050"/>
      <w:bookmarkStart w:id="31" w:name="_Toc332373716"/>
      <w:bookmarkStart w:id="32" w:name="_Toc331085038"/>
      <w:bookmarkStart w:id="33" w:name="_Toc333309081"/>
      <w:bookmarkStart w:id="34" w:name="_Toc133212948"/>
      <w:r w:rsidRPr="006E046F">
        <w:rPr>
          <w:color w:val="auto"/>
          <w:sz w:val="13"/>
          <w:szCs w:val="13"/>
        </w:rPr>
        <w:t xml:space="preserve">Rozdział 2. </w:t>
      </w:r>
      <w:bookmarkStart w:id="35" w:name="_Toc57536830"/>
      <w:bookmarkStart w:id="36" w:name="_Toc170359090"/>
      <w:r w:rsidRPr="006E046F">
        <w:rPr>
          <w:color w:val="auto"/>
          <w:sz w:val="13"/>
          <w:szCs w:val="13"/>
        </w:rPr>
        <w:t>Dysponowanie środkami pieniężnymi</w:t>
      </w:r>
      <w:bookmarkEnd w:id="29"/>
      <w:bookmarkEnd w:id="30"/>
      <w:bookmarkEnd w:id="35"/>
      <w:bookmarkEnd w:id="36"/>
      <w:r w:rsidRPr="006E046F">
        <w:rPr>
          <w:color w:val="auto"/>
          <w:sz w:val="13"/>
          <w:szCs w:val="13"/>
        </w:rPr>
        <w:t xml:space="preserve"> </w:t>
      </w:r>
      <w:r w:rsidRPr="006E046F">
        <w:rPr>
          <w:color w:val="auto"/>
          <w:sz w:val="13"/>
          <w:szCs w:val="13"/>
          <w:lang w:val="pl-PL"/>
        </w:rPr>
        <w:t>na rachunku</w:t>
      </w:r>
      <w:bookmarkEnd w:id="31"/>
      <w:bookmarkEnd w:id="32"/>
      <w:bookmarkEnd w:id="33"/>
      <w:bookmarkEnd w:id="34"/>
    </w:p>
    <w:p w14:paraId="65ABFB96" w14:textId="77777777" w:rsidR="009A7C0C" w:rsidRPr="006E046F" w:rsidRDefault="009A7C0C" w:rsidP="009A7C0C">
      <w:pPr>
        <w:pStyle w:val="Nagwek2"/>
        <w:jc w:val="center"/>
        <w:rPr>
          <w:rFonts w:ascii="Times New Roman" w:hAnsi="Times New Roman"/>
          <w:sz w:val="13"/>
          <w:szCs w:val="13"/>
        </w:rPr>
      </w:pPr>
      <w:bookmarkStart w:id="37" w:name="_Toc332373717"/>
      <w:bookmarkStart w:id="38" w:name="_Toc331085039"/>
      <w:bookmarkStart w:id="39" w:name="_Toc333309082"/>
      <w:bookmarkStart w:id="40" w:name="_Toc133212949"/>
      <w:r w:rsidRPr="006E046F">
        <w:rPr>
          <w:rFonts w:ascii="Times New Roman" w:hAnsi="Times New Roman"/>
          <w:sz w:val="13"/>
          <w:szCs w:val="13"/>
        </w:rPr>
        <w:t>A. Sposoby dysponowania środkami pieniężnymi na rachunku</w:t>
      </w:r>
      <w:r w:rsidRPr="006E046F">
        <w:rPr>
          <w:rFonts w:ascii="Times New Roman" w:hAnsi="Times New Roman"/>
          <w:sz w:val="13"/>
          <w:szCs w:val="13"/>
          <w:lang w:val="pl-PL"/>
        </w:rPr>
        <w:t xml:space="preserve">                </w:t>
      </w:r>
      <w:r w:rsidRPr="006E046F">
        <w:rPr>
          <w:rFonts w:ascii="Times New Roman" w:hAnsi="Times New Roman"/>
          <w:sz w:val="13"/>
          <w:szCs w:val="13"/>
        </w:rPr>
        <w:t>(wykonywanie transakcji płatniczych</w:t>
      </w:r>
      <w:bookmarkEnd w:id="37"/>
      <w:bookmarkEnd w:id="38"/>
      <w:bookmarkEnd w:id="39"/>
      <w:r w:rsidRPr="006E046F">
        <w:rPr>
          <w:rFonts w:ascii="Times New Roman" w:hAnsi="Times New Roman"/>
          <w:sz w:val="13"/>
          <w:szCs w:val="13"/>
        </w:rPr>
        <w:t>)</w:t>
      </w:r>
      <w:bookmarkEnd w:id="40"/>
    </w:p>
    <w:p w14:paraId="11DF8941" w14:textId="77777777" w:rsidR="009A7C0C" w:rsidRPr="006E046F" w:rsidRDefault="009A7C0C" w:rsidP="009A7C0C">
      <w:pPr>
        <w:jc w:val="center"/>
        <w:rPr>
          <w:sz w:val="13"/>
          <w:szCs w:val="13"/>
        </w:rPr>
      </w:pPr>
      <w:r w:rsidRPr="006E046F">
        <w:rPr>
          <w:sz w:val="13"/>
          <w:szCs w:val="13"/>
        </w:rPr>
        <w:t>§ 15</w:t>
      </w:r>
    </w:p>
    <w:p w14:paraId="47A13B55" w14:textId="50CF12B8" w:rsidR="009A7C0C" w:rsidRPr="006E046F" w:rsidRDefault="009A7C0C">
      <w:pPr>
        <w:numPr>
          <w:ilvl w:val="0"/>
          <w:numId w:val="139"/>
        </w:numPr>
        <w:ind w:left="426" w:hanging="426"/>
        <w:jc w:val="both"/>
        <w:rPr>
          <w:sz w:val="13"/>
          <w:szCs w:val="13"/>
        </w:rPr>
      </w:pPr>
      <w:r w:rsidRPr="006E046F">
        <w:rPr>
          <w:sz w:val="13"/>
          <w:szCs w:val="13"/>
        </w:rPr>
        <w:t xml:space="preserve">Posiadacz rachunku może dysponować środkami pieniężnymi składając zlecenia płatnicze do wysokości dostępnych środków, z uwzględnieniem należnych Bankowi prowizji i opłat, a w przypadku operacji dokonywanych przy użyciu instrumentów płatniczych lub za pośrednictwem elektronicznych kanałów dostępu dodatkowo z uwzględnieniem dziennych limitów wypłat gotówki i limitów operacji bezgotówkowych, </w:t>
      </w:r>
      <w:r w:rsidRPr="006E046F">
        <w:rPr>
          <w:spacing w:val="-2"/>
          <w:sz w:val="13"/>
          <w:szCs w:val="13"/>
        </w:rPr>
        <w:t xml:space="preserve">limitów dla usługi BLIK </w:t>
      </w:r>
      <w:r w:rsidRPr="006E046F">
        <w:rPr>
          <w:sz w:val="13"/>
          <w:szCs w:val="13"/>
        </w:rPr>
        <w:t>określonych odpowiednio przez posiadacza rachunku lub Bank.</w:t>
      </w:r>
    </w:p>
    <w:p w14:paraId="0F6E18FA" w14:textId="77777777" w:rsidR="009A7C0C" w:rsidRPr="006E046F" w:rsidRDefault="009A7C0C">
      <w:pPr>
        <w:numPr>
          <w:ilvl w:val="0"/>
          <w:numId w:val="140"/>
        </w:numPr>
        <w:ind w:left="426" w:hanging="426"/>
        <w:jc w:val="both"/>
        <w:rPr>
          <w:sz w:val="13"/>
          <w:szCs w:val="13"/>
        </w:rPr>
      </w:pPr>
      <w:r w:rsidRPr="006E046F">
        <w:rPr>
          <w:sz w:val="13"/>
          <w:szCs w:val="13"/>
        </w:rPr>
        <w:t>W przypadku braku dostępnych środków na rachunku w wysokości określonej w ust. 1 złożone zlecenie płatnicze nie zostanie zrealizowane.</w:t>
      </w:r>
    </w:p>
    <w:p w14:paraId="0DC0F448" w14:textId="77777777" w:rsidR="009A7C0C" w:rsidRPr="006E046F" w:rsidRDefault="009A7C0C">
      <w:pPr>
        <w:numPr>
          <w:ilvl w:val="0"/>
          <w:numId w:val="140"/>
        </w:numPr>
        <w:ind w:left="426" w:hanging="426"/>
        <w:jc w:val="both"/>
        <w:rPr>
          <w:sz w:val="13"/>
          <w:szCs w:val="13"/>
        </w:rPr>
      </w:pPr>
      <w:r w:rsidRPr="006E046F">
        <w:rPr>
          <w:sz w:val="13"/>
          <w:szCs w:val="13"/>
        </w:rPr>
        <w:t>Rachunek nie może być wykorzystywany przez posiadacza rachunku do dokonywania transakcji sprzecznych z prawem, w tym transakcji w ramach uczestnictwa w grach hazardowych w sieci Internet, których organizator nie uzyskał zezwolenia wymaganego zgodnie z ustawą o grach hazardowych.</w:t>
      </w:r>
    </w:p>
    <w:p w14:paraId="3E68303E" w14:textId="77777777" w:rsidR="009A7C0C" w:rsidRPr="006E046F" w:rsidRDefault="009A7C0C">
      <w:pPr>
        <w:numPr>
          <w:ilvl w:val="0"/>
          <w:numId w:val="140"/>
        </w:numPr>
        <w:ind w:left="426" w:hanging="426"/>
        <w:jc w:val="both"/>
        <w:rPr>
          <w:sz w:val="13"/>
          <w:szCs w:val="13"/>
        </w:rPr>
      </w:pPr>
      <w:r w:rsidRPr="006E046F">
        <w:rPr>
          <w:sz w:val="13"/>
          <w:szCs w:val="13"/>
        </w:rPr>
        <w:t xml:space="preserve">Rachunek VAT może zostać obciążony lub uznany wartością odpowiadającą kwocie podatku VAT lub z innego tytułu, na zasadach i w przypadkach określonych w Prawie bankowym </w:t>
      </w:r>
      <w:r w:rsidRPr="006E046F">
        <w:rPr>
          <w:sz w:val="13"/>
          <w:szCs w:val="13"/>
        </w:rPr>
        <w:br/>
        <w:t>i Ustawie VAT.</w:t>
      </w:r>
    </w:p>
    <w:p w14:paraId="3E0F9C4E" w14:textId="77777777" w:rsidR="009A7C0C" w:rsidRPr="006E046F" w:rsidRDefault="009A7C0C" w:rsidP="009A7C0C">
      <w:pPr>
        <w:jc w:val="center"/>
        <w:rPr>
          <w:sz w:val="13"/>
          <w:szCs w:val="13"/>
        </w:rPr>
      </w:pPr>
      <w:r w:rsidRPr="006E046F">
        <w:rPr>
          <w:sz w:val="13"/>
          <w:szCs w:val="13"/>
        </w:rPr>
        <w:t>§ 16</w:t>
      </w:r>
    </w:p>
    <w:p w14:paraId="77EC37BF" w14:textId="77777777" w:rsidR="009A7C0C" w:rsidRPr="006E046F" w:rsidRDefault="009A7C0C">
      <w:pPr>
        <w:numPr>
          <w:ilvl w:val="0"/>
          <w:numId w:val="38"/>
        </w:numPr>
        <w:jc w:val="both"/>
        <w:rPr>
          <w:sz w:val="13"/>
          <w:szCs w:val="13"/>
        </w:rPr>
      </w:pPr>
      <w:r w:rsidRPr="006E046F">
        <w:rPr>
          <w:sz w:val="13"/>
          <w:szCs w:val="13"/>
        </w:rPr>
        <w:t>Dysponowanie środkami pieniężnymi na rachunku odbywa się poprzez składanie zleceń:</w:t>
      </w:r>
    </w:p>
    <w:p w14:paraId="3C238B4E" w14:textId="77777777" w:rsidR="009A7C0C" w:rsidRPr="006E046F" w:rsidRDefault="009A7C0C">
      <w:pPr>
        <w:numPr>
          <w:ilvl w:val="0"/>
          <w:numId w:val="112"/>
        </w:numPr>
        <w:ind w:left="709" w:hanging="283"/>
        <w:rPr>
          <w:sz w:val="13"/>
          <w:szCs w:val="13"/>
        </w:rPr>
      </w:pPr>
      <w:r w:rsidRPr="006E046F">
        <w:rPr>
          <w:sz w:val="13"/>
          <w:szCs w:val="13"/>
        </w:rPr>
        <w:t>w formie bezgotówkowej – na podstawie złożonej dyspozycji:</w:t>
      </w:r>
    </w:p>
    <w:p w14:paraId="3AA3FEFC" w14:textId="77777777" w:rsidR="009A7C0C" w:rsidRPr="006E046F" w:rsidRDefault="009A7C0C">
      <w:pPr>
        <w:numPr>
          <w:ilvl w:val="2"/>
          <w:numId w:val="38"/>
        </w:numPr>
        <w:tabs>
          <w:tab w:val="clear" w:pos="1381"/>
          <w:tab w:val="num" w:pos="1134"/>
        </w:tabs>
        <w:ind w:left="1276" w:hanging="510"/>
        <w:rPr>
          <w:sz w:val="13"/>
          <w:szCs w:val="13"/>
        </w:rPr>
      </w:pPr>
      <w:r w:rsidRPr="006E046F">
        <w:rPr>
          <w:sz w:val="13"/>
          <w:szCs w:val="13"/>
        </w:rPr>
        <w:t>przelewu,</w:t>
      </w:r>
    </w:p>
    <w:p w14:paraId="4079E69C" w14:textId="77777777" w:rsidR="009A7C0C" w:rsidRPr="006E046F" w:rsidRDefault="009A7C0C">
      <w:pPr>
        <w:numPr>
          <w:ilvl w:val="2"/>
          <w:numId w:val="38"/>
        </w:numPr>
        <w:tabs>
          <w:tab w:val="clear" w:pos="1381"/>
          <w:tab w:val="num" w:pos="1134"/>
        </w:tabs>
        <w:ind w:left="1276" w:hanging="510"/>
        <w:rPr>
          <w:sz w:val="13"/>
          <w:szCs w:val="13"/>
        </w:rPr>
      </w:pPr>
      <w:r w:rsidRPr="006E046F">
        <w:rPr>
          <w:sz w:val="13"/>
          <w:szCs w:val="13"/>
        </w:rPr>
        <w:t>zlecenia stałego,</w:t>
      </w:r>
    </w:p>
    <w:p w14:paraId="1F90B914" w14:textId="77777777" w:rsidR="009A7C0C" w:rsidRPr="006E046F" w:rsidRDefault="009A7C0C">
      <w:pPr>
        <w:numPr>
          <w:ilvl w:val="2"/>
          <w:numId w:val="38"/>
        </w:numPr>
        <w:tabs>
          <w:tab w:val="clear" w:pos="1381"/>
          <w:tab w:val="num" w:pos="1134"/>
        </w:tabs>
        <w:ind w:left="1276" w:hanging="510"/>
        <w:rPr>
          <w:sz w:val="13"/>
          <w:szCs w:val="13"/>
        </w:rPr>
      </w:pPr>
      <w:r w:rsidRPr="006E046F">
        <w:rPr>
          <w:sz w:val="13"/>
          <w:szCs w:val="13"/>
        </w:rPr>
        <w:t>polecenia zapłaty,</w:t>
      </w:r>
    </w:p>
    <w:p w14:paraId="0E18F5E8" w14:textId="77777777" w:rsidR="009A7C0C" w:rsidRPr="006E046F" w:rsidRDefault="009A7C0C">
      <w:pPr>
        <w:numPr>
          <w:ilvl w:val="2"/>
          <w:numId w:val="38"/>
        </w:numPr>
        <w:tabs>
          <w:tab w:val="clear" w:pos="1381"/>
        </w:tabs>
        <w:ind w:left="993" w:hanging="227"/>
        <w:rPr>
          <w:sz w:val="13"/>
          <w:szCs w:val="13"/>
        </w:rPr>
      </w:pPr>
      <w:r w:rsidRPr="006E046F">
        <w:rPr>
          <w:sz w:val="13"/>
          <w:szCs w:val="13"/>
        </w:rPr>
        <w:t>przy użyciu instrumentu płatniczego,</w:t>
      </w:r>
    </w:p>
    <w:p w14:paraId="6E9E7D40" w14:textId="77777777" w:rsidR="009A7C0C" w:rsidRPr="006E046F" w:rsidRDefault="009A7C0C">
      <w:pPr>
        <w:numPr>
          <w:ilvl w:val="2"/>
          <w:numId w:val="38"/>
        </w:numPr>
        <w:tabs>
          <w:tab w:val="clear" w:pos="1381"/>
        </w:tabs>
        <w:ind w:left="993" w:hanging="227"/>
        <w:rPr>
          <w:sz w:val="13"/>
          <w:szCs w:val="13"/>
        </w:rPr>
      </w:pPr>
      <w:r w:rsidRPr="006E046F">
        <w:rPr>
          <w:sz w:val="13"/>
          <w:szCs w:val="13"/>
        </w:rPr>
        <w:t>realizacji czeku rozrachunkowego,</w:t>
      </w:r>
    </w:p>
    <w:p w14:paraId="5137F463" w14:textId="77777777" w:rsidR="009A7C0C" w:rsidRPr="006E046F" w:rsidRDefault="009A7C0C">
      <w:pPr>
        <w:numPr>
          <w:ilvl w:val="2"/>
          <w:numId w:val="38"/>
        </w:numPr>
        <w:tabs>
          <w:tab w:val="clear" w:pos="1381"/>
        </w:tabs>
        <w:ind w:left="993" w:hanging="227"/>
        <w:rPr>
          <w:sz w:val="13"/>
          <w:szCs w:val="13"/>
        </w:rPr>
      </w:pPr>
      <w:r w:rsidRPr="006E046F">
        <w:rPr>
          <w:sz w:val="13"/>
          <w:szCs w:val="13"/>
        </w:rPr>
        <w:t>wymiany walut w Kantorze walutowym za pośrednictwem usług bankowości elektronicznej;</w:t>
      </w:r>
    </w:p>
    <w:p w14:paraId="6AA768C8" w14:textId="77777777" w:rsidR="009A7C0C" w:rsidRPr="006E046F" w:rsidRDefault="009A7C0C">
      <w:pPr>
        <w:numPr>
          <w:ilvl w:val="0"/>
          <w:numId w:val="112"/>
        </w:numPr>
        <w:ind w:left="709" w:hanging="283"/>
        <w:rPr>
          <w:sz w:val="13"/>
          <w:szCs w:val="13"/>
        </w:rPr>
      </w:pPr>
      <w:r w:rsidRPr="006E046F">
        <w:rPr>
          <w:sz w:val="13"/>
          <w:szCs w:val="13"/>
        </w:rPr>
        <w:t>w formie gotówkowej – na podstawie złożonej dyspozycji:</w:t>
      </w:r>
    </w:p>
    <w:p w14:paraId="336BB34C" w14:textId="77777777" w:rsidR="009A7C0C" w:rsidRPr="006E046F" w:rsidRDefault="009A7C0C">
      <w:pPr>
        <w:numPr>
          <w:ilvl w:val="0"/>
          <w:numId w:val="113"/>
        </w:numPr>
        <w:tabs>
          <w:tab w:val="left" w:pos="1134"/>
        </w:tabs>
        <w:ind w:left="1134" w:hanging="379"/>
        <w:jc w:val="both"/>
        <w:rPr>
          <w:sz w:val="13"/>
          <w:szCs w:val="13"/>
        </w:rPr>
      </w:pPr>
      <w:r w:rsidRPr="006E046F">
        <w:rPr>
          <w:sz w:val="13"/>
          <w:szCs w:val="13"/>
        </w:rPr>
        <w:t>wypłaty środków, po okazaniu dokumentu tożsamości,</w:t>
      </w:r>
    </w:p>
    <w:p w14:paraId="45CA4100" w14:textId="77777777" w:rsidR="009A7C0C" w:rsidRPr="006E046F" w:rsidRDefault="009A7C0C">
      <w:pPr>
        <w:numPr>
          <w:ilvl w:val="0"/>
          <w:numId w:val="113"/>
        </w:numPr>
        <w:tabs>
          <w:tab w:val="left" w:pos="1134"/>
        </w:tabs>
        <w:ind w:left="1134" w:hanging="379"/>
        <w:jc w:val="both"/>
        <w:rPr>
          <w:sz w:val="13"/>
          <w:szCs w:val="13"/>
        </w:rPr>
      </w:pPr>
      <w:r w:rsidRPr="006E046F">
        <w:rPr>
          <w:sz w:val="13"/>
          <w:szCs w:val="13"/>
        </w:rPr>
        <w:t>przy użyciu instrumentu płatniczego,</w:t>
      </w:r>
    </w:p>
    <w:p w14:paraId="7B2C8765" w14:textId="77777777" w:rsidR="009A7C0C" w:rsidRPr="006E046F" w:rsidRDefault="009A7C0C">
      <w:pPr>
        <w:numPr>
          <w:ilvl w:val="0"/>
          <w:numId w:val="113"/>
        </w:numPr>
        <w:tabs>
          <w:tab w:val="left" w:pos="1134"/>
        </w:tabs>
        <w:ind w:left="1134" w:hanging="379"/>
        <w:jc w:val="both"/>
        <w:rPr>
          <w:sz w:val="13"/>
          <w:szCs w:val="13"/>
        </w:rPr>
      </w:pPr>
      <w:r w:rsidRPr="006E046F">
        <w:rPr>
          <w:sz w:val="13"/>
          <w:szCs w:val="13"/>
        </w:rPr>
        <w:t>realizacji czeku gotówkowego, po okazaniu dokumentu tożsamości.</w:t>
      </w:r>
    </w:p>
    <w:p w14:paraId="76532B31" w14:textId="77777777" w:rsidR="009A7C0C" w:rsidRPr="006E046F" w:rsidRDefault="009A7C0C">
      <w:pPr>
        <w:numPr>
          <w:ilvl w:val="0"/>
          <w:numId w:val="38"/>
        </w:numPr>
        <w:ind w:right="-7"/>
        <w:jc w:val="both"/>
        <w:rPr>
          <w:sz w:val="13"/>
          <w:szCs w:val="13"/>
        </w:rPr>
      </w:pPr>
      <w:r w:rsidRPr="006E046F">
        <w:rPr>
          <w:sz w:val="13"/>
          <w:szCs w:val="13"/>
        </w:rPr>
        <w:t>Aby umożliwić Bankowi realizację dyspozycji, o których mowa w ust. 1, posiadacz rachunku zobowiązany jest udzielić Bankowi zgody na realizację zlecenia płatniczego (autoryzacja transakcji) w następujący sposób:</w:t>
      </w:r>
    </w:p>
    <w:p w14:paraId="6FAD0097" w14:textId="5FACB8AD" w:rsidR="009A7C0C" w:rsidRPr="006E046F" w:rsidRDefault="009A7C0C">
      <w:pPr>
        <w:numPr>
          <w:ilvl w:val="0"/>
          <w:numId w:val="93"/>
        </w:numPr>
        <w:ind w:left="709" w:right="-7" w:hanging="283"/>
        <w:jc w:val="both"/>
        <w:rPr>
          <w:sz w:val="13"/>
          <w:szCs w:val="13"/>
        </w:rPr>
      </w:pPr>
      <w:r w:rsidRPr="006E046F">
        <w:rPr>
          <w:sz w:val="13"/>
          <w:szCs w:val="13"/>
        </w:rPr>
        <w:t xml:space="preserve">w przypadku zlecenia płatniczego składanego w formie pisemnej </w:t>
      </w:r>
      <w:r w:rsidRPr="006E046F">
        <w:rPr>
          <w:sz w:val="13"/>
          <w:szCs w:val="13"/>
        </w:rPr>
        <w:noBreakHyphen/>
        <w:t xml:space="preserve"> poprzez złożenie w Banku (w obecności pracownika Banku) podpisów oraz odcisku pieczątki, zgodnie z wzorami złożonymi w Banku albo</w:t>
      </w:r>
    </w:p>
    <w:p w14:paraId="5AFCA28E" w14:textId="77777777" w:rsidR="009A7C0C" w:rsidRPr="006E046F" w:rsidRDefault="009A7C0C">
      <w:pPr>
        <w:numPr>
          <w:ilvl w:val="0"/>
          <w:numId w:val="93"/>
        </w:numPr>
        <w:ind w:left="709" w:right="-7" w:hanging="283"/>
        <w:rPr>
          <w:sz w:val="13"/>
          <w:szCs w:val="13"/>
        </w:rPr>
      </w:pPr>
      <w:r w:rsidRPr="006E046F">
        <w:rPr>
          <w:sz w:val="13"/>
          <w:szCs w:val="13"/>
        </w:rPr>
        <w:t xml:space="preserve">w przypadku zlecenia płatniczego składanego w postaci elektronicznej </w:t>
      </w:r>
      <w:r w:rsidRPr="006E046F">
        <w:rPr>
          <w:sz w:val="13"/>
          <w:szCs w:val="13"/>
        </w:rPr>
        <w:noBreakHyphen/>
        <w:t xml:space="preserve"> za pośrednictwem elektronicznych kanałów dostępu, w sposób określony w załączniku nr 3 i 4 do niniejszego regulaminu z zastrzeżeniem, że autoryzacja transakcji dokonywanych instrumentami płatniczymi - dokonywana jest zgodnie z zasadami określonymi w załączniku nr 2 do niniejszego regulaminu.</w:t>
      </w:r>
    </w:p>
    <w:p w14:paraId="28F50B9C" w14:textId="77777777" w:rsidR="009A7C0C" w:rsidRPr="006E046F" w:rsidRDefault="009A7C0C">
      <w:pPr>
        <w:numPr>
          <w:ilvl w:val="0"/>
          <w:numId w:val="38"/>
        </w:numPr>
        <w:jc w:val="both"/>
        <w:rPr>
          <w:spacing w:val="-2"/>
          <w:sz w:val="13"/>
          <w:szCs w:val="13"/>
        </w:rPr>
      </w:pPr>
      <w:r w:rsidRPr="006E046F">
        <w:rPr>
          <w:spacing w:val="-2"/>
          <w:sz w:val="13"/>
          <w:szCs w:val="13"/>
        </w:rPr>
        <w:t>Bank realizuje zlecenie płatnicze, o którym mowa w ust. 2, pod warunkiem podania w zleceniu danych, o których mowa w § 19 ust. 1 oraz kwoty, z zastrzeżeniem postanowień § 22.</w:t>
      </w:r>
    </w:p>
    <w:p w14:paraId="5BCB3A55" w14:textId="77777777" w:rsidR="009A7C0C" w:rsidRPr="006E046F" w:rsidRDefault="009A7C0C">
      <w:pPr>
        <w:numPr>
          <w:ilvl w:val="0"/>
          <w:numId w:val="38"/>
        </w:numPr>
        <w:jc w:val="both"/>
        <w:rPr>
          <w:sz w:val="13"/>
          <w:szCs w:val="13"/>
        </w:rPr>
      </w:pPr>
      <w:r w:rsidRPr="006E046F">
        <w:rPr>
          <w:sz w:val="13"/>
          <w:szCs w:val="13"/>
        </w:rPr>
        <w:t>Wszelkie opłaty i prowizje należne Bankowi z tytułu zleceń płatniczych określone są w taryfie.</w:t>
      </w:r>
    </w:p>
    <w:p w14:paraId="1E89C6D7" w14:textId="77777777" w:rsidR="009A7C0C" w:rsidRPr="006E046F" w:rsidRDefault="009A7C0C" w:rsidP="009A7C0C">
      <w:pPr>
        <w:jc w:val="center"/>
        <w:rPr>
          <w:sz w:val="13"/>
          <w:szCs w:val="13"/>
        </w:rPr>
      </w:pPr>
      <w:r w:rsidRPr="006E046F">
        <w:rPr>
          <w:sz w:val="13"/>
          <w:szCs w:val="13"/>
        </w:rPr>
        <w:t>§ 17</w:t>
      </w:r>
    </w:p>
    <w:p w14:paraId="269DF887" w14:textId="0035A882" w:rsidR="009A7C0C" w:rsidRPr="006E046F" w:rsidRDefault="009A7C0C">
      <w:pPr>
        <w:numPr>
          <w:ilvl w:val="0"/>
          <w:numId w:val="41"/>
        </w:numPr>
        <w:jc w:val="both"/>
        <w:rPr>
          <w:sz w:val="13"/>
          <w:szCs w:val="13"/>
        </w:rPr>
      </w:pPr>
      <w:r w:rsidRPr="006E046F">
        <w:rPr>
          <w:sz w:val="13"/>
          <w:szCs w:val="13"/>
        </w:rPr>
        <w:t>Zlecenia płatnicze, o których mowa w § 16, realizowane są w złotych, a ponadto dyspozycje, o których mowa w:</w:t>
      </w:r>
    </w:p>
    <w:p w14:paraId="15542564" w14:textId="77777777" w:rsidR="009A7C0C" w:rsidRPr="006E046F" w:rsidRDefault="009A7C0C">
      <w:pPr>
        <w:numPr>
          <w:ilvl w:val="0"/>
          <w:numId w:val="83"/>
        </w:numPr>
        <w:ind w:left="709" w:hanging="283"/>
        <w:jc w:val="both"/>
        <w:rPr>
          <w:sz w:val="13"/>
          <w:szCs w:val="13"/>
        </w:rPr>
      </w:pPr>
      <w:r w:rsidRPr="006E046F">
        <w:rPr>
          <w:sz w:val="13"/>
          <w:szCs w:val="13"/>
        </w:rPr>
        <w:t>§ 16 ust. 1 pkt 1 lit. a i d- również w walutach wymienialnych znajdujących się w tabeli kursów walut Banku;</w:t>
      </w:r>
    </w:p>
    <w:p w14:paraId="582B38B4" w14:textId="77777777" w:rsidR="009A7C0C" w:rsidRPr="006E046F" w:rsidRDefault="009A7C0C">
      <w:pPr>
        <w:numPr>
          <w:ilvl w:val="0"/>
          <w:numId w:val="83"/>
        </w:numPr>
        <w:ind w:left="426" w:hanging="283"/>
        <w:jc w:val="both"/>
        <w:rPr>
          <w:sz w:val="13"/>
          <w:szCs w:val="13"/>
        </w:rPr>
      </w:pPr>
      <w:r w:rsidRPr="006E046F">
        <w:rPr>
          <w:sz w:val="13"/>
          <w:szCs w:val="13"/>
        </w:rPr>
        <w:t xml:space="preserve">§ 16 ust. 1 pkt 2 lit. a i b - również w walutach wymienialnych, w których prowadzony jest rachunek, - dotyczy wyłącznie rachunków prowadzonych w walutach USD, GBP, EUR </w:t>
      </w:r>
      <w:r w:rsidRPr="006E046F">
        <w:rPr>
          <w:sz w:val="13"/>
          <w:szCs w:val="13"/>
        </w:rPr>
        <w:br/>
        <w:t>z zastrzeżeniem, że zlecenie płatnicze, o którym mowa w § 16 ust. 1 pkt 1 lit. d i pkt 2 lit. b realizowane są zgodnie z zasadami określonymi w załączniku nr 2 do niniejszego regulaminu.</w:t>
      </w:r>
    </w:p>
    <w:p w14:paraId="0D2B4742" w14:textId="77777777" w:rsidR="009A7C0C" w:rsidRPr="006E046F" w:rsidRDefault="009A7C0C">
      <w:pPr>
        <w:numPr>
          <w:ilvl w:val="0"/>
          <w:numId w:val="41"/>
        </w:numPr>
        <w:jc w:val="both"/>
        <w:rPr>
          <w:spacing w:val="-2"/>
          <w:sz w:val="13"/>
          <w:szCs w:val="13"/>
        </w:rPr>
      </w:pPr>
      <w:r w:rsidRPr="006E046F">
        <w:rPr>
          <w:spacing w:val="-2"/>
          <w:sz w:val="13"/>
          <w:szCs w:val="13"/>
        </w:rPr>
        <w:t>W przypadku wpływu na rachunek środków w innej walucie niż waluta rachunku, Bank dokonuje przewalutowania tych środków na walutę rachunku według zasad określonych w § 18.</w:t>
      </w:r>
    </w:p>
    <w:p w14:paraId="505957BD" w14:textId="77777777" w:rsidR="009A7C0C" w:rsidRPr="006E046F" w:rsidRDefault="009A7C0C">
      <w:pPr>
        <w:numPr>
          <w:ilvl w:val="0"/>
          <w:numId w:val="41"/>
        </w:numPr>
        <w:jc w:val="both"/>
        <w:rPr>
          <w:sz w:val="13"/>
          <w:szCs w:val="13"/>
        </w:rPr>
      </w:pPr>
      <w:r w:rsidRPr="006E046F">
        <w:rPr>
          <w:sz w:val="13"/>
          <w:szCs w:val="13"/>
        </w:rPr>
        <w:t>W przypadku wypłaty środków z rachunku w innej walucie niż waluta rachunku, Bank dokonuje wypłaty w kwocie ustalonej zgodnie z zasadami określonymi w § 18.</w:t>
      </w:r>
    </w:p>
    <w:p w14:paraId="0E87C04F" w14:textId="258E26AB" w:rsidR="009A7C0C" w:rsidRPr="006E046F" w:rsidRDefault="009A7C0C">
      <w:pPr>
        <w:numPr>
          <w:ilvl w:val="0"/>
          <w:numId w:val="41"/>
        </w:numPr>
        <w:jc w:val="both"/>
        <w:rPr>
          <w:sz w:val="13"/>
          <w:szCs w:val="13"/>
        </w:rPr>
      </w:pPr>
      <w:r w:rsidRPr="006E046F">
        <w:rPr>
          <w:spacing w:val="-2"/>
          <w:sz w:val="13"/>
          <w:szCs w:val="13"/>
        </w:rPr>
        <w:t>Wpłaty środków na rachunek</w:t>
      </w:r>
      <w:r w:rsidRPr="006E046F">
        <w:rPr>
          <w:sz w:val="13"/>
          <w:szCs w:val="13"/>
        </w:rPr>
        <w:t xml:space="preserve"> dotyczą wyłącznie rachunków prowadzonych w złotych oraz w walutach USD, GBP, EUR </w:t>
      </w:r>
    </w:p>
    <w:p w14:paraId="08E95797" w14:textId="77777777" w:rsidR="009A7C0C" w:rsidRPr="006E046F" w:rsidRDefault="009A7C0C" w:rsidP="009A7C0C">
      <w:pPr>
        <w:jc w:val="center"/>
        <w:rPr>
          <w:sz w:val="13"/>
          <w:szCs w:val="13"/>
        </w:rPr>
      </w:pPr>
      <w:r w:rsidRPr="006E046F">
        <w:rPr>
          <w:sz w:val="13"/>
          <w:szCs w:val="13"/>
        </w:rPr>
        <w:t>§ 18</w:t>
      </w:r>
    </w:p>
    <w:p w14:paraId="7AD1FADE" w14:textId="596E44BD" w:rsidR="009A7C0C" w:rsidRPr="006E046F" w:rsidRDefault="009A7C0C">
      <w:pPr>
        <w:numPr>
          <w:ilvl w:val="0"/>
          <w:numId w:val="39"/>
        </w:numPr>
        <w:jc w:val="both"/>
        <w:rPr>
          <w:spacing w:val="-4"/>
          <w:sz w:val="13"/>
          <w:szCs w:val="13"/>
        </w:rPr>
      </w:pPr>
      <w:r w:rsidRPr="006E046F">
        <w:rPr>
          <w:spacing w:val="-4"/>
          <w:sz w:val="13"/>
          <w:szCs w:val="13"/>
        </w:rPr>
        <w:t xml:space="preserve">W przypadku dokonywania zleceń płatniczych w walutach wymienialnych </w:t>
      </w:r>
      <w:proofErr w:type="spellStart"/>
      <w:r w:rsidRPr="006E046F">
        <w:rPr>
          <w:spacing w:val="-4"/>
          <w:sz w:val="13"/>
          <w:szCs w:val="13"/>
        </w:rPr>
        <w:t>związanychz</w:t>
      </w:r>
      <w:proofErr w:type="spellEnd"/>
      <w:r w:rsidRPr="006E046F">
        <w:rPr>
          <w:spacing w:val="-4"/>
          <w:sz w:val="13"/>
          <w:szCs w:val="13"/>
        </w:rPr>
        <w:t xml:space="preserve"> realizacją dyspozycji uznaniowych lub obciążeniowych, Bank stosuje kursy kupna albo sprzedaży walut obowiązujące przy dokonywaniu wpłaty albo wypłaty, zgodnie z zasadami stosowania kursów walut </w:t>
      </w:r>
      <w:r w:rsidRPr="006E046F">
        <w:rPr>
          <w:b/>
          <w:bCs/>
          <w:spacing w:val="-4"/>
          <w:sz w:val="13"/>
          <w:szCs w:val="13"/>
        </w:rPr>
        <w:t xml:space="preserve">w </w:t>
      </w:r>
      <w:r w:rsidRPr="006E046F">
        <w:rPr>
          <w:spacing w:val="-4"/>
          <w:sz w:val="13"/>
          <w:szCs w:val="13"/>
        </w:rPr>
        <w:t xml:space="preserve">Banku określonymi w ust. 2- ust. 6, z zastrzeżeniem postanowień regulaminu określających zasady rozliczania transakcji dokonywanych przy użyciu karty </w:t>
      </w:r>
      <w:r w:rsidRPr="006E046F">
        <w:rPr>
          <w:sz w:val="13"/>
          <w:szCs w:val="13"/>
        </w:rPr>
        <w:t>oraz wymiany walut realizowanych w Kantorze walutowym</w:t>
      </w:r>
      <w:r w:rsidRPr="006E046F">
        <w:rPr>
          <w:spacing w:val="-4"/>
          <w:sz w:val="13"/>
          <w:szCs w:val="13"/>
        </w:rPr>
        <w:t>.</w:t>
      </w:r>
    </w:p>
    <w:p w14:paraId="64920DA2" w14:textId="77777777" w:rsidR="009A7C0C" w:rsidRPr="006E046F" w:rsidRDefault="009A7C0C">
      <w:pPr>
        <w:numPr>
          <w:ilvl w:val="0"/>
          <w:numId w:val="39"/>
        </w:numPr>
        <w:jc w:val="both"/>
        <w:rPr>
          <w:spacing w:val="-4"/>
          <w:sz w:val="13"/>
          <w:szCs w:val="13"/>
        </w:rPr>
      </w:pPr>
      <w:r w:rsidRPr="006E046F">
        <w:rPr>
          <w:spacing w:val="-4"/>
          <w:sz w:val="13"/>
          <w:szCs w:val="13"/>
        </w:rPr>
        <w:t>W przypadku operacji polegających na uznaniu rachunku posiadacza, jako beneficjenta płatności:</w:t>
      </w:r>
    </w:p>
    <w:p w14:paraId="5221EAC6" w14:textId="77777777" w:rsidR="009A7C0C" w:rsidRPr="006E046F" w:rsidRDefault="009A7C0C">
      <w:pPr>
        <w:numPr>
          <w:ilvl w:val="1"/>
          <w:numId w:val="39"/>
        </w:numPr>
        <w:tabs>
          <w:tab w:val="clear" w:pos="907"/>
        </w:tabs>
        <w:ind w:left="709" w:hanging="284"/>
        <w:jc w:val="both"/>
        <w:rPr>
          <w:sz w:val="13"/>
          <w:szCs w:val="13"/>
        </w:rPr>
      </w:pPr>
      <w:r w:rsidRPr="006E046F">
        <w:rPr>
          <w:sz w:val="13"/>
          <w:szCs w:val="13"/>
        </w:rPr>
        <w:t>otrzymanej w walucie rachunku – Bank dokonuje księgowania otrzymanych środków</w:t>
      </w:r>
      <w:r w:rsidRPr="006E046F">
        <w:rPr>
          <w:sz w:val="13"/>
          <w:szCs w:val="13"/>
        </w:rPr>
        <w:br/>
        <w:t>na rachunku, bez dokonywania przewalutowania;</w:t>
      </w:r>
    </w:p>
    <w:p w14:paraId="7A388F7C" w14:textId="77777777" w:rsidR="009A7C0C" w:rsidRPr="006E046F" w:rsidRDefault="009A7C0C">
      <w:pPr>
        <w:numPr>
          <w:ilvl w:val="1"/>
          <w:numId w:val="39"/>
        </w:numPr>
        <w:tabs>
          <w:tab w:val="clear" w:pos="907"/>
        </w:tabs>
        <w:ind w:left="709" w:hanging="284"/>
        <w:jc w:val="both"/>
        <w:rPr>
          <w:sz w:val="13"/>
          <w:szCs w:val="13"/>
        </w:rPr>
      </w:pPr>
      <w:r w:rsidRPr="006E046F">
        <w:rPr>
          <w:sz w:val="13"/>
          <w:szCs w:val="13"/>
        </w:rPr>
        <w:t>otrzymanej w walucie wymienialnej znajdującej się w ofercie Banku, ale innej niż waluta rachunku:</w:t>
      </w:r>
    </w:p>
    <w:p w14:paraId="66E574EA" w14:textId="3C4CC5D8" w:rsidR="009A7C0C" w:rsidRPr="006E046F" w:rsidRDefault="009A7C0C">
      <w:pPr>
        <w:numPr>
          <w:ilvl w:val="2"/>
          <w:numId w:val="39"/>
        </w:numPr>
        <w:tabs>
          <w:tab w:val="clear" w:pos="1381"/>
        </w:tabs>
        <w:ind w:left="1134" w:hanging="425"/>
        <w:jc w:val="both"/>
        <w:rPr>
          <w:sz w:val="13"/>
          <w:szCs w:val="13"/>
        </w:rPr>
      </w:pPr>
      <w:r w:rsidRPr="006E046F">
        <w:rPr>
          <w:sz w:val="13"/>
          <w:szCs w:val="13"/>
        </w:rPr>
        <w:t>jeżeli wskazany w zleceniu rachunek jest prowadzony w złotych, Bank dokonuje przeliczenia otrzymanych środków pieniężnych w walucie wymienialnej bezpośrednio</w:t>
      </w:r>
      <w:r w:rsidR="00F112D1" w:rsidRPr="006E046F">
        <w:rPr>
          <w:sz w:val="13"/>
          <w:szCs w:val="13"/>
        </w:rPr>
        <w:t xml:space="preserve"> </w:t>
      </w:r>
      <w:r w:rsidRPr="006E046F">
        <w:rPr>
          <w:sz w:val="13"/>
          <w:szCs w:val="13"/>
        </w:rPr>
        <w:t xml:space="preserve">na złote po aktualnie obowiązującym w Banku kursie kupna tej waluty </w:t>
      </w:r>
      <w:r w:rsidRPr="006E046F">
        <w:rPr>
          <w:sz w:val="13"/>
          <w:szCs w:val="13"/>
        </w:rPr>
        <w:br/>
        <w:t>i uznaje rachunek kwotą w złotych, albo</w:t>
      </w:r>
    </w:p>
    <w:p w14:paraId="0BC3325E" w14:textId="7369C8E4" w:rsidR="009A7C0C" w:rsidRPr="006E046F" w:rsidRDefault="009A7C0C">
      <w:pPr>
        <w:numPr>
          <w:ilvl w:val="2"/>
          <w:numId w:val="39"/>
        </w:numPr>
        <w:tabs>
          <w:tab w:val="clear" w:pos="1381"/>
        </w:tabs>
        <w:ind w:left="1134" w:hanging="425"/>
        <w:jc w:val="both"/>
        <w:rPr>
          <w:sz w:val="13"/>
          <w:szCs w:val="13"/>
        </w:rPr>
      </w:pPr>
      <w:r w:rsidRPr="006E046F">
        <w:rPr>
          <w:iCs/>
          <w:sz w:val="13"/>
          <w:szCs w:val="13"/>
        </w:rPr>
        <w:t>jeżeli wskazany w zleceniu rachunek jest prowadzony w walucie innej niż złoty, Bank dokonuje przeliczenia otrzymanych środków pieniężnych na walutę rachunku po aktualnie obowiązujących w Banku kursach kupna/sprzedaży i uznaje rachunek odbiorcy równowartością otrzymanego zlecenia w walucie rachunku.</w:t>
      </w:r>
    </w:p>
    <w:p w14:paraId="5A6FEF34" w14:textId="77777777" w:rsidR="009A7C0C" w:rsidRPr="006E046F" w:rsidRDefault="009A7C0C">
      <w:pPr>
        <w:numPr>
          <w:ilvl w:val="0"/>
          <w:numId w:val="39"/>
        </w:numPr>
        <w:jc w:val="both"/>
        <w:rPr>
          <w:sz w:val="13"/>
          <w:szCs w:val="13"/>
        </w:rPr>
      </w:pPr>
      <w:r w:rsidRPr="006E046F">
        <w:rPr>
          <w:sz w:val="13"/>
          <w:szCs w:val="13"/>
        </w:rPr>
        <w:t>W przypadku operacji polegających na obciążeniu rachunku w wyniku realizacji obciążeniowej dyspozycji płatniczej posiadacza rachunku, Bank księguje w ciężar rachunku:</w:t>
      </w:r>
    </w:p>
    <w:p w14:paraId="13387A6E" w14:textId="77777777" w:rsidR="009A7C0C" w:rsidRPr="006E046F" w:rsidRDefault="009A7C0C">
      <w:pPr>
        <w:numPr>
          <w:ilvl w:val="1"/>
          <w:numId w:val="39"/>
        </w:numPr>
        <w:jc w:val="both"/>
        <w:rPr>
          <w:iCs/>
          <w:sz w:val="13"/>
          <w:szCs w:val="13"/>
        </w:rPr>
      </w:pPr>
      <w:r w:rsidRPr="006E046F">
        <w:rPr>
          <w:iCs/>
          <w:sz w:val="13"/>
          <w:szCs w:val="13"/>
        </w:rPr>
        <w:t>kwotę wskazaną w dyspozycji – jeżeli obciążany rachunek jest prowadzony w walucie płatności;</w:t>
      </w:r>
    </w:p>
    <w:p w14:paraId="78BD8DF2" w14:textId="30853945" w:rsidR="009A7C0C" w:rsidRPr="006E046F" w:rsidRDefault="009A7C0C">
      <w:pPr>
        <w:numPr>
          <w:ilvl w:val="1"/>
          <w:numId w:val="39"/>
        </w:numPr>
        <w:jc w:val="both"/>
        <w:rPr>
          <w:iCs/>
          <w:sz w:val="13"/>
          <w:szCs w:val="13"/>
        </w:rPr>
      </w:pPr>
      <w:r w:rsidRPr="006E046F">
        <w:rPr>
          <w:iCs/>
          <w:sz w:val="13"/>
          <w:szCs w:val="13"/>
        </w:rPr>
        <w:t xml:space="preserve">kwotę stanowiącą równowartość w złotych kwoty wskazanej w dyspozycji przeliczonej po aktualnie obowiązującym w Banku kursie sprzedaży tej waluty wobec złotych – jeżeli rachunek jest prowadzony w złotych; </w:t>
      </w:r>
    </w:p>
    <w:p w14:paraId="1AFB81C4" w14:textId="684EC26A" w:rsidR="009A7C0C" w:rsidRPr="006E046F" w:rsidRDefault="009A7C0C">
      <w:pPr>
        <w:numPr>
          <w:ilvl w:val="1"/>
          <w:numId w:val="39"/>
        </w:numPr>
        <w:jc w:val="both"/>
        <w:rPr>
          <w:iCs/>
          <w:sz w:val="13"/>
          <w:szCs w:val="13"/>
        </w:rPr>
      </w:pPr>
      <w:r w:rsidRPr="006E046F">
        <w:rPr>
          <w:iCs/>
          <w:sz w:val="13"/>
          <w:szCs w:val="13"/>
        </w:rPr>
        <w:t>kwotę stanowiącą równowartość w walucie rachunku po aktualnie obowiązujących w Banku kursach kupna/sprzedaży tej waluty – jeżeli rachunek jest prowadzony w walucie innej niż waluta płatności.</w:t>
      </w:r>
    </w:p>
    <w:p w14:paraId="3DADF1A1" w14:textId="77777777" w:rsidR="009A7C0C" w:rsidRPr="006E046F" w:rsidRDefault="009A7C0C">
      <w:pPr>
        <w:numPr>
          <w:ilvl w:val="0"/>
          <w:numId w:val="39"/>
        </w:numPr>
        <w:jc w:val="both"/>
        <w:rPr>
          <w:sz w:val="13"/>
          <w:szCs w:val="13"/>
        </w:rPr>
      </w:pPr>
      <w:r w:rsidRPr="006E046F">
        <w:rPr>
          <w:sz w:val="13"/>
          <w:szCs w:val="13"/>
        </w:rPr>
        <w:t>Przy operacjach bezgotówkowych Bank stosuje kursy kupna/sprzedaży walut dla dewiz obowiązujące w Banku SGB a przy operacjach gotówkowych – kursy kupna/sprzedaży dla pieniędzy obowiązujący w Banku.</w:t>
      </w:r>
    </w:p>
    <w:p w14:paraId="551B7485" w14:textId="77777777" w:rsidR="009A7C0C" w:rsidRPr="006E046F" w:rsidRDefault="009A7C0C">
      <w:pPr>
        <w:numPr>
          <w:ilvl w:val="0"/>
          <w:numId w:val="39"/>
        </w:numPr>
        <w:jc w:val="both"/>
        <w:rPr>
          <w:sz w:val="13"/>
          <w:szCs w:val="13"/>
        </w:rPr>
      </w:pPr>
      <w:r w:rsidRPr="006E046F">
        <w:rPr>
          <w:sz w:val="13"/>
          <w:szCs w:val="13"/>
        </w:rPr>
        <w:t>W przypadku, gdy realizacja przez Bank złożonej dyspozycji odbywa się za pośrednictwem korespondenta Banku lub innej pośredniczącej instytucji finansowej, Bank przy dokonywaniu</w:t>
      </w:r>
      <w:r w:rsidRPr="006E046F">
        <w:rPr>
          <w:sz w:val="13"/>
          <w:szCs w:val="13"/>
        </w:rPr>
        <w:br/>
        <w:t>przewalutowań, o których mowa w ust. 2 i ust. 3, stosuje kursy walut obowiązujące odpowiednio u korespondenta Banku lub w instytucji pośredniczącej.</w:t>
      </w:r>
    </w:p>
    <w:p w14:paraId="1951F3A7" w14:textId="77777777" w:rsidR="009A7C0C" w:rsidRPr="006E046F" w:rsidRDefault="009A7C0C">
      <w:pPr>
        <w:numPr>
          <w:ilvl w:val="0"/>
          <w:numId w:val="39"/>
        </w:numPr>
        <w:jc w:val="both"/>
        <w:rPr>
          <w:sz w:val="13"/>
          <w:szCs w:val="13"/>
        </w:rPr>
      </w:pPr>
      <w:r w:rsidRPr="006E046F">
        <w:rPr>
          <w:sz w:val="13"/>
          <w:szCs w:val="13"/>
        </w:rPr>
        <w:t>Referencyjne kursy walutowe ustalane są wg następujących zasad:</w:t>
      </w:r>
    </w:p>
    <w:p w14:paraId="77FCFF44" w14:textId="77777777" w:rsidR="009A7C0C" w:rsidRPr="006E046F" w:rsidRDefault="009A7C0C">
      <w:pPr>
        <w:numPr>
          <w:ilvl w:val="1"/>
          <w:numId w:val="39"/>
        </w:numPr>
        <w:tabs>
          <w:tab w:val="clear" w:pos="907"/>
        </w:tabs>
        <w:ind w:left="709" w:hanging="283"/>
        <w:jc w:val="both"/>
        <w:rPr>
          <w:sz w:val="13"/>
          <w:szCs w:val="13"/>
        </w:rPr>
      </w:pPr>
      <w:r w:rsidRPr="006E046F">
        <w:rPr>
          <w:sz w:val="13"/>
          <w:szCs w:val="13"/>
        </w:rPr>
        <w:t xml:space="preserve">referencyjny kurs walutowy Banku ustalany jest w oparciu o kursy poszczególnych walut na rynku międzybankowym obowiązujące w momencie tworzenia tabeli kursów </w:t>
      </w:r>
      <w:r w:rsidRPr="006E046F">
        <w:rPr>
          <w:sz w:val="13"/>
          <w:szCs w:val="13"/>
        </w:rPr>
        <w:lastRenderedPageBreak/>
        <w:t xml:space="preserve">walut </w:t>
      </w:r>
      <w:r w:rsidRPr="006E046F">
        <w:rPr>
          <w:sz w:val="13"/>
          <w:szCs w:val="13"/>
        </w:rPr>
        <w:noBreakHyphen/>
        <w:t xml:space="preserve"> powiększany lub pomniejszany o marżę Banku obowiązującą w momencie tworzenia tabeli;</w:t>
      </w:r>
    </w:p>
    <w:p w14:paraId="3FD9DD59" w14:textId="5DAD0F7D" w:rsidR="009A7C0C" w:rsidRPr="006E046F" w:rsidRDefault="009A7C0C">
      <w:pPr>
        <w:numPr>
          <w:ilvl w:val="1"/>
          <w:numId w:val="39"/>
        </w:numPr>
        <w:tabs>
          <w:tab w:val="clear" w:pos="907"/>
        </w:tabs>
        <w:ind w:left="709" w:hanging="283"/>
        <w:jc w:val="both"/>
        <w:rPr>
          <w:sz w:val="13"/>
          <w:szCs w:val="13"/>
        </w:rPr>
      </w:pPr>
      <w:r w:rsidRPr="006E046F">
        <w:rPr>
          <w:sz w:val="13"/>
          <w:szCs w:val="13"/>
        </w:rPr>
        <w:t>Bank publikuje odrębne zestawienie kursów walut dla operacji bezgotówkowych</w:t>
      </w:r>
      <w:r w:rsidR="00F112D1" w:rsidRPr="006E046F">
        <w:rPr>
          <w:sz w:val="13"/>
          <w:szCs w:val="13"/>
        </w:rPr>
        <w:t xml:space="preserve"> </w:t>
      </w:r>
      <w:r w:rsidRPr="006E046F">
        <w:rPr>
          <w:sz w:val="13"/>
          <w:szCs w:val="13"/>
        </w:rPr>
        <w:t xml:space="preserve">i gotówkowych wraz z kursami średnimi NBP; </w:t>
      </w:r>
    </w:p>
    <w:p w14:paraId="240D6CBC" w14:textId="77777777" w:rsidR="009A7C0C" w:rsidRPr="006E046F" w:rsidRDefault="009A7C0C">
      <w:pPr>
        <w:numPr>
          <w:ilvl w:val="1"/>
          <w:numId w:val="39"/>
        </w:numPr>
        <w:tabs>
          <w:tab w:val="clear" w:pos="907"/>
        </w:tabs>
        <w:ind w:left="709" w:hanging="283"/>
        <w:jc w:val="both"/>
        <w:rPr>
          <w:sz w:val="13"/>
          <w:szCs w:val="13"/>
        </w:rPr>
      </w:pPr>
      <w:r w:rsidRPr="006E046F">
        <w:rPr>
          <w:sz w:val="13"/>
          <w:szCs w:val="13"/>
        </w:rPr>
        <w:t>tabela kursów walut zawiera informację o minimalnej kwocie uprawniającej do negocjacji kursów, numer tabeli oraz dzień i godzinę, od której obowiązuje;</w:t>
      </w:r>
    </w:p>
    <w:p w14:paraId="32113420" w14:textId="281462C1" w:rsidR="009A7C0C" w:rsidRPr="006E046F" w:rsidRDefault="009A7C0C">
      <w:pPr>
        <w:numPr>
          <w:ilvl w:val="1"/>
          <w:numId w:val="39"/>
        </w:numPr>
        <w:tabs>
          <w:tab w:val="clear" w:pos="907"/>
        </w:tabs>
        <w:ind w:left="709" w:hanging="283"/>
        <w:jc w:val="both"/>
        <w:rPr>
          <w:sz w:val="13"/>
          <w:szCs w:val="13"/>
        </w:rPr>
      </w:pPr>
      <w:r w:rsidRPr="006E046F">
        <w:rPr>
          <w:sz w:val="13"/>
          <w:szCs w:val="13"/>
        </w:rPr>
        <w:t>kursy walut Banku mogą ulegać zmianom w ciągu dnia roboczego i podawane</w:t>
      </w:r>
      <w:r w:rsidR="00F112D1" w:rsidRPr="006E046F">
        <w:rPr>
          <w:sz w:val="13"/>
          <w:szCs w:val="13"/>
        </w:rPr>
        <w:t xml:space="preserve"> </w:t>
      </w:r>
      <w:r w:rsidRPr="006E046F">
        <w:rPr>
          <w:sz w:val="13"/>
          <w:szCs w:val="13"/>
        </w:rPr>
        <w:t>są do wiadomości w bieżącej tabeli kursów walut Banku, dostępnej w placówkach Banku oraz na stronie internetowej Banku.</w:t>
      </w:r>
    </w:p>
    <w:p w14:paraId="59098292" w14:textId="77777777" w:rsidR="009A7C0C" w:rsidRPr="006E046F" w:rsidRDefault="009A7C0C" w:rsidP="009A7C0C">
      <w:pPr>
        <w:jc w:val="center"/>
        <w:rPr>
          <w:sz w:val="13"/>
          <w:szCs w:val="13"/>
        </w:rPr>
      </w:pPr>
      <w:r w:rsidRPr="006E046F">
        <w:rPr>
          <w:sz w:val="13"/>
          <w:szCs w:val="13"/>
        </w:rPr>
        <w:t>§ 19</w:t>
      </w:r>
    </w:p>
    <w:p w14:paraId="5CE2F7CD" w14:textId="311D4B0C" w:rsidR="009A7C0C" w:rsidRPr="006E046F" w:rsidRDefault="009A7C0C">
      <w:pPr>
        <w:numPr>
          <w:ilvl w:val="0"/>
          <w:numId w:val="3"/>
        </w:numPr>
        <w:ind w:left="426" w:hanging="426"/>
        <w:jc w:val="both"/>
        <w:rPr>
          <w:sz w:val="13"/>
          <w:szCs w:val="13"/>
        </w:rPr>
      </w:pPr>
      <w:r w:rsidRPr="006E046F">
        <w:rPr>
          <w:sz w:val="13"/>
          <w:szCs w:val="13"/>
        </w:rPr>
        <w:t>Osoba dokonująca wpłaty na rachunek zobowiązana jest podać na wypełnionym przez siebie dokumencie lub wygenerowanym przez pracownika placówki Banku numer rachunku w standardzie NRB lub w standardzie IBAN, nazwę posiadacza rachunku oraz tytuł wpłaty, z zastrzeżeniem ust. 2,</w:t>
      </w:r>
      <w:r w:rsidRPr="006E046F" w:rsidDel="00370352">
        <w:rPr>
          <w:sz w:val="13"/>
          <w:szCs w:val="13"/>
        </w:rPr>
        <w:t xml:space="preserve"> </w:t>
      </w:r>
    </w:p>
    <w:p w14:paraId="0A49485F" w14:textId="77777777" w:rsidR="009A7C0C" w:rsidRPr="006E046F" w:rsidRDefault="009A7C0C">
      <w:pPr>
        <w:numPr>
          <w:ilvl w:val="0"/>
          <w:numId w:val="3"/>
        </w:numPr>
        <w:ind w:left="426" w:hanging="426"/>
        <w:jc w:val="both"/>
        <w:rPr>
          <w:sz w:val="13"/>
          <w:szCs w:val="13"/>
        </w:rPr>
      </w:pPr>
      <w:r w:rsidRPr="006E046F">
        <w:rPr>
          <w:sz w:val="13"/>
          <w:szCs w:val="13"/>
        </w:rPr>
        <w:t>Posiadacz rachunku/użytkownik karty może dokonać wpłaty gotówki na rachunek rozliczeniowy, do którego został wydany instrument płatniczy we wpłatomacie Banku</w:t>
      </w:r>
      <w:r w:rsidRPr="006E046F">
        <w:rPr>
          <w:rStyle w:val="Odwoanieprzypisudolnego"/>
          <w:sz w:val="13"/>
          <w:szCs w:val="13"/>
        </w:rPr>
        <w:footnoteReference w:id="3"/>
      </w:r>
      <w:r w:rsidRPr="006E046F">
        <w:rPr>
          <w:sz w:val="13"/>
          <w:szCs w:val="13"/>
        </w:rPr>
        <w:t>; identyfikacja rachunku oraz autoryzacja transakcji przez użytkownika karty odbywa się poprzez numer użytkowanego instrumentu płatniczego.</w:t>
      </w:r>
    </w:p>
    <w:p w14:paraId="386A1045" w14:textId="77777777" w:rsidR="009A7C0C" w:rsidRPr="006E046F" w:rsidRDefault="009A7C0C">
      <w:pPr>
        <w:numPr>
          <w:ilvl w:val="0"/>
          <w:numId w:val="3"/>
        </w:numPr>
        <w:ind w:left="426" w:hanging="426"/>
        <w:jc w:val="both"/>
        <w:rPr>
          <w:sz w:val="13"/>
          <w:szCs w:val="13"/>
        </w:rPr>
      </w:pPr>
      <w:r w:rsidRPr="006E046F">
        <w:rPr>
          <w:sz w:val="13"/>
          <w:szCs w:val="13"/>
        </w:rPr>
        <w:t>W przypadku wpłaty gotówki we wpłatomacie Banku użytkownik karty otrzymuje potwierdzenie dokonania wpłaty na wydruku z wpłatomatu.</w:t>
      </w:r>
    </w:p>
    <w:p w14:paraId="57FF03E7" w14:textId="77777777" w:rsidR="009A7C0C" w:rsidRPr="006E046F" w:rsidRDefault="009A7C0C">
      <w:pPr>
        <w:numPr>
          <w:ilvl w:val="0"/>
          <w:numId w:val="3"/>
        </w:numPr>
        <w:ind w:left="426" w:hanging="426"/>
        <w:jc w:val="both"/>
        <w:rPr>
          <w:sz w:val="13"/>
          <w:szCs w:val="13"/>
        </w:rPr>
      </w:pPr>
      <w:r w:rsidRPr="006E046F">
        <w:rPr>
          <w:sz w:val="13"/>
          <w:szCs w:val="13"/>
        </w:rPr>
        <w:t>Dokument, o którym mowa w ust. 1, wystawiony, przez osobę dokonującą wpłaty, nieczytelnie, ze śladami poprawek, bez podania nazwy posiadacza rachunku oraz bez numeru NRB lub IBAN nie będzie przyjęty przez Bank do realizacji.</w:t>
      </w:r>
    </w:p>
    <w:p w14:paraId="6D4590C7" w14:textId="77777777" w:rsidR="009A7C0C" w:rsidRPr="006E046F" w:rsidRDefault="009A7C0C">
      <w:pPr>
        <w:numPr>
          <w:ilvl w:val="0"/>
          <w:numId w:val="3"/>
        </w:numPr>
        <w:ind w:left="426" w:hanging="426"/>
        <w:jc w:val="both"/>
        <w:rPr>
          <w:sz w:val="13"/>
          <w:szCs w:val="13"/>
        </w:rPr>
      </w:pPr>
      <w:r w:rsidRPr="006E046F">
        <w:rPr>
          <w:sz w:val="13"/>
          <w:szCs w:val="13"/>
        </w:rPr>
        <w:t>Wpłata gotówki w placówce Banku na rachunek posiadacza jest udostępniana na tym rachunku niezwłocznie po otrzymaniu środków pieniężnych, nie później niż w tym samym dniu roboczym, oraz otrzymuje datę waluty z chwilą wpłaty z zastrzeżeniem ust. 6.</w:t>
      </w:r>
    </w:p>
    <w:p w14:paraId="20D016A9" w14:textId="77777777" w:rsidR="009A7C0C" w:rsidRPr="006E046F" w:rsidRDefault="009A7C0C">
      <w:pPr>
        <w:numPr>
          <w:ilvl w:val="0"/>
          <w:numId w:val="3"/>
        </w:numPr>
        <w:ind w:left="426" w:hanging="426"/>
        <w:jc w:val="both"/>
        <w:rPr>
          <w:sz w:val="13"/>
          <w:szCs w:val="13"/>
        </w:rPr>
      </w:pPr>
      <w:r w:rsidRPr="006E046F">
        <w:rPr>
          <w:sz w:val="13"/>
          <w:szCs w:val="13"/>
        </w:rPr>
        <w:t>Wpłata gotówki we wpłatomacie Banku jest udostępniana na rachunku, do którego została wydana karta, niezwłocznie po otrzymaniu środków pieniężnych, nie później niż w tym samym dniu roboczym.</w:t>
      </w:r>
    </w:p>
    <w:p w14:paraId="6A020851" w14:textId="2CA752CC" w:rsidR="009A7C0C" w:rsidRPr="006E046F" w:rsidRDefault="009A7C0C">
      <w:pPr>
        <w:numPr>
          <w:ilvl w:val="0"/>
          <w:numId w:val="166"/>
        </w:numPr>
        <w:ind w:left="426" w:hanging="426"/>
        <w:jc w:val="both"/>
        <w:rPr>
          <w:rStyle w:val="Odwoaniedokomentarza"/>
          <w:sz w:val="13"/>
          <w:szCs w:val="13"/>
        </w:rPr>
      </w:pPr>
      <w:r w:rsidRPr="006E046F">
        <w:rPr>
          <w:sz w:val="13"/>
          <w:szCs w:val="13"/>
        </w:rPr>
        <w:t>W przypadku złożenia dyspozycji, przekraczającej kwotę wskazaną w ustawie o przeciwdziałaniu praniu pieniędzy oraz finansowaniu terroryzmu oraz w przypadku wskazującym na postępowanie mające charakter wprowadzenia do obrotu finansowego pieniędzy pochodzących z nielegalnych lub nieujawnionych źródeł finansowania, Bank ma obowiązek, zgodnie z postanowieniami ustawy, rejestracji transakcji oraz pozyskania od klienta informacji w zakresie źródeł pochodzenia środków finansowych.</w:t>
      </w:r>
    </w:p>
    <w:p w14:paraId="6B05EABB" w14:textId="77777777" w:rsidR="009A7C0C" w:rsidRPr="006E046F" w:rsidRDefault="009A7C0C">
      <w:pPr>
        <w:numPr>
          <w:ilvl w:val="0"/>
          <w:numId w:val="166"/>
        </w:numPr>
        <w:ind w:left="426" w:hanging="426"/>
        <w:jc w:val="both"/>
        <w:rPr>
          <w:sz w:val="13"/>
          <w:szCs w:val="13"/>
        </w:rPr>
      </w:pPr>
      <w:r w:rsidRPr="006E046F">
        <w:rPr>
          <w:sz w:val="13"/>
          <w:szCs w:val="13"/>
        </w:rPr>
        <w:t xml:space="preserve">W przypadku przelewów zlecanych przy zastosowaniu mechanizmu podzielonej płatności, posiadacz zobowiązany jest podać dane wskazane w § 19 ust. 1, przy czym klient zobowiązany jest podać NRB rachunku rozliczeniowego odbiorcy oraz dodatkowo: </w:t>
      </w:r>
    </w:p>
    <w:p w14:paraId="5D0B09EF" w14:textId="77777777" w:rsidR="009A7C0C" w:rsidRPr="006E046F" w:rsidRDefault="009A7C0C">
      <w:pPr>
        <w:numPr>
          <w:ilvl w:val="0"/>
          <w:numId w:val="184"/>
        </w:numPr>
        <w:rPr>
          <w:sz w:val="13"/>
          <w:szCs w:val="13"/>
        </w:rPr>
      </w:pPr>
      <w:r w:rsidRPr="006E046F">
        <w:rPr>
          <w:sz w:val="13"/>
          <w:szCs w:val="13"/>
        </w:rPr>
        <w:t xml:space="preserve">kwotę podatku VAT, która ma zostać zapłacona; </w:t>
      </w:r>
    </w:p>
    <w:p w14:paraId="0B88F55C" w14:textId="2A2018F4" w:rsidR="009A7C0C" w:rsidRPr="006E046F" w:rsidRDefault="009A7C0C">
      <w:pPr>
        <w:numPr>
          <w:ilvl w:val="0"/>
          <w:numId w:val="184"/>
        </w:numPr>
        <w:jc w:val="both"/>
        <w:rPr>
          <w:sz w:val="13"/>
          <w:szCs w:val="13"/>
        </w:rPr>
      </w:pPr>
      <w:r w:rsidRPr="006E046F">
        <w:rPr>
          <w:sz w:val="13"/>
          <w:szCs w:val="13"/>
        </w:rPr>
        <w:t xml:space="preserve">kwotę sprzedaży brutto albo kwotę przekazywanych środków w przypadku przelewu na inny własny rachunek VAT w Banku; </w:t>
      </w:r>
    </w:p>
    <w:p w14:paraId="2039949A" w14:textId="77777777" w:rsidR="009A7C0C" w:rsidRPr="006E046F" w:rsidRDefault="009A7C0C">
      <w:pPr>
        <w:numPr>
          <w:ilvl w:val="0"/>
          <w:numId w:val="184"/>
        </w:numPr>
        <w:ind w:hanging="294"/>
        <w:jc w:val="both"/>
        <w:rPr>
          <w:sz w:val="13"/>
          <w:szCs w:val="13"/>
        </w:rPr>
      </w:pPr>
      <w:r w:rsidRPr="006E046F">
        <w:rPr>
          <w:sz w:val="13"/>
          <w:szCs w:val="13"/>
        </w:rPr>
        <w:t xml:space="preserve">numer faktury, w związku, z którą dokonywana jest płatność albo słowa „przekazanie własne” w przypadku przelewu na inny własny rachunek VAT w Banku; </w:t>
      </w:r>
    </w:p>
    <w:p w14:paraId="5C06AB0A" w14:textId="77777777" w:rsidR="009A7C0C" w:rsidRPr="006E046F" w:rsidRDefault="009A7C0C">
      <w:pPr>
        <w:numPr>
          <w:ilvl w:val="0"/>
          <w:numId w:val="184"/>
        </w:numPr>
        <w:ind w:hanging="294"/>
        <w:rPr>
          <w:rStyle w:val="Odwoaniedokomentarza"/>
          <w:sz w:val="13"/>
          <w:szCs w:val="13"/>
        </w:rPr>
      </w:pPr>
      <w:r w:rsidRPr="006E046F">
        <w:rPr>
          <w:sz w:val="13"/>
          <w:szCs w:val="13"/>
        </w:rPr>
        <w:t>numer identyfikacyjny na potrzeby podatku VAT odbiorcy przelewu</w:t>
      </w:r>
      <w:r w:rsidRPr="006E046F">
        <w:rPr>
          <w:rStyle w:val="Odwoaniedokomentarza"/>
          <w:sz w:val="13"/>
          <w:szCs w:val="13"/>
        </w:rPr>
        <w:t>.</w:t>
      </w:r>
    </w:p>
    <w:p w14:paraId="06DC8956" w14:textId="77777777" w:rsidR="009A7C0C" w:rsidRPr="006E046F" w:rsidRDefault="009A7C0C">
      <w:pPr>
        <w:numPr>
          <w:ilvl w:val="0"/>
          <w:numId w:val="166"/>
        </w:numPr>
        <w:ind w:left="426"/>
        <w:rPr>
          <w:sz w:val="13"/>
          <w:szCs w:val="13"/>
        </w:rPr>
      </w:pPr>
      <w:r w:rsidRPr="006E046F">
        <w:rPr>
          <w:sz w:val="13"/>
          <w:szCs w:val="13"/>
        </w:rPr>
        <w:t xml:space="preserve">Na rachunek VAT nie są realizowane wpłaty w formie gotówkowej. </w:t>
      </w:r>
    </w:p>
    <w:p w14:paraId="558D4E88" w14:textId="77777777" w:rsidR="009A7C0C" w:rsidRPr="006E046F" w:rsidRDefault="009A7C0C" w:rsidP="009A7C0C">
      <w:pPr>
        <w:jc w:val="center"/>
        <w:rPr>
          <w:sz w:val="13"/>
          <w:szCs w:val="13"/>
        </w:rPr>
      </w:pPr>
      <w:r w:rsidRPr="006E046F">
        <w:rPr>
          <w:sz w:val="13"/>
          <w:szCs w:val="13"/>
        </w:rPr>
        <w:t>§ 20</w:t>
      </w:r>
    </w:p>
    <w:p w14:paraId="290A8A47" w14:textId="2C6A0F00" w:rsidR="009A7C0C" w:rsidRPr="006E046F" w:rsidRDefault="009A7C0C">
      <w:pPr>
        <w:pStyle w:val="Tekstpodstawowy"/>
        <w:numPr>
          <w:ilvl w:val="0"/>
          <w:numId w:val="36"/>
        </w:numPr>
        <w:tabs>
          <w:tab w:val="clear" w:pos="6379"/>
          <w:tab w:val="clear" w:pos="7371"/>
          <w:tab w:val="clear" w:pos="8647"/>
          <w:tab w:val="clear" w:pos="9072"/>
        </w:tabs>
        <w:rPr>
          <w:sz w:val="13"/>
          <w:szCs w:val="13"/>
        </w:rPr>
      </w:pPr>
      <w:r w:rsidRPr="006E046F">
        <w:rPr>
          <w:sz w:val="13"/>
          <w:szCs w:val="13"/>
        </w:rPr>
        <w:t xml:space="preserve">Bank doprowadza do uznania rachunku płatniczego </w:t>
      </w:r>
      <w:r w:rsidRPr="006E046F">
        <w:rPr>
          <w:sz w:val="13"/>
          <w:szCs w:val="13"/>
          <w:lang w:val="pl-PL"/>
        </w:rPr>
        <w:t>b</w:t>
      </w:r>
      <w:proofErr w:type="spellStart"/>
      <w:r w:rsidRPr="006E046F">
        <w:rPr>
          <w:sz w:val="13"/>
          <w:szCs w:val="13"/>
        </w:rPr>
        <w:t>anku</w:t>
      </w:r>
      <w:proofErr w:type="spellEnd"/>
      <w:r w:rsidRPr="006E046F">
        <w:rPr>
          <w:sz w:val="13"/>
          <w:szCs w:val="13"/>
        </w:rPr>
        <w:t xml:space="preserve"> beneficjenta </w:t>
      </w:r>
      <w:r w:rsidRPr="006E046F">
        <w:rPr>
          <w:sz w:val="13"/>
          <w:szCs w:val="13"/>
          <w:lang w:val="pl-PL"/>
        </w:rPr>
        <w:t xml:space="preserve">(odbiorcy) </w:t>
      </w:r>
      <w:r w:rsidRPr="006E046F">
        <w:rPr>
          <w:sz w:val="13"/>
          <w:szCs w:val="13"/>
        </w:rPr>
        <w:t xml:space="preserve">kwotą transakcji płatniczej nie później niż </w:t>
      </w:r>
      <w:r w:rsidRPr="006E046F">
        <w:rPr>
          <w:sz w:val="13"/>
          <w:szCs w:val="13"/>
        </w:rPr>
        <w:t xml:space="preserve">do końca następnego dnia roboczego po otrzymaniu zlecenia posiadacza rachunku; termin </w:t>
      </w:r>
      <w:r w:rsidRPr="006E046F">
        <w:rPr>
          <w:sz w:val="13"/>
          <w:szCs w:val="13"/>
          <w:lang w:val="pl-PL"/>
        </w:rPr>
        <w:t xml:space="preserve">ten </w:t>
      </w:r>
      <w:r w:rsidRPr="006E046F">
        <w:rPr>
          <w:sz w:val="13"/>
          <w:szCs w:val="13"/>
        </w:rPr>
        <w:t xml:space="preserve">może zostać przedłużony o jeden dzień </w:t>
      </w:r>
      <w:proofErr w:type="spellStart"/>
      <w:r w:rsidRPr="006E046F">
        <w:rPr>
          <w:sz w:val="13"/>
          <w:szCs w:val="13"/>
        </w:rPr>
        <w:t>roboczyw</w:t>
      </w:r>
      <w:proofErr w:type="spellEnd"/>
      <w:r w:rsidRPr="006E046F">
        <w:rPr>
          <w:sz w:val="13"/>
          <w:szCs w:val="13"/>
        </w:rPr>
        <w:t xml:space="preserve"> przypadku otrzymania zlecenia płatniczego w postaci papierowej</w:t>
      </w:r>
      <w:r w:rsidRPr="006E046F">
        <w:rPr>
          <w:sz w:val="13"/>
          <w:szCs w:val="13"/>
          <w:lang w:val="pl-PL"/>
        </w:rPr>
        <w:t>; możliwość przedłużenia terminu nie znajduje zastosowania do transakcji płatniczych</w:t>
      </w:r>
      <w:r w:rsidRPr="006E046F">
        <w:rPr>
          <w:sz w:val="13"/>
          <w:szCs w:val="13"/>
        </w:rPr>
        <w:t xml:space="preserve"> </w:t>
      </w:r>
      <w:r w:rsidRPr="006E046F">
        <w:rPr>
          <w:sz w:val="13"/>
          <w:szCs w:val="13"/>
          <w:lang w:val="pl-PL"/>
        </w:rPr>
        <w:t xml:space="preserve">w całości wykonywanych </w:t>
      </w:r>
      <w:r w:rsidRPr="006E046F">
        <w:rPr>
          <w:sz w:val="13"/>
          <w:szCs w:val="13"/>
          <w:lang w:val="pl-PL"/>
        </w:rPr>
        <w:br/>
        <w:t>na terytorium Rzeczypospolitej Polskiej w walucie polskiej dotyczących należności, do których stosuje się przepisy:</w:t>
      </w:r>
    </w:p>
    <w:p w14:paraId="14679B97" w14:textId="77777777" w:rsidR="009A7C0C" w:rsidRPr="006E046F" w:rsidRDefault="009A7C0C">
      <w:pPr>
        <w:pStyle w:val="Tekstpodstawowy"/>
        <w:numPr>
          <w:ilvl w:val="2"/>
          <w:numId w:val="121"/>
        </w:numPr>
        <w:tabs>
          <w:tab w:val="clear" w:pos="1381"/>
          <w:tab w:val="clear" w:pos="6379"/>
          <w:tab w:val="clear" w:pos="7371"/>
          <w:tab w:val="clear" w:pos="8647"/>
          <w:tab w:val="clear" w:pos="9072"/>
        </w:tabs>
        <w:ind w:left="709" w:hanging="283"/>
        <w:rPr>
          <w:sz w:val="13"/>
          <w:szCs w:val="13"/>
          <w:lang w:val="pl-PL"/>
        </w:rPr>
      </w:pPr>
      <w:r w:rsidRPr="006E046F">
        <w:rPr>
          <w:sz w:val="13"/>
          <w:szCs w:val="13"/>
          <w:lang w:val="pl-PL"/>
        </w:rPr>
        <w:t>Ustawy z dnia 29 sierpnia 1997 r. - Ordynacja podatkowa;</w:t>
      </w:r>
    </w:p>
    <w:p w14:paraId="65C8A281" w14:textId="77777777" w:rsidR="009A7C0C" w:rsidRPr="006E046F" w:rsidRDefault="009A7C0C">
      <w:pPr>
        <w:pStyle w:val="Tekstpodstawowy"/>
        <w:numPr>
          <w:ilvl w:val="2"/>
          <w:numId w:val="121"/>
        </w:numPr>
        <w:tabs>
          <w:tab w:val="clear" w:pos="1381"/>
          <w:tab w:val="clear" w:pos="6379"/>
          <w:tab w:val="clear" w:pos="7371"/>
          <w:tab w:val="clear" w:pos="8647"/>
          <w:tab w:val="clear" w:pos="9072"/>
        </w:tabs>
        <w:ind w:left="709" w:hanging="283"/>
        <w:rPr>
          <w:sz w:val="13"/>
          <w:szCs w:val="13"/>
        </w:rPr>
      </w:pPr>
      <w:r w:rsidRPr="006E046F">
        <w:rPr>
          <w:sz w:val="13"/>
          <w:szCs w:val="13"/>
          <w:lang w:val="pl-PL"/>
        </w:rPr>
        <w:t>Rozporządzenia Parlamentu Europejskiego i Rady (UE) nr 952/2013 z dnia 9 października 2013 r. ustanawiającego unijny kodeks celny;</w:t>
      </w:r>
    </w:p>
    <w:p w14:paraId="5D0F26F9" w14:textId="77777777" w:rsidR="009A7C0C" w:rsidRPr="006E046F" w:rsidRDefault="009A7C0C">
      <w:pPr>
        <w:pStyle w:val="Tekstpodstawowy"/>
        <w:numPr>
          <w:ilvl w:val="2"/>
          <w:numId w:val="121"/>
        </w:numPr>
        <w:tabs>
          <w:tab w:val="clear" w:pos="1381"/>
          <w:tab w:val="clear" w:pos="6379"/>
          <w:tab w:val="clear" w:pos="7371"/>
          <w:tab w:val="clear" w:pos="8647"/>
          <w:tab w:val="clear" w:pos="9072"/>
        </w:tabs>
        <w:ind w:left="709" w:hanging="283"/>
        <w:rPr>
          <w:sz w:val="13"/>
          <w:szCs w:val="13"/>
        </w:rPr>
      </w:pPr>
      <w:r w:rsidRPr="006E046F">
        <w:rPr>
          <w:sz w:val="13"/>
          <w:szCs w:val="13"/>
          <w:lang w:val="pl-PL"/>
        </w:rPr>
        <w:t>Ustawy z dnia 17 grudnia 1998 r. o emeryturach i rentach z Funduszu Ubezpieczeń Społecznych</w:t>
      </w:r>
      <w:r w:rsidRPr="006E046F">
        <w:rPr>
          <w:sz w:val="13"/>
          <w:szCs w:val="13"/>
        </w:rPr>
        <w:t>.</w:t>
      </w:r>
    </w:p>
    <w:p w14:paraId="4F040B30" w14:textId="77777777" w:rsidR="00F112D1" w:rsidRPr="006E046F" w:rsidRDefault="009A7C0C">
      <w:pPr>
        <w:pStyle w:val="Tekstpodstawowy"/>
        <w:numPr>
          <w:ilvl w:val="0"/>
          <w:numId w:val="36"/>
        </w:numPr>
        <w:tabs>
          <w:tab w:val="clear" w:pos="360"/>
          <w:tab w:val="clear" w:pos="6379"/>
          <w:tab w:val="clear" w:pos="7371"/>
          <w:tab w:val="clear" w:pos="8647"/>
          <w:tab w:val="clear" w:pos="9072"/>
          <w:tab w:val="left" w:pos="1843"/>
        </w:tabs>
        <w:ind w:left="426"/>
        <w:rPr>
          <w:sz w:val="13"/>
          <w:szCs w:val="13"/>
        </w:rPr>
      </w:pPr>
      <w:r w:rsidRPr="006E046F">
        <w:rPr>
          <w:sz w:val="13"/>
          <w:szCs w:val="13"/>
        </w:rPr>
        <w:t>Obciążenie rachunku kwotą transakcji płatniczej następuje z datą waluty nie wcześniejszą niż moment, w którym rachunek ten został faktycznie obciążony kwotą transakcji płatniczej.</w:t>
      </w:r>
    </w:p>
    <w:p w14:paraId="097A6209" w14:textId="36E01EA2" w:rsidR="009A7C0C" w:rsidRPr="006E046F" w:rsidRDefault="009A7C0C">
      <w:pPr>
        <w:pStyle w:val="Tekstpodstawowy"/>
        <w:numPr>
          <w:ilvl w:val="0"/>
          <w:numId w:val="36"/>
        </w:numPr>
        <w:tabs>
          <w:tab w:val="clear" w:pos="360"/>
          <w:tab w:val="clear" w:pos="6379"/>
          <w:tab w:val="clear" w:pos="7371"/>
          <w:tab w:val="clear" w:pos="8647"/>
          <w:tab w:val="clear" w:pos="9072"/>
          <w:tab w:val="left" w:pos="1843"/>
        </w:tabs>
        <w:ind w:left="426"/>
        <w:rPr>
          <w:sz w:val="13"/>
          <w:szCs w:val="13"/>
        </w:rPr>
      </w:pPr>
      <w:r w:rsidRPr="006E046F">
        <w:rPr>
          <w:sz w:val="13"/>
          <w:szCs w:val="13"/>
          <w:lang w:eastAsia="x-none"/>
        </w:rPr>
        <w:t xml:space="preserve"> W przypadkach określonych w § 15 ust. 2 oraz w § 19 ust. 4, Bank informuje posiadacza o odmowie wykonania zlecenia płatniczego i jeśli to jest możliwe o przyczynie odmowy</w:t>
      </w:r>
      <w:r w:rsidR="00F112D1" w:rsidRPr="006E046F">
        <w:rPr>
          <w:sz w:val="13"/>
          <w:szCs w:val="13"/>
          <w:lang w:eastAsia="x-none"/>
        </w:rPr>
        <w:t xml:space="preserve"> </w:t>
      </w:r>
      <w:r w:rsidRPr="006E046F">
        <w:rPr>
          <w:sz w:val="13"/>
          <w:szCs w:val="13"/>
          <w:lang w:eastAsia="x-none"/>
        </w:rPr>
        <w:t xml:space="preserve">oraz procedurze sprostowania błędów, które spowodowały odmowę, chyba, że powiadomienie takie nie jest dopuszczalne z mocy odrębnych przepisów. </w:t>
      </w:r>
    </w:p>
    <w:p w14:paraId="370F9909" w14:textId="77777777" w:rsidR="009A7C0C" w:rsidRPr="006E046F" w:rsidRDefault="009A7C0C">
      <w:pPr>
        <w:numPr>
          <w:ilvl w:val="0"/>
          <w:numId w:val="215"/>
        </w:numPr>
        <w:tabs>
          <w:tab w:val="clear" w:pos="360"/>
          <w:tab w:val="left" w:pos="1843"/>
        </w:tabs>
        <w:ind w:left="426"/>
        <w:jc w:val="both"/>
        <w:rPr>
          <w:sz w:val="13"/>
          <w:szCs w:val="13"/>
          <w:lang w:val="x-none" w:eastAsia="x-none"/>
        </w:rPr>
      </w:pPr>
      <w:r w:rsidRPr="006E046F">
        <w:rPr>
          <w:sz w:val="13"/>
          <w:szCs w:val="13"/>
          <w:lang w:eastAsia="x-none"/>
        </w:rPr>
        <w:t>Powiadomienie o odmowie może zostać dokonane przez Bank w następujący sposób:</w:t>
      </w:r>
    </w:p>
    <w:p w14:paraId="6C6EB6B9" w14:textId="77777777" w:rsidR="009A7C0C" w:rsidRPr="006E046F" w:rsidRDefault="009A7C0C">
      <w:pPr>
        <w:numPr>
          <w:ilvl w:val="1"/>
          <w:numId w:val="40"/>
        </w:numPr>
        <w:tabs>
          <w:tab w:val="clear" w:pos="907"/>
        </w:tabs>
        <w:ind w:left="714" w:hanging="288"/>
        <w:jc w:val="both"/>
        <w:rPr>
          <w:sz w:val="13"/>
          <w:szCs w:val="13"/>
          <w:lang w:val="x-none" w:eastAsia="x-none"/>
        </w:rPr>
      </w:pPr>
      <w:r w:rsidRPr="006E046F">
        <w:rPr>
          <w:sz w:val="13"/>
          <w:szCs w:val="13"/>
          <w:lang w:eastAsia="x-none"/>
        </w:rPr>
        <w:t xml:space="preserve">bezpośrednio posiadaczowi bądź osobie składającej zlecenie płatnicze </w:t>
      </w:r>
      <w:r w:rsidRPr="006E046F">
        <w:rPr>
          <w:sz w:val="13"/>
          <w:szCs w:val="13"/>
          <w:lang w:eastAsia="x-none"/>
        </w:rPr>
        <w:noBreakHyphen/>
        <w:t xml:space="preserve"> w przypadku, kiedy zlecenie składane jest w placówce Banku;</w:t>
      </w:r>
    </w:p>
    <w:p w14:paraId="6E64C9D8" w14:textId="77777777" w:rsidR="009A7C0C" w:rsidRPr="006E046F" w:rsidRDefault="009A7C0C">
      <w:pPr>
        <w:numPr>
          <w:ilvl w:val="1"/>
          <w:numId w:val="40"/>
        </w:numPr>
        <w:tabs>
          <w:tab w:val="clear" w:pos="907"/>
        </w:tabs>
        <w:ind w:left="714" w:hanging="288"/>
        <w:jc w:val="both"/>
        <w:rPr>
          <w:sz w:val="13"/>
          <w:szCs w:val="13"/>
          <w:lang w:val="x-none" w:eastAsia="x-none"/>
        </w:rPr>
      </w:pPr>
      <w:r w:rsidRPr="006E046F">
        <w:rPr>
          <w:sz w:val="13"/>
          <w:szCs w:val="13"/>
          <w:lang w:eastAsia="x-none"/>
        </w:rPr>
        <w:t xml:space="preserve">w postaci komunikatu w systemie po złożeniu zlecenia płatniczego </w:t>
      </w:r>
      <w:r w:rsidRPr="006E046F">
        <w:rPr>
          <w:sz w:val="13"/>
          <w:szCs w:val="13"/>
          <w:lang w:eastAsia="x-none"/>
        </w:rPr>
        <w:noBreakHyphen/>
        <w:t xml:space="preserve"> w przypadku złożenia zlecenia płatniczego w postaci elektronicznej za pośrednictwem elektronicznych kanałów dostępu;</w:t>
      </w:r>
    </w:p>
    <w:p w14:paraId="2BA06060" w14:textId="77777777" w:rsidR="009A7C0C" w:rsidRPr="006E046F" w:rsidRDefault="009A7C0C">
      <w:pPr>
        <w:numPr>
          <w:ilvl w:val="1"/>
          <w:numId w:val="40"/>
        </w:numPr>
        <w:tabs>
          <w:tab w:val="clear" w:pos="907"/>
        </w:tabs>
        <w:ind w:left="714" w:hanging="288"/>
        <w:jc w:val="both"/>
        <w:rPr>
          <w:sz w:val="13"/>
          <w:szCs w:val="13"/>
          <w:lang w:val="x-none" w:eastAsia="x-none"/>
        </w:rPr>
      </w:pPr>
      <w:r w:rsidRPr="006E046F">
        <w:rPr>
          <w:sz w:val="13"/>
          <w:szCs w:val="13"/>
          <w:lang w:eastAsia="x-none"/>
        </w:rPr>
        <w:t>w inny sposób uzgodniony pomiędzy posiadaczem a Bankiem;</w:t>
      </w:r>
    </w:p>
    <w:p w14:paraId="429E14EC" w14:textId="77777777" w:rsidR="009A7C0C" w:rsidRPr="006E046F" w:rsidRDefault="009A7C0C">
      <w:pPr>
        <w:numPr>
          <w:ilvl w:val="1"/>
          <w:numId w:val="40"/>
        </w:numPr>
        <w:tabs>
          <w:tab w:val="clear" w:pos="907"/>
        </w:tabs>
        <w:ind w:left="714" w:hanging="288"/>
        <w:jc w:val="both"/>
        <w:rPr>
          <w:sz w:val="13"/>
          <w:szCs w:val="13"/>
          <w:lang w:val="x-none" w:eastAsia="x-none"/>
        </w:rPr>
      </w:pPr>
      <w:r w:rsidRPr="006E046F">
        <w:rPr>
          <w:sz w:val="13"/>
          <w:szCs w:val="13"/>
          <w:lang w:eastAsia="x-none"/>
        </w:rPr>
        <w:t xml:space="preserve">w inny sposób wskazany przez dostawcę świadczącego usługę inicjowania płatności. </w:t>
      </w:r>
    </w:p>
    <w:p w14:paraId="4595779A" w14:textId="77777777" w:rsidR="009A7C0C" w:rsidRPr="006E046F" w:rsidRDefault="009A7C0C">
      <w:pPr>
        <w:pStyle w:val="Tekstpodstawowy"/>
        <w:numPr>
          <w:ilvl w:val="0"/>
          <w:numId w:val="120"/>
        </w:numPr>
        <w:tabs>
          <w:tab w:val="clear" w:pos="6379"/>
          <w:tab w:val="clear" w:pos="7371"/>
          <w:tab w:val="clear" w:pos="8647"/>
          <w:tab w:val="clear" w:pos="9072"/>
          <w:tab w:val="left" w:pos="-2552"/>
        </w:tabs>
        <w:rPr>
          <w:sz w:val="13"/>
          <w:szCs w:val="13"/>
        </w:rPr>
      </w:pPr>
      <w:r w:rsidRPr="006E046F">
        <w:rPr>
          <w:sz w:val="13"/>
          <w:szCs w:val="13"/>
          <w:lang w:val="pl-PL"/>
        </w:rPr>
        <w:t>Zlecenie płatnicze, którego wykonania odmówiono, dla celów związanych z ustaleniem terminu wykonania zlecenia płatniczego lub odpowiedzialności Banku uznaje się za nieotrzymane.</w:t>
      </w:r>
    </w:p>
    <w:p w14:paraId="121A2EEE" w14:textId="77777777" w:rsidR="009A7C0C" w:rsidRPr="006E046F" w:rsidRDefault="009A7C0C" w:rsidP="009A7C0C">
      <w:pPr>
        <w:jc w:val="center"/>
        <w:rPr>
          <w:sz w:val="13"/>
          <w:szCs w:val="13"/>
        </w:rPr>
      </w:pPr>
      <w:r w:rsidRPr="006E046F">
        <w:rPr>
          <w:sz w:val="13"/>
          <w:szCs w:val="13"/>
        </w:rPr>
        <w:t>§ 21</w:t>
      </w:r>
    </w:p>
    <w:p w14:paraId="11872E17" w14:textId="692E1537" w:rsidR="009A7C0C" w:rsidRPr="006E046F" w:rsidRDefault="009A7C0C">
      <w:pPr>
        <w:pStyle w:val="Tekstpodstawowy"/>
        <w:numPr>
          <w:ilvl w:val="0"/>
          <w:numId w:val="43"/>
        </w:numPr>
        <w:tabs>
          <w:tab w:val="clear" w:pos="6379"/>
          <w:tab w:val="clear" w:pos="7371"/>
          <w:tab w:val="clear" w:pos="8647"/>
          <w:tab w:val="clear" w:pos="9072"/>
          <w:tab w:val="left" w:pos="1843"/>
        </w:tabs>
        <w:rPr>
          <w:sz w:val="13"/>
          <w:szCs w:val="13"/>
        </w:rPr>
      </w:pPr>
      <w:r w:rsidRPr="006E046F">
        <w:rPr>
          <w:sz w:val="13"/>
          <w:szCs w:val="13"/>
        </w:rPr>
        <w:t xml:space="preserve">Dokonanie z rachunku wypłaty środków pieniężnych w wysokości przekraczającej 50.000 złotych (dla rachunków prowadzonych w złotych) oraz 10.000 euro lub równowartość tej kwoty w walucie wymienialnej (dla rachunków prowadzonych w walutach </w:t>
      </w:r>
      <w:r w:rsidRPr="006E046F">
        <w:rPr>
          <w:rStyle w:val="Odwoaniedokomentarza"/>
          <w:sz w:val="13"/>
          <w:szCs w:val="13"/>
        </w:rPr>
        <w:t>wymienialnych</w:t>
      </w:r>
      <w:r w:rsidRPr="006E046F">
        <w:rPr>
          <w:sz w:val="13"/>
          <w:szCs w:val="13"/>
        </w:rPr>
        <w:t xml:space="preserve">) w drodze realizacji dyspozycji gotówkowej wymaga zaawizowania przez posiadacza rachunku zamiaru wypłaty, na co najmniej 2 dni robocze przed zamierzonym terminem podjęcia środków pieniężnych z rachunku. </w:t>
      </w:r>
    </w:p>
    <w:p w14:paraId="09FFE2BA" w14:textId="77777777" w:rsidR="009A7C0C" w:rsidRPr="006E046F" w:rsidRDefault="009A7C0C">
      <w:pPr>
        <w:pStyle w:val="Tekstpodstawowy"/>
        <w:numPr>
          <w:ilvl w:val="0"/>
          <w:numId w:val="43"/>
        </w:numPr>
        <w:tabs>
          <w:tab w:val="clear" w:pos="6379"/>
          <w:tab w:val="clear" w:pos="7371"/>
          <w:tab w:val="clear" w:pos="8647"/>
          <w:tab w:val="clear" w:pos="9072"/>
          <w:tab w:val="left" w:pos="1843"/>
        </w:tabs>
        <w:rPr>
          <w:spacing w:val="-2"/>
          <w:sz w:val="13"/>
          <w:szCs w:val="13"/>
        </w:rPr>
      </w:pPr>
      <w:r w:rsidRPr="006E046F">
        <w:rPr>
          <w:spacing w:val="-2"/>
          <w:sz w:val="13"/>
          <w:szCs w:val="13"/>
        </w:rPr>
        <w:t>Zaawizowanie operacji, o której mowa w ust. 1, może nastąpić w formie pisemnej lub w</w:t>
      </w:r>
      <w:r w:rsidRPr="006E046F">
        <w:rPr>
          <w:spacing w:val="-2"/>
          <w:sz w:val="13"/>
          <w:szCs w:val="13"/>
          <w:lang w:val="pl-PL"/>
        </w:rPr>
        <w:t xml:space="preserve"> </w:t>
      </w:r>
      <w:r w:rsidRPr="006E046F">
        <w:rPr>
          <w:spacing w:val="-2"/>
          <w:sz w:val="13"/>
          <w:szCs w:val="13"/>
        </w:rPr>
        <w:t>postaci elektronicznej – za pośrednictwem elektronicznych kanałów dostępu, jeżeli czynność ta mieści się w zakresie funkcjonalności aktywowanych elektronicznych kanałów dostępu.</w:t>
      </w:r>
    </w:p>
    <w:p w14:paraId="38A9C027" w14:textId="27F0C496" w:rsidR="009A7C0C" w:rsidRPr="006E046F" w:rsidRDefault="009A7C0C">
      <w:pPr>
        <w:pStyle w:val="Tekstpodstawowy"/>
        <w:numPr>
          <w:ilvl w:val="0"/>
          <w:numId w:val="43"/>
        </w:numPr>
        <w:tabs>
          <w:tab w:val="clear" w:pos="6379"/>
          <w:tab w:val="clear" w:pos="7371"/>
          <w:tab w:val="clear" w:pos="8647"/>
          <w:tab w:val="clear" w:pos="9072"/>
          <w:tab w:val="left" w:pos="1843"/>
        </w:tabs>
        <w:rPr>
          <w:spacing w:val="-2"/>
          <w:sz w:val="13"/>
          <w:szCs w:val="13"/>
        </w:rPr>
      </w:pPr>
      <w:r w:rsidRPr="006E046F">
        <w:rPr>
          <w:spacing w:val="-2"/>
          <w:sz w:val="13"/>
          <w:szCs w:val="13"/>
          <w:lang w:val="pl-PL"/>
        </w:rPr>
        <w:t>Bank zastrzega sobie prawo do natychmiastowej realizacji dyspozycji określonej w ust. 1 jeśli po złożeniu dyspozycji okaże się, że stan środków w kasie Banku umożliwia natychmiastową realizację dyspozycji.</w:t>
      </w:r>
    </w:p>
    <w:p w14:paraId="633D760D" w14:textId="77777777" w:rsidR="009A7C0C" w:rsidRPr="006E046F" w:rsidRDefault="009A7C0C" w:rsidP="009A7C0C">
      <w:pPr>
        <w:jc w:val="center"/>
        <w:rPr>
          <w:sz w:val="13"/>
          <w:szCs w:val="13"/>
        </w:rPr>
      </w:pPr>
      <w:r w:rsidRPr="006E046F">
        <w:rPr>
          <w:sz w:val="13"/>
          <w:szCs w:val="13"/>
        </w:rPr>
        <w:t>§ 22</w:t>
      </w:r>
    </w:p>
    <w:p w14:paraId="47E6C16A" w14:textId="5A1BC513" w:rsidR="009A7C0C" w:rsidRPr="006E046F" w:rsidRDefault="009A7C0C" w:rsidP="009A7C0C">
      <w:pPr>
        <w:jc w:val="both"/>
        <w:rPr>
          <w:sz w:val="13"/>
          <w:szCs w:val="13"/>
        </w:rPr>
      </w:pPr>
      <w:r w:rsidRPr="006E046F">
        <w:rPr>
          <w:sz w:val="13"/>
          <w:szCs w:val="13"/>
        </w:rPr>
        <w:t xml:space="preserve">Podstawą identyfikacji posiadacza rachunku i/lub odbiorcy na zleceniu płatniczym jest numer rachunku w standardzie NRB lub w standardzie IBAN, z wyjątkiem wpłat dokonanych we wpłatomacie Banku, gdzie identyfikacja rachunku oraz użytkownika karty odbywa się na podstawie numeru instrumentu płatniczego. </w:t>
      </w:r>
    </w:p>
    <w:p w14:paraId="7A96E089" w14:textId="77777777" w:rsidR="009A7C0C" w:rsidRPr="006E046F" w:rsidRDefault="009A7C0C" w:rsidP="009A7C0C">
      <w:pPr>
        <w:jc w:val="center"/>
        <w:rPr>
          <w:sz w:val="13"/>
          <w:szCs w:val="13"/>
        </w:rPr>
      </w:pPr>
      <w:r w:rsidRPr="006E046F">
        <w:rPr>
          <w:sz w:val="13"/>
          <w:szCs w:val="13"/>
        </w:rPr>
        <w:t>§ 23</w:t>
      </w:r>
    </w:p>
    <w:p w14:paraId="0930F098" w14:textId="76644FBA" w:rsidR="009A7C0C" w:rsidRPr="006E046F" w:rsidRDefault="009A7C0C">
      <w:pPr>
        <w:numPr>
          <w:ilvl w:val="0"/>
          <w:numId w:val="42"/>
        </w:numPr>
        <w:tabs>
          <w:tab w:val="clear" w:pos="397"/>
        </w:tabs>
        <w:ind w:left="426" w:hanging="426"/>
        <w:jc w:val="both"/>
        <w:rPr>
          <w:sz w:val="13"/>
          <w:szCs w:val="13"/>
        </w:rPr>
      </w:pPr>
      <w:r w:rsidRPr="006E046F">
        <w:rPr>
          <w:sz w:val="13"/>
          <w:szCs w:val="13"/>
        </w:rPr>
        <w:t>Za dzień wpłaty lub wypłaty z rachunku uważa się dzień księgowania środków pieniężnych na rachunku.</w:t>
      </w:r>
    </w:p>
    <w:p w14:paraId="358A9E68" w14:textId="77777777" w:rsidR="009A7C0C" w:rsidRPr="006E046F" w:rsidRDefault="009A7C0C">
      <w:pPr>
        <w:numPr>
          <w:ilvl w:val="0"/>
          <w:numId w:val="42"/>
        </w:numPr>
        <w:tabs>
          <w:tab w:val="clear" w:pos="397"/>
        </w:tabs>
        <w:ind w:left="426" w:hanging="426"/>
        <w:jc w:val="both"/>
        <w:rPr>
          <w:sz w:val="13"/>
          <w:szCs w:val="13"/>
        </w:rPr>
      </w:pPr>
      <w:r w:rsidRPr="006E046F">
        <w:rPr>
          <w:sz w:val="13"/>
          <w:szCs w:val="13"/>
        </w:rPr>
        <w:t>Za dzień wpłaty środków na rachunek uważa się dzień:</w:t>
      </w:r>
    </w:p>
    <w:p w14:paraId="21EBD58C" w14:textId="77777777" w:rsidR="009A7C0C" w:rsidRPr="006E046F" w:rsidRDefault="009A7C0C">
      <w:pPr>
        <w:numPr>
          <w:ilvl w:val="0"/>
          <w:numId w:val="73"/>
        </w:numPr>
        <w:ind w:left="709" w:hanging="283"/>
        <w:jc w:val="both"/>
        <w:rPr>
          <w:sz w:val="13"/>
          <w:szCs w:val="13"/>
        </w:rPr>
      </w:pPr>
      <w:r w:rsidRPr="006E046F">
        <w:rPr>
          <w:sz w:val="13"/>
          <w:szCs w:val="13"/>
        </w:rPr>
        <w:t>dokonania wpłaty gotówkowej na rachunek w placówce Banku;</w:t>
      </w:r>
    </w:p>
    <w:p w14:paraId="6F6C268F" w14:textId="7D5531B5" w:rsidR="009A7C0C" w:rsidRPr="006E046F" w:rsidRDefault="009A7C0C">
      <w:pPr>
        <w:numPr>
          <w:ilvl w:val="0"/>
          <w:numId w:val="73"/>
        </w:numPr>
        <w:ind w:left="709" w:hanging="283"/>
        <w:jc w:val="both"/>
        <w:rPr>
          <w:sz w:val="13"/>
          <w:szCs w:val="13"/>
        </w:rPr>
      </w:pPr>
      <w:r w:rsidRPr="006E046F">
        <w:rPr>
          <w:sz w:val="13"/>
          <w:szCs w:val="13"/>
        </w:rPr>
        <w:t>otrzymania przez Bank dyspozycji uznania rachunku, o ile spełnia ona wymagania określone w regulaminie,</w:t>
      </w:r>
      <w:r w:rsidR="00F112D1" w:rsidRPr="006E046F">
        <w:rPr>
          <w:sz w:val="13"/>
          <w:szCs w:val="13"/>
        </w:rPr>
        <w:t xml:space="preserve"> </w:t>
      </w:r>
      <w:r w:rsidRPr="006E046F">
        <w:rPr>
          <w:sz w:val="13"/>
          <w:szCs w:val="13"/>
        </w:rPr>
        <w:t>warunkujące jej realizację;</w:t>
      </w:r>
    </w:p>
    <w:p w14:paraId="23103FD3" w14:textId="77777777" w:rsidR="009A7C0C" w:rsidRPr="006E046F" w:rsidRDefault="009A7C0C">
      <w:pPr>
        <w:numPr>
          <w:ilvl w:val="0"/>
          <w:numId w:val="73"/>
        </w:numPr>
        <w:ind w:left="709" w:hanging="283"/>
        <w:jc w:val="both"/>
        <w:rPr>
          <w:sz w:val="13"/>
          <w:szCs w:val="13"/>
        </w:rPr>
      </w:pPr>
      <w:r w:rsidRPr="006E046F">
        <w:rPr>
          <w:sz w:val="13"/>
          <w:szCs w:val="13"/>
        </w:rPr>
        <w:t>dokonania wpłaty we wpłatomacie Banku, zgodnie z § 19 ust. 6.</w:t>
      </w:r>
    </w:p>
    <w:p w14:paraId="416D4F81" w14:textId="77777777" w:rsidR="009A7C0C" w:rsidRPr="006E046F" w:rsidRDefault="009A7C0C">
      <w:pPr>
        <w:numPr>
          <w:ilvl w:val="0"/>
          <w:numId w:val="42"/>
        </w:numPr>
        <w:tabs>
          <w:tab w:val="clear" w:pos="397"/>
        </w:tabs>
        <w:ind w:left="426" w:hanging="426"/>
        <w:jc w:val="both"/>
        <w:rPr>
          <w:sz w:val="13"/>
          <w:szCs w:val="13"/>
        </w:rPr>
      </w:pPr>
      <w:r w:rsidRPr="006E046F">
        <w:rPr>
          <w:sz w:val="13"/>
          <w:szCs w:val="13"/>
        </w:rPr>
        <w:t>Za dzień wypłaty środków z rachunku uważa się dzień:</w:t>
      </w:r>
    </w:p>
    <w:p w14:paraId="198FD724" w14:textId="77777777" w:rsidR="009A7C0C" w:rsidRPr="006E046F" w:rsidRDefault="009A7C0C">
      <w:pPr>
        <w:numPr>
          <w:ilvl w:val="0"/>
          <w:numId w:val="74"/>
        </w:numPr>
        <w:ind w:left="709" w:hanging="283"/>
        <w:jc w:val="both"/>
        <w:rPr>
          <w:sz w:val="13"/>
          <w:szCs w:val="13"/>
        </w:rPr>
      </w:pPr>
      <w:r w:rsidRPr="006E046F">
        <w:rPr>
          <w:sz w:val="13"/>
          <w:szCs w:val="13"/>
        </w:rPr>
        <w:t>dokonania wypłaty gotówkowej z rachunku;</w:t>
      </w:r>
    </w:p>
    <w:p w14:paraId="3E3D3A4C" w14:textId="77777777" w:rsidR="009A7C0C" w:rsidRPr="006E046F" w:rsidRDefault="009A7C0C">
      <w:pPr>
        <w:numPr>
          <w:ilvl w:val="0"/>
          <w:numId w:val="74"/>
        </w:numPr>
        <w:ind w:left="709" w:hanging="283"/>
        <w:jc w:val="both"/>
        <w:rPr>
          <w:sz w:val="13"/>
          <w:szCs w:val="13"/>
        </w:rPr>
      </w:pPr>
      <w:r w:rsidRPr="006E046F">
        <w:rPr>
          <w:sz w:val="13"/>
          <w:szCs w:val="13"/>
        </w:rPr>
        <w:t>otrzymania przez Bank dyspozycji obciążenia rachunku, o ile spełnia ona wymagania określone w regulaminie, warunkujące jej realizację;</w:t>
      </w:r>
    </w:p>
    <w:p w14:paraId="4DF2549E" w14:textId="77777777" w:rsidR="009A7C0C" w:rsidRPr="006E046F" w:rsidRDefault="009A7C0C">
      <w:pPr>
        <w:numPr>
          <w:ilvl w:val="0"/>
          <w:numId w:val="74"/>
        </w:numPr>
        <w:ind w:left="709" w:hanging="283"/>
        <w:jc w:val="both"/>
        <w:rPr>
          <w:sz w:val="13"/>
          <w:szCs w:val="13"/>
        </w:rPr>
      </w:pPr>
      <w:r w:rsidRPr="006E046F">
        <w:rPr>
          <w:sz w:val="13"/>
          <w:szCs w:val="13"/>
        </w:rPr>
        <w:t xml:space="preserve">realizacji dyspozycji obciążeniowej wskazany przez zleceniodawcę, jeżeli termin realizacji dyspozycji przypada na dzień późniejszy niż data otrzymania dyspozycji przez Bank; </w:t>
      </w:r>
    </w:p>
    <w:p w14:paraId="64A51786" w14:textId="2B4F516D" w:rsidR="009A7C0C" w:rsidRPr="006E046F" w:rsidRDefault="009A7C0C">
      <w:pPr>
        <w:numPr>
          <w:ilvl w:val="0"/>
          <w:numId w:val="74"/>
        </w:numPr>
        <w:ind w:left="709" w:hanging="283"/>
        <w:jc w:val="both"/>
        <w:rPr>
          <w:sz w:val="13"/>
          <w:szCs w:val="13"/>
        </w:rPr>
      </w:pPr>
      <w:r w:rsidRPr="006E046F">
        <w:rPr>
          <w:sz w:val="13"/>
          <w:szCs w:val="13"/>
        </w:rPr>
        <w:t>realizacji dyspozycji obciążeniowej późniejszy niż data</w:t>
      </w:r>
      <w:r w:rsidR="00F112D1" w:rsidRPr="006E046F">
        <w:rPr>
          <w:sz w:val="13"/>
          <w:szCs w:val="13"/>
        </w:rPr>
        <w:t xml:space="preserve"> </w:t>
      </w:r>
      <w:r w:rsidRPr="006E046F">
        <w:rPr>
          <w:sz w:val="13"/>
          <w:szCs w:val="13"/>
        </w:rPr>
        <w:t xml:space="preserve">otrzymania dyspozycji przez Bank ze względu na brak dostępnych środków wystarczających do jej realizacji </w:t>
      </w:r>
      <w:r w:rsidRPr="006E046F">
        <w:rPr>
          <w:sz w:val="13"/>
          <w:szCs w:val="13"/>
        </w:rPr>
        <w:br/>
        <w:t>w terminie jej otrzymania (dotyczy dyspozycji z odroczonym terminem realizacji).</w:t>
      </w:r>
    </w:p>
    <w:p w14:paraId="2C845FA0" w14:textId="449236BA" w:rsidR="009A7C0C" w:rsidRPr="006E046F" w:rsidRDefault="009A7C0C">
      <w:pPr>
        <w:numPr>
          <w:ilvl w:val="0"/>
          <w:numId w:val="42"/>
        </w:numPr>
        <w:tabs>
          <w:tab w:val="clear" w:pos="397"/>
        </w:tabs>
        <w:ind w:left="426" w:hanging="426"/>
        <w:jc w:val="both"/>
        <w:rPr>
          <w:sz w:val="13"/>
          <w:szCs w:val="13"/>
        </w:rPr>
      </w:pPr>
      <w:r w:rsidRPr="006E046F">
        <w:rPr>
          <w:sz w:val="13"/>
          <w:szCs w:val="13"/>
        </w:rPr>
        <w:t>Bank realizuje zlecenia płatnicze niezwłocznie w dniu ich otrzymania, jednak nie później niż w następnym dniu roboczym następującym po złożeniu dyspozycji, z zastrzeżeniem</w:t>
      </w:r>
      <w:r w:rsidRPr="006E046F">
        <w:rPr>
          <w:sz w:val="13"/>
          <w:szCs w:val="13"/>
        </w:rPr>
        <w:br/>
        <w:t xml:space="preserve">ust. 5 - ust. 6 oraz § 20 ust. 1. Gdy Bank otrzymuje zlecenie płatnicze w dniu niebędącym dla niego dniem roboczym, uznaje się, że zlecenie zostało otrzymane pierwszego dnia roboczego po tym dniu. </w:t>
      </w:r>
    </w:p>
    <w:p w14:paraId="6D553ED6" w14:textId="77777777" w:rsidR="009A7C0C" w:rsidRPr="006E046F" w:rsidRDefault="009A7C0C">
      <w:pPr>
        <w:numPr>
          <w:ilvl w:val="0"/>
          <w:numId w:val="42"/>
        </w:numPr>
        <w:tabs>
          <w:tab w:val="clear" w:pos="397"/>
        </w:tabs>
        <w:ind w:left="426" w:hanging="426"/>
        <w:jc w:val="both"/>
        <w:rPr>
          <w:sz w:val="13"/>
          <w:szCs w:val="13"/>
        </w:rPr>
      </w:pPr>
      <w:r w:rsidRPr="006E046F">
        <w:rPr>
          <w:sz w:val="13"/>
          <w:szCs w:val="13"/>
        </w:rPr>
        <w:t>Zlecenia płatnicze w krajowym obrocie płatniczym są realizowane w oparciu o następujące godziny graniczne:</w:t>
      </w:r>
    </w:p>
    <w:p w14:paraId="7A587D0B" w14:textId="77777777" w:rsidR="009A7C0C" w:rsidRPr="006E046F" w:rsidRDefault="009A7C0C">
      <w:pPr>
        <w:numPr>
          <w:ilvl w:val="1"/>
          <w:numId w:val="42"/>
        </w:numPr>
        <w:tabs>
          <w:tab w:val="clear" w:pos="907"/>
        </w:tabs>
        <w:ind w:left="709" w:hanging="283"/>
        <w:jc w:val="both"/>
        <w:rPr>
          <w:sz w:val="13"/>
          <w:szCs w:val="13"/>
        </w:rPr>
      </w:pPr>
      <w:r w:rsidRPr="006E046F">
        <w:rPr>
          <w:sz w:val="13"/>
          <w:szCs w:val="13"/>
        </w:rPr>
        <w:t>w tym samym dniu roboczym, o ile zostaną złożone:</w:t>
      </w:r>
    </w:p>
    <w:p w14:paraId="2FC1FF04" w14:textId="77777777" w:rsidR="009A7C0C" w:rsidRPr="006E046F" w:rsidRDefault="009A7C0C">
      <w:pPr>
        <w:numPr>
          <w:ilvl w:val="0"/>
          <w:numId w:val="100"/>
        </w:numPr>
        <w:ind w:left="993" w:hanging="284"/>
        <w:jc w:val="both"/>
        <w:rPr>
          <w:sz w:val="13"/>
          <w:szCs w:val="13"/>
        </w:rPr>
      </w:pPr>
      <w:r w:rsidRPr="006E046F">
        <w:rPr>
          <w:sz w:val="13"/>
          <w:szCs w:val="13"/>
        </w:rPr>
        <w:t>w placówce Banku - do godziny 14:30</w:t>
      </w:r>
      <w:r w:rsidRPr="006E046F">
        <w:rPr>
          <w:sz w:val="13"/>
          <w:szCs w:val="13"/>
          <w:vertAlign w:val="superscript"/>
        </w:rPr>
        <w:t xml:space="preserve"> </w:t>
      </w:r>
      <w:r w:rsidRPr="006E046F">
        <w:rPr>
          <w:sz w:val="13"/>
          <w:szCs w:val="13"/>
        </w:rPr>
        <w:t xml:space="preserve">lub </w:t>
      </w:r>
    </w:p>
    <w:p w14:paraId="40610535" w14:textId="77777777" w:rsidR="009A7C0C" w:rsidRPr="006E046F" w:rsidRDefault="009A7C0C">
      <w:pPr>
        <w:numPr>
          <w:ilvl w:val="0"/>
          <w:numId w:val="100"/>
        </w:numPr>
        <w:ind w:left="993" w:hanging="284"/>
        <w:jc w:val="both"/>
        <w:rPr>
          <w:sz w:val="13"/>
          <w:szCs w:val="13"/>
        </w:rPr>
      </w:pPr>
      <w:r w:rsidRPr="006E046F">
        <w:rPr>
          <w:sz w:val="13"/>
          <w:szCs w:val="13"/>
        </w:rPr>
        <w:t>za pośrednictwem elektronicznych kanałów dostępu - do godziny 14:30;</w:t>
      </w:r>
    </w:p>
    <w:p w14:paraId="6511AA67" w14:textId="77777777" w:rsidR="009A7C0C" w:rsidRPr="006E046F" w:rsidRDefault="009A7C0C">
      <w:pPr>
        <w:numPr>
          <w:ilvl w:val="1"/>
          <w:numId w:val="42"/>
        </w:numPr>
        <w:tabs>
          <w:tab w:val="clear" w:pos="907"/>
        </w:tabs>
        <w:ind w:left="737" w:hanging="311"/>
        <w:jc w:val="both"/>
        <w:rPr>
          <w:sz w:val="13"/>
          <w:szCs w:val="13"/>
        </w:rPr>
      </w:pPr>
      <w:r w:rsidRPr="006E046F">
        <w:rPr>
          <w:sz w:val="13"/>
          <w:szCs w:val="13"/>
        </w:rPr>
        <w:t>w następnym dniu roboczym, jeżeli zostaną złożone:</w:t>
      </w:r>
    </w:p>
    <w:p w14:paraId="71C31DB0" w14:textId="77777777" w:rsidR="009A7C0C" w:rsidRPr="006E046F" w:rsidRDefault="009A7C0C">
      <w:pPr>
        <w:numPr>
          <w:ilvl w:val="0"/>
          <w:numId w:val="101"/>
        </w:numPr>
        <w:jc w:val="both"/>
        <w:rPr>
          <w:sz w:val="13"/>
          <w:szCs w:val="13"/>
        </w:rPr>
      </w:pPr>
      <w:r w:rsidRPr="006E046F">
        <w:rPr>
          <w:sz w:val="13"/>
          <w:szCs w:val="13"/>
        </w:rPr>
        <w:t>w placówce Banku - po godzinie 14:30</w:t>
      </w:r>
      <w:r w:rsidRPr="006E046F">
        <w:rPr>
          <w:sz w:val="13"/>
          <w:szCs w:val="13"/>
          <w:vertAlign w:val="superscript"/>
        </w:rPr>
        <w:t xml:space="preserve"> </w:t>
      </w:r>
      <w:r w:rsidRPr="006E046F">
        <w:rPr>
          <w:sz w:val="13"/>
          <w:szCs w:val="13"/>
        </w:rPr>
        <w:t xml:space="preserve">lub </w:t>
      </w:r>
    </w:p>
    <w:p w14:paraId="6556D4D5" w14:textId="77777777" w:rsidR="009A7C0C" w:rsidRPr="006E046F" w:rsidRDefault="009A7C0C">
      <w:pPr>
        <w:numPr>
          <w:ilvl w:val="0"/>
          <w:numId w:val="101"/>
        </w:numPr>
        <w:jc w:val="both"/>
        <w:rPr>
          <w:sz w:val="13"/>
          <w:szCs w:val="13"/>
        </w:rPr>
      </w:pPr>
      <w:r w:rsidRPr="006E046F">
        <w:rPr>
          <w:sz w:val="13"/>
          <w:szCs w:val="13"/>
        </w:rPr>
        <w:t>za pośrednictwem elektronicznych kanałów dostępu - po godzinie 14:30;</w:t>
      </w:r>
    </w:p>
    <w:p w14:paraId="4F2FDECC" w14:textId="77777777" w:rsidR="009A7C0C" w:rsidRPr="006E046F" w:rsidRDefault="009A7C0C">
      <w:pPr>
        <w:numPr>
          <w:ilvl w:val="1"/>
          <w:numId w:val="42"/>
        </w:numPr>
        <w:tabs>
          <w:tab w:val="clear" w:pos="907"/>
        </w:tabs>
        <w:ind w:left="737" w:hanging="311"/>
        <w:jc w:val="both"/>
        <w:rPr>
          <w:sz w:val="13"/>
          <w:szCs w:val="13"/>
        </w:rPr>
      </w:pPr>
      <w:r w:rsidRPr="006E046F">
        <w:rPr>
          <w:sz w:val="13"/>
          <w:szCs w:val="13"/>
        </w:rPr>
        <w:t xml:space="preserve">w przypadku realizacji rozliczeń w formie polecenia zapłaty </w:t>
      </w:r>
      <w:r w:rsidRPr="006E046F">
        <w:rPr>
          <w:sz w:val="13"/>
          <w:szCs w:val="13"/>
        </w:rPr>
        <w:noBreakHyphen/>
        <w:t xml:space="preserve"> w oparciu o godziny graniczne określone w odrębnej umowie zawartej z odbiorcą;</w:t>
      </w:r>
    </w:p>
    <w:p w14:paraId="7A8315C4" w14:textId="4FBA3732" w:rsidR="009A7C0C" w:rsidRPr="006E046F" w:rsidRDefault="009A7C0C">
      <w:pPr>
        <w:numPr>
          <w:ilvl w:val="1"/>
          <w:numId w:val="42"/>
        </w:numPr>
        <w:tabs>
          <w:tab w:val="clear" w:pos="907"/>
        </w:tabs>
        <w:ind w:left="737" w:hanging="311"/>
        <w:jc w:val="both"/>
        <w:rPr>
          <w:sz w:val="13"/>
          <w:szCs w:val="13"/>
        </w:rPr>
      </w:pPr>
      <w:r w:rsidRPr="006E046F">
        <w:rPr>
          <w:sz w:val="13"/>
          <w:szCs w:val="13"/>
        </w:rPr>
        <w:t>w przypadku realizacji rozliczeń w formie przelewów natychmiastowych – w oparciu</w:t>
      </w:r>
      <w:r w:rsidR="00F112D1" w:rsidRPr="006E046F">
        <w:rPr>
          <w:sz w:val="13"/>
          <w:szCs w:val="13"/>
        </w:rPr>
        <w:t xml:space="preserve"> </w:t>
      </w:r>
      <w:r w:rsidRPr="006E046F">
        <w:rPr>
          <w:sz w:val="13"/>
          <w:szCs w:val="13"/>
        </w:rPr>
        <w:t>o godziny graniczne określone w załączniku nr 1 do regulaminu.</w:t>
      </w:r>
    </w:p>
    <w:p w14:paraId="11E7025B" w14:textId="77777777" w:rsidR="009A7C0C" w:rsidRPr="006E046F" w:rsidRDefault="009A7C0C">
      <w:pPr>
        <w:numPr>
          <w:ilvl w:val="0"/>
          <w:numId w:val="42"/>
        </w:numPr>
        <w:tabs>
          <w:tab w:val="clear" w:pos="397"/>
        </w:tabs>
        <w:ind w:left="426" w:hanging="426"/>
        <w:jc w:val="both"/>
        <w:rPr>
          <w:sz w:val="13"/>
          <w:szCs w:val="13"/>
        </w:rPr>
      </w:pPr>
      <w:r w:rsidRPr="006E046F">
        <w:rPr>
          <w:sz w:val="13"/>
          <w:szCs w:val="13"/>
        </w:rPr>
        <w:t>Zlecenia płatnicze w obrocie dewizowym realizowane są zgodnie z regulaminem, o którym mowa w § 1 ust. 2.</w:t>
      </w:r>
    </w:p>
    <w:p w14:paraId="6652242A" w14:textId="04E96779" w:rsidR="009A7C0C" w:rsidRPr="006E046F" w:rsidRDefault="009A7C0C">
      <w:pPr>
        <w:numPr>
          <w:ilvl w:val="0"/>
          <w:numId w:val="42"/>
        </w:numPr>
        <w:tabs>
          <w:tab w:val="clear" w:pos="397"/>
        </w:tabs>
        <w:ind w:left="426" w:hanging="426"/>
        <w:jc w:val="both"/>
        <w:rPr>
          <w:sz w:val="13"/>
          <w:szCs w:val="13"/>
        </w:rPr>
      </w:pPr>
      <w:r w:rsidRPr="006E046F">
        <w:rPr>
          <w:sz w:val="13"/>
          <w:szCs w:val="13"/>
        </w:rPr>
        <w:t>Od momentu otrzymania zlecenia przez Bank autoryzowane zlecenie płatnicze realizowane w systemie płatności, nie może być odwołane, za wyjątkiem sytuacji opisanych</w:t>
      </w:r>
      <w:r w:rsidR="00F112D1" w:rsidRPr="006E046F">
        <w:rPr>
          <w:sz w:val="13"/>
          <w:szCs w:val="13"/>
        </w:rPr>
        <w:t xml:space="preserve"> </w:t>
      </w:r>
      <w:r w:rsidRPr="006E046F">
        <w:rPr>
          <w:sz w:val="13"/>
          <w:szCs w:val="13"/>
        </w:rPr>
        <w:t>w § 24 i § 35 ust. 3. Jeśli płatnik udzielił wcześniej zgody na realizację kolejnych transakcji płatniczych odwołanie dotyczy wszystkich niewykonanych transakcji płatniczych chyba, że posiadacz rachunku zastrzegł inaczej.</w:t>
      </w:r>
    </w:p>
    <w:p w14:paraId="7842478E" w14:textId="77777777" w:rsidR="009A7C0C" w:rsidRPr="006E046F" w:rsidRDefault="009A7C0C">
      <w:pPr>
        <w:numPr>
          <w:ilvl w:val="0"/>
          <w:numId w:val="42"/>
        </w:numPr>
        <w:tabs>
          <w:tab w:val="clear" w:pos="397"/>
        </w:tabs>
        <w:ind w:left="426" w:hanging="426"/>
        <w:jc w:val="both"/>
        <w:rPr>
          <w:sz w:val="13"/>
          <w:szCs w:val="13"/>
        </w:rPr>
      </w:pPr>
      <w:r w:rsidRPr="006E046F">
        <w:rPr>
          <w:sz w:val="13"/>
          <w:szCs w:val="13"/>
        </w:rPr>
        <w:t>Przekazanie dyspozycji przez Bank do rozrachunku oznacza:</w:t>
      </w:r>
    </w:p>
    <w:p w14:paraId="21C00CCC" w14:textId="0C6A08F3" w:rsidR="009A7C0C" w:rsidRPr="006E046F" w:rsidRDefault="009A7C0C">
      <w:pPr>
        <w:numPr>
          <w:ilvl w:val="1"/>
          <w:numId w:val="42"/>
        </w:numPr>
        <w:tabs>
          <w:tab w:val="clear" w:pos="907"/>
        </w:tabs>
        <w:ind w:left="851" w:hanging="340"/>
        <w:jc w:val="both"/>
        <w:rPr>
          <w:sz w:val="13"/>
          <w:szCs w:val="13"/>
        </w:rPr>
      </w:pPr>
      <w:r w:rsidRPr="006E046F">
        <w:rPr>
          <w:sz w:val="13"/>
          <w:szCs w:val="13"/>
        </w:rPr>
        <w:t>w przypadku dyspozycji realizowanej w krajowym obrocie płatniczym - wysłanie przez Bank komunikatu elektronicznego, zawierającego dane realizowanej dyspozycji, do systemu rozliczeń międzybankowych, którego stroną są banki krajowe;</w:t>
      </w:r>
    </w:p>
    <w:p w14:paraId="5FB7AB79" w14:textId="5AE614BD" w:rsidR="009A7C0C" w:rsidRPr="006E046F" w:rsidRDefault="009A7C0C">
      <w:pPr>
        <w:numPr>
          <w:ilvl w:val="1"/>
          <w:numId w:val="42"/>
        </w:numPr>
        <w:tabs>
          <w:tab w:val="clear" w:pos="907"/>
        </w:tabs>
        <w:ind w:left="851" w:hanging="283"/>
        <w:jc w:val="both"/>
        <w:rPr>
          <w:sz w:val="13"/>
          <w:szCs w:val="13"/>
        </w:rPr>
      </w:pPr>
      <w:r w:rsidRPr="006E046F">
        <w:rPr>
          <w:sz w:val="13"/>
          <w:szCs w:val="13"/>
        </w:rPr>
        <w:t>w przypadku dyspozycji realizowanej w obrocie dewizowym - wysłanie przez Bank komunikatu elektronicznego, zawierającego dane realizowanej dyspozycji, samodzielnie lub za pośrednictwem banku - korespondenta, do międzynarodowego systemu rozliczeń międzybankowych, którego stroną jest Bank lub bank beneficjenta dyspozycji.</w:t>
      </w:r>
    </w:p>
    <w:p w14:paraId="243A3818" w14:textId="77777777" w:rsidR="009A7C0C" w:rsidRPr="006E046F" w:rsidRDefault="009A7C0C" w:rsidP="009A7C0C">
      <w:pPr>
        <w:jc w:val="center"/>
        <w:rPr>
          <w:sz w:val="13"/>
          <w:szCs w:val="13"/>
        </w:rPr>
      </w:pPr>
      <w:r w:rsidRPr="006E046F">
        <w:rPr>
          <w:sz w:val="13"/>
          <w:szCs w:val="13"/>
        </w:rPr>
        <w:t>§ 24</w:t>
      </w:r>
    </w:p>
    <w:p w14:paraId="6886C336" w14:textId="77777777" w:rsidR="009A7C0C" w:rsidRPr="006E046F" w:rsidRDefault="009A7C0C">
      <w:pPr>
        <w:numPr>
          <w:ilvl w:val="0"/>
          <w:numId w:val="37"/>
        </w:numPr>
        <w:ind w:right="-7"/>
        <w:jc w:val="both"/>
        <w:rPr>
          <w:sz w:val="13"/>
          <w:szCs w:val="13"/>
        </w:rPr>
      </w:pPr>
      <w:r w:rsidRPr="006E046F">
        <w:rPr>
          <w:sz w:val="13"/>
          <w:szCs w:val="13"/>
        </w:rPr>
        <w:t xml:space="preserve">Posiadacz rachunku może zlecić dokonywanie przez Bank cyklicznych przelewów na wskazany rachunek bankowy (zlecenie </w:t>
      </w:r>
      <w:r w:rsidRPr="006E046F">
        <w:rPr>
          <w:sz w:val="13"/>
          <w:szCs w:val="13"/>
        </w:rPr>
        <w:t xml:space="preserve">stałe) lub jednorazowych przelewów z datą przyszłą (przelew z odroczonym terminem realizacji). </w:t>
      </w:r>
    </w:p>
    <w:p w14:paraId="14FBEE4C" w14:textId="47B674EB" w:rsidR="009A7C0C" w:rsidRPr="006E046F" w:rsidRDefault="009A7C0C">
      <w:pPr>
        <w:numPr>
          <w:ilvl w:val="0"/>
          <w:numId w:val="37"/>
        </w:numPr>
        <w:ind w:right="-7"/>
        <w:jc w:val="both"/>
        <w:rPr>
          <w:sz w:val="13"/>
          <w:szCs w:val="13"/>
        </w:rPr>
      </w:pPr>
      <w:r w:rsidRPr="006E046F">
        <w:rPr>
          <w:sz w:val="13"/>
          <w:szCs w:val="13"/>
        </w:rPr>
        <w:t>Termin płatności ustala posiadacz rachunku; jeżeli termin wykonania zlecenia przypada na dzień niebędący dniem roboczym Banku, Bank realizuje zlecenie w pierwszym dniu roboczym następującym po tym dniu.</w:t>
      </w:r>
    </w:p>
    <w:p w14:paraId="1FF1A0DE" w14:textId="77777777" w:rsidR="009A7C0C" w:rsidRPr="006E046F" w:rsidRDefault="009A7C0C">
      <w:pPr>
        <w:numPr>
          <w:ilvl w:val="0"/>
          <w:numId w:val="37"/>
        </w:numPr>
        <w:ind w:right="-7"/>
        <w:jc w:val="both"/>
        <w:rPr>
          <w:sz w:val="13"/>
          <w:szCs w:val="13"/>
        </w:rPr>
      </w:pPr>
      <w:r w:rsidRPr="006E046F">
        <w:rPr>
          <w:sz w:val="13"/>
          <w:szCs w:val="13"/>
        </w:rPr>
        <w:t>W celu realizacji przez Bank zleceń, o których mowa w ust. 1, posiadacz rachunku zobowiązany jest do zapewnienia środków na rachunku w dniu poprzedzającym realizację zleconych dyspozycji, w wysokości, co najmniej równej kwocie złożonych dyspozycji oraz należnych Bankowi prowizji i opłat za wykonanie zleconych czynności.</w:t>
      </w:r>
    </w:p>
    <w:p w14:paraId="13B53486" w14:textId="77777777" w:rsidR="009A7C0C" w:rsidRPr="006E046F" w:rsidRDefault="009A7C0C">
      <w:pPr>
        <w:numPr>
          <w:ilvl w:val="0"/>
          <w:numId w:val="37"/>
        </w:numPr>
        <w:ind w:right="-7"/>
        <w:jc w:val="both"/>
        <w:rPr>
          <w:sz w:val="13"/>
          <w:szCs w:val="13"/>
        </w:rPr>
      </w:pPr>
      <w:r w:rsidRPr="006E046F">
        <w:rPr>
          <w:sz w:val="13"/>
          <w:szCs w:val="13"/>
        </w:rPr>
        <w:t>W przypadku braku dostępnych środków na rachunku w wysokości określonej w ust. 3, w dniu wyznaczonym na realizację operacji, zlecenie stałe lub przelew z odroczonym terminem realizacji nie podlega realizacji.</w:t>
      </w:r>
    </w:p>
    <w:p w14:paraId="29ACC449" w14:textId="77777777" w:rsidR="009A7C0C" w:rsidRPr="006E046F" w:rsidRDefault="009A7C0C">
      <w:pPr>
        <w:numPr>
          <w:ilvl w:val="0"/>
          <w:numId w:val="37"/>
        </w:numPr>
        <w:ind w:right="-7"/>
        <w:jc w:val="both"/>
        <w:rPr>
          <w:sz w:val="13"/>
          <w:szCs w:val="13"/>
        </w:rPr>
      </w:pPr>
      <w:r w:rsidRPr="006E046F">
        <w:rPr>
          <w:sz w:val="13"/>
          <w:szCs w:val="13"/>
        </w:rPr>
        <w:t>Złożona dyspozycja przelewu z odroczoną datą realizacji oraz zlecenia stałego może zostać odwołana najpóźniej w dniu roboczym poprzedzającym datę jej realizacji wskazaną w dyspozycji i przed jej realizacją przez Bank.</w:t>
      </w:r>
    </w:p>
    <w:p w14:paraId="63F2E28F" w14:textId="77777777" w:rsidR="009A7C0C" w:rsidRPr="006E046F" w:rsidRDefault="009A7C0C">
      <w:pPr>
        <w:numPr>
          <w:ilvl w:val="0"/>
          <w:numId w:val="37"/>
        </w:numPr>
        <w:ind w:right="-7"/>
        <w:jc w:val="both"/>
        <w:rPr>
          <w:sz w:val="13"/>
          <w:szCs w:val="13"/>
        </w:rPr>
      </w:pPr>
      <w:r w:rsidRPr="006E046F">
        <w:rPr>
          <w:sz w:val="13"/>
          <w:szCs w:val="13"/>
        </w:rPr>
        <w:t xml:space="preserve">W celu odwołania dyspozycji opisanej w ust. 6 posiadacz składa Bankowi stosowne oświadczenie z zachowaniem terminu, o którym mowa w ust. 6. </w:t>
      </w:r>
    </w:p>
    <w:p w14:paraId="77EA7112" w14:textId="77777777" w:rsidR="009A7C0C" w:rsidRPr="006E046F" w:rsidRDefault="009A7C0C">
      <w:pPr>
        <w:numPr>
          <w:ilvl w:val="0"/>
          <w:numId w:val="37"/>
        </w:numPr>
        <w:jc w:val="both"/>
        <w:rPr>
          <w:sz w:val="13"/>
          <w:szCs w:val="13"/>
        </w:rPr>
      </w:pPr>
      <w:r w:rsidRPr="006E046F">
        <w:rPr>
          <w:sz w:val="13"/>
          <w:szCs w:val="13"/>
        </w:rPr>
        <w:t>Czynność odwołania dyspozycji opisanej w ust. 6 uważa się za dokonaną wobec Banku w danym dniu roboczym, jeżeli została dokonana w godzinach pracy Banku; czynność dokonana poza godzinami pracy Banku uważa się za dokonaną w najbliższym dniu roboczym.</w:t>
      </w:r>
    </w:p>
    <w:p w14:paraId="7800B9AB" w14:textId="77777777" w:rsidR="009A7C0C" w:rsidRPr="006E046F" w:rsidRDefault="009A7C0C">
      <w:pPr>
        <w:numPr>
          <w:ilvl w:val="0"/>
          <w:numId w:val="37"/>
        </w:numPr>
        <w:jc w:val="both"/>
        <w:rPr>
          <w:sz w:val="13"/>
          <w:szCs w:val="13"/>
        </w:rPr>
      </w:pPr>
      <w:r w:rsidRPr="006E046F">
        <w:rPr>
          <w:sz w:val="13"/>
          <w:szCs w:val="13"/>
        </w:rPr>
        <w:t>Odwołanie dyspozycji z odroczonym terminem płatności lub zlecenia stałego po terminie wskazanym w ust. 6 uważa się za niedokonane.</w:t>
      </w:r>
    </w:p>
    <w:p w14:paraId="4EDFD852" w14:textId="77777777" w:rsidR="009A7C0C" w:rsidRPr="006E046F" w:rsidRDefault="009A7C0C">
      <w:pPr>
        <w:numPr>
          <w:ilvl w:val="0"/>
          <w:numId w:val="37"/>
        </w:numPr>
        <w:tabs>
          <w:tab w:val="clear" w:pos="360"/>
        </w:tabs>
        <w:jc w:val="both"/>
        <w:rPr>
          <w:sz w:val="13"/>
          <w:szCs w:val="13"/>
        </w:rPr>
      </w:pPr>
      <w:r w:rsidRPr="006E046F">
        <w:rPr>
          <w:sz w:val="13"/>
          <w:szCs w:val="13"/>
        </w:rPr>
        <w:t>Jeśli transakcja płatnicza jest inicjowana przez odbiorcę lub za jego pośrednictwem, posiadacz rachunku nie może odwołać zlecenia płatniczego po przekazaniu zlecenia płatniczego odbiorcy lub po udzieleniu przez posiadacza rachunku zgody odbiorcy na wykonanie transakcji płatniczej, z zastrzeżeniem § 35 ust. 3.</w:t>
      </w:r>
    </w:p>
    <w:p w14:paraId="7C7A9DB9" w14:textId="77777777" w:rsidR="009A7C0C" w:rsidRPr="006E046F" w:rsidRDefault="009A7C0C" w:rsidP="009A7C0C">
      <w:pPr>
        <w:jc w:val="center"/>
        <w:rPr>
          <w:sz w:val="13"/>
          <w:szCs w:val="13"/>
        </w:rPr>
      </w:pPr>
      <w:r w:rsidRPr="006E046F">
        <w:rPr>
          <w:sz w:val="13"/>
          <w:szCs w:val="13"/>
        </w:rPr>
        <w:t>§ 25</w:t>
      </w:r>
    </w:p>
    <w:p w14:paraId="0701BD8B" w14:textId="3DB0488B" w:rsidR="009A7C0C" w:rsidRPr="006E046F" w:rsidRDefault="009A7C0C">
      <w:pPr>
        <w:numPr>
          <w:ilvl w:val="6"/>
          <w:numId w:val="102"/>
        </w:numPr>
        <w:tabs>
          <w:tab w:val="clear" w:pos="2520"/>
        </w:tabs>
        <w:ind w:left="284" w:right="-7" w:hanging="284"/>
        <w:jc w:val="both"/>
        <w:rPr>
          <w:spacing w:val="-4"/>
          <w:sz w:val="13"/>
          <w:szCs w:val="13"/>
        </w:rPr>
      </w:pPr>
      <w:r w:rsidRPr="006E046F">
        <w:rPr>
          <w:spacing w:val="-4"/>
          <w:sz w:val="13"/>
          <w:szCs w:val="13"/>
        </w:rPr>
        <w:t>Uznanie rachunku następuje z datą waluty tego dnia roboczego, w którym nastąpił wpływ środków pieniężnych do Banku, z zastrzeżeniem ust. 2, pod warunkiem, iż dyspozycja będzie zawierała niezbędne dane umożliwiające zaksięgowanie środków pieniężnych na odpowiednim rachunku, w tym wskazany w dyspozycji numer rachunku będzie zgodny z numerem rachunku prowadzonym przez Bank.</w:t>
      </w:r>
    </w:p>
    <w:p w14:paraId="68D1305F" w14:textId="77777777" w:rsidR="009A7C0C" w:rsidRPr="006E046F" w:rsidRDefault="009A7C0C">
      <w:pPr>
        <w:numPr>
          <w:ilvl w:val="6"/>
          <w:numId w:val="102"/>
        </w:numPr>
        <w:tabs>
          <w:tab w:val="clear" w:pos="2520"/>
        </w:tabs>
        <w:ind w:left="284" w:right="-7" w:hanging="284"/>
        <w:jc w:val="both"/>
        <w:rPr>
          <w:sz w:val="13"/>
          <w:szCs w:val="13"/>
        </w:rPr>
      </w:pPr>
      <w:r w:rsidRPr="006E046F">
        <w:rPr>
          <w:sz w:val="13"/>
          <w:szCs w:val="13"/>
        </w:rPr>
        <w:t xml:space="preserve">W przypadku transakcji uznaniowych realizowanych w obrocie dewizowym godziną graniczną jest godzina 14:30. Transakcje uznaniowe realizowane w obrocie dewizowym, otrzymane </w:t>
      </w:r>
      <w:r w:rsidRPr="006E046F">
        <w:rPr>
          <w:sz w:val="13"/>
          <w:szCs w:val="13"/>
        </w:rPr>
        <w:br/>
        <w:t>po godzinie 14:30, traktuje się jako otrzymane w następnym dniu roboczym.</w:t>
      </w:r>
    </w:p>
    <w:p w14:paraId="3D90C17A" w14:textId="77777777" w:rsidR="00F112D1" w:rsidRPr="006E046F" w:rsidRDefault="009A7C0C">
      <w:pPr>
        <w:numPr>
          <w:ilvl w:val="6"/>
          <w:numId w:val="102"/>
        </w:numPr>
        <w:tabs>
          <w:tab w:val="clear" w:pos="2520"/>
        </w:tabs>
        <w:ind w:left="284" w:right="-7" w:hanging="284"/>
        <w:jc w:val="both"/>
        <w:rPr>
          <w:sz w:val="13"/>
          <w:szCs w:val="13"/>
        </w:rPr>
      </w:pPr>
      <w:r w:rsidRPr="006E046F">
        <w:rPr>
          <w:sz w:val="13"/>
          <w:szCs w:val="13"/>
        </w:rPr>
        <w:t>Bank udostępnia posiadaczowi kwotę transakcji płatniczej natychmiast po uznaniu tą kwotą rachunku.</w:t>
      </w:r>
    </w:p>
    <w:p w14:paraId="31F509C0" w14:textId="0D22DCFA" w:rsidR="00F112D1" w:rsidRPr="006E046F" w:rsidRDefault="009A7C0C">
      <w:pPr>
        <w:numPr>
          <w:ilvl w:val="6"/>
          <w:numId w:val="102"/>
        </w:numPr>
        <w:tabs>
          <w:tab w:val="clear" w:pos="2520"/>
        </w:tabs>
        <w:ind w:left="284" w:right="-7" w:hanging="284"/>
        <w:jc w:val="both"/>
        <w:rPr>
          <w:sz w:val="13"/>
          <w:szCs w:val="13"/>
        </w:rPr>
      </w:pPr>
      <w:r w:rsidRPr="006E046F">
        <w:rPr>
          <w:sz w:val="13"/>
          <w:szCs w:val="13"/>
        </w:rPr>
        <w:t xml:space="preserve"> W przypadku </w:t>
      </w:r>
      <w:proofErr w:type="spellStart"/>
      <w:r w:rsidRPr="006E046F">
        <w:rPr>
          <w:sz w:val="13"/>
          <w:szCs w:val="13"/>
        </w:rPr>
        <w:t>transkacji</w:t>
      </w:r>
      <w:proofErr w:type="spellEnd"/>
      <w:r w:rsidRPr="006E046F">
        <w:rPr>
          <w:sz w:val="13"/>
          <w:szCs w:val="13"/>
        </w:rPr>
        <w:t xml:space="preserve"> uznaniowych SWIFT otrzymanych spoza krajów należących do obszaru EOG – SGB- Bank S.A. przekazuje</w:t>
      </w:r>
      <w:r w:rsidR="006374D6" w:rsidRPr="006E046F">
        <w:rPr>
          <w:sz w:val="13"/>
          <w:szCs w:val="13"/>
        </w:rPr>
        <w:t xml:space="preserve"> </w:t>
      </w:r>
      <w:r w:rsidRPr="006E046F">
        <w:rPr>
          <w:sz w:val="13"/>
          <w:szCs w:val="13"/>
        </w:rPr>
        <w:t xml:space="preserve">posiadaczowi rachunku kwotę umniejszoną o prowizje </w:t>
      </w:r>
      <w:r w:rsidRPr="006E046F">
        <w:rPr>
          <w:sz w:val="13"/>
          <w:szCs w:val="13"/>
        </w:rPr>
        <w:br/>
        <w:t xml:space="preserve">i opłaty należne Bankowi (zgodnie z obowiązującą taryfą prowizji i opłat). W pozostałych przypadkach Bank przekazuje posiadaczowi rachunku pełną kwotę otrzymanej transakcji uznaniowej realizowanej w obrocie dewizowym, a ewentualne prowizje i opłaty należne Bank pobiera się odrębnie, bez ich potrącania z kwoty transakcji uznaniowej. </w:t>
      </w:r>
    </w:p>
    <w:p w14:paraId="43F881DD" w14:textId="77777777" w:rsidR="00F112D1" w:rsidRPr="006E046F" w:rsidRDefault="009A7C0C">
      <w:pPr>
        <w:numPr>
          <w:ilvl w:val="6"/>
          <w:numId w:val="102"/>
        </w:numPr>
        <w:tabs>
          <w:tab w:val="clear" w:pos="2520"/>
        </w:tabs>
        <w:ind w:left="284" w:right="-7" w:hanging="284"/>
        <w:jc w:val="both"/>
        <w:rPr>
          <w:sz w:val="13"/>
          <w:szCs w:val="13"/>
        </w:rPr>
      </w:pPr>
      <w:r w:rsidRPr="006E046F">
        <w:rPr>
          <w:sz w:val="13"/>
          <w:szCs w:val="13"/>
        </w:rPr>
        <w:t xml:space="preserve">W przypadku, gdy posiadacz rachunku odmawia przyjęcia kwoty transakcji uznaniowej realizowanej w obrocie dewizowym, składa dyspozycję polecenia wypłaty oraz zobowiązuje się do pokrycia kosztów zrealizowania zlecenia wychodzącego, zgodnie z obowiązującą taryfą. </w:t>
      </w:r>
    </w:p>
    <w:p w14:paraId="1C6ABE09" w14:textId="2F9ACD09" w:rsidR="009A7C0C" w:rsidRPr="006E046F" w:rsidRDefault="009A7C0C">
      <w:pPr>
        <w:numPr>
          <w:ilvl w:val="6"/>
          <w:numId w:val="102"/>
        </w:numPr>
        <w:tabs>
          <w:tab w:val="clear" w:pos="2520"/>
        </w:tabs>
        <w:ind w:left="284" w:right="-7" w:hanging="284"/>
        <w:jc w:val="both"/>
        <w:rPr>
          <w:sz w:val="13"/>
          <w:szCs w:val="13"/>
        </w:rPr>
      </w:pPr>
      <w:r w:rsidRPr="006E046F">
        <w:rPr>
          <w:sz w:val="13"/>
          <w:szCs w:val="13"/>
        </w:rPr>
        <w:t xml:space="preserve">Jeżeli transakcja uznaniowa realizowana w obrocie dewizowym została już rozliczona z posiadaczem rachunku, a bank zleceniodawcy, zwróci się do Banku z prośbą o anulowanie transakcji i zwrot środków, wskazując jeden z następujących </w:t>
      </w:r>
      <w:r w:rsidRPr="006E046F">
        <w:rPr>
          <w:sz w:val="13"/>
          <w:szCs w:val="13"/>
        </w:rPr>
        <w:lastRenderedPageBreak/>
        <w:t>powodów odwołania: podejrzenie oszustwa, duplikat komunikatu, błąd techniczny lub błąd banku zleceniodawcy, Bank. wykonuje dyspozycję anulowania transakcji uznaniowej i zwrotu środków pieniężnych pod warunkiem otrzymania od posiadacza rachunku zgody w formie pisemnej na zwrot środków wraz z upoważnieniem jednostki organizacyjnej Banku prowadzącej rachunek do obciążenia rachunku posiadacza rachunku kwotą transakcji lub jednoczesnym zwrotem przez posiadacza rachunku wcześniej wypłaconych środków transakcji z uwzględnieniem skutków przewalutowania, jeśli miało miejsce.</w:t>
      </w:r>
    </w:p>
    <w:p w14:paraId="46091046" w14:textId="77777777" w:rsidR="009A7C0C" w:rsidRPr="006E046F" w:rsidRDefault="009A7C0C" w:rsidP="009A7C0C">
      <w:pPr>
        <w:pStyle w:val="Nagwek2"/>
        <w:spacing w:before="0"/>
        <w:jc w:val="center"/>
        <w:rPr>
          <w:rFonts w:ascii="Times New Roman" w:hAnsi="Times New Roman"/>
          <w:sz w:val="13"/>
          <w:szCs w:val="13"/>
        </w:rPr>
      </w:pPr>
      <w:bookmarkStart w:id="41" w:name="_Toc332373718"/>
      <w:bookmarkStart w:id="42" w:name="_Toc331085040"/>
      <w:bookmarkStart w:id="43" w:name="_Toc327771052"/>
      <w:bookmarkStart w:id="44" w:name="_Toc333309083"/>
      <w:bookmarkStart w:id="45" w:name="_Toc133212950"/>
      <w:r w:rsidRPr="006E046F">
        <w:rPr>
          <w:rFonts w:ascii="Times New Roman" w:hAnsi="Times New Roman"/>
          <w:sz w:val="13"/>
          <w:szCs w:val="13"/>
          <w:lang w:val="pl-PL"/>
        </w:rPr>
        <w:t xml:space="preserve">B. </w:t>
      </w:r>
      <w:r w:rsidRPr="006E046F">
        <w:rPr>
          <w:rFonts w:ascii="Times New Roman" w:hAnsi="Times New Roman"/>
          <w:sz w:val="13"/>
          <w:szCs w:val="13"/>
        </w:rPr>
        <w:t>Czeki</w:t>
      </w:r>
      <w:bookmarkEnd w:id="41"/>
      <w:bookmarkEnd w:id="42"/>
      <w:bookmarkEnd w:id="43"/>
      <w:bookmarkEnd w:id="44"/>
      <w:bookmarkEnd w:id="45"/>
    </w:p>
    <w:p w14:paraId="64C21F53" w14:textId="77777777" w:rsidR="009A7C0C" w:rsidRPr="006E046F" w:rsidRDefault="009A7C0C" w:rsidP="009A7C0C">
      <w:pPr>
        <w:jc w:val="center"/>
        <w:rPr>
          <w:sz w:val="13"/>
          <w:szCs w:val="13"/>
        </w:rPr>
      </w:pPr>
      <w:r w:rsidRPr="006E046F">
        <w:rPr>
          <w:sz w:val="13"/>
          <w:szCs w:val="13"/>
        </w:rPr>
        <w:t>§ 26</w:t>
      </w:r>
    </w:p>
    <w:p w14:paraId="0638A173" w14:textId="77777777" w:rsidR="009A7C0C" w:rsidRPr="006E046F" w:rsidRDefault="009A7C0C" w:rsidP="009A7C0C">
      <w:pPr>
        <w:pStyle w:val="Tekstpodstawowy"/>
        <w:tabs>
          <w:tab w:val="clear" w:pos="6379"/>
          <w:tab w:val="clear" w:pos="7371"/>
          <w:tab w:val="clear" w:pos="8647"/>
          <w:tab w:val="clear" w:pos="9072"/>
        </w:tabs>
        <w:rPr>
          <w:sz w:val="13"/>
          <w:szCs w:val="13"/>
        </w:rPr>
      </w:pPr>
      <w:r w:rsidRPr="006E046F">
        <w:rPr>
          <w:sz w:val="13"/>
          <w:szCs w:val="13"/>
          <w:lang w:val="pl-PL"/>
        </w:rPr>
        <w:t>N</w:t>
      </w:r>
      <w:r w:rsidRPr="006E046F">
        <w:rPr>
          <w:sz w:val="13"/>
          <w:szCs w:val="13"/>
        </w:rPr>
        <w:t>a wniosek posiadacza rachunku</w:t>
      </w:r>
      <w:r w:rsidRPr="006E046F">
        <w:rPr>
          <w:sz w:val="13"/>
          <w:szCs w:val="13"/>
          <w:lang w:val="pl-PL"/>
        </w:rPr>
        <w:t xml:space="preserve"> rozliczeniowego prowadzonego w złotych placówka Banku </w:t>
      </w:r>
      <w:r w:rsidRPr="006E046F">
        <w:rPr>
          <w:sz w:val="13"/>
          <w:szCs w:val="13"/>
        </w:rPr>
        <w:t>wydaje blankiety czekowe.</w:t>
      </w:r>
    </w:p>
    <w:p w14:paraId="45967AA4" w14:textId="77777777" w:rsidR="009A7C0C" w:rsidRPr="006E046F" w:rsidRDefault="009A7C0C" w:rsidP="009A7C0C">
      <w:pPr>
        <w:jc w:val="center"/>
        <w:rPr>
          <w:sz w:val="13"/>
          <w:szCs w:val="13"/>
        </w:rPr>
      </w:pPr>
      <w:r w:rsidRPr="006E046F">
        <w:rPr>
          <w:sz w:val="13"/>
          <w:szCs w:val="13"/>
        </w:rPr>
        <w:t>§ 27</w:t>
      </w:r>
    </w:p>
    <w:p w14:paraId="38EBB275" w14:textId="60B88C43" w:rsidR="009A7C0C" w:rsidRPr="006E046F" w:rsidRDefault="009A7C0C" w:rsidP="009A7C0C">
      <w:pPr>
        <w:jc w:val="both"/>
        <w:rPr>
          <w:sz w:val="13"/>
          <w:szCs w:val="13"/>
        </w:rPr>
      </w:pPr>
      <w:r w:rsidRPr="006E046F">
        <w:rPr>
          <w:spacing w:val="-4"/>
          <w:sz w:val="13"/>
          <w:szCs w:val="13"/>
        </w:rPr>
        <w:t>Posiadacz rachunku odbierając blankiety czekowe zobowiązany jest sprawdzić, w obecności pracownika placówki Banku, wydającego blankiety czekowe: ilość wydanych blankietów, ich numerację oraz prawidłowość ich oznaczenia (nazwy placówki Banku oraz numeru rachunku).</w:t>
      </w:r>
    </w:p>
    <w:p w14:paraId="7FE28F53" w14:textId="77777777" w:rsidR="00F112D1" w:rsidRPr="006E046F" w:rsidRDefault="00F112D1" w:rsidP="009A7C0C">
      <w:pPr>
        <w:jc w:val="center"/>
        <w:rPr>
          <w:sz w:val="13"/>
          <w:szCs w:val="13"/>
        </w:rPr>
      </w:pPr>
    </w:p>
    <w:p w14:paraId="4529F3EB" w14:textId="22E9D6CF" w:rsidR="009A7C0C" w:rsidRPr="006E046F" w:rsidRDefault="009A7C0C" w:rsidP="009A7C0C">
      <w:pPr>
        <w:jc w:val="center"/>
        <w:rPr>
          <w:sz w:val="13"/>
          <w:szCs w:val="13"/>
        </w:rPr>
      </w:pPr>
      <w:r w:rsidRPr="006E046F">
        <w:rPr>
          <w:sz w:val="13"/>
          <w:szCs w:val="13"/>
        </w:rPr>
        <w:t>§ 28</w:t>
      </w:r>
    </w:p>
    <w:p w14:paraId="757F47CC" w14:textId="31A151F9" w:rsidR="009A7C0C" w:rsidRPr="006E046F" w:rsidRDefault="009A7C0C">
      <w:pPr>
        <w:pStyle w:val="Tekstpodstawowy"/>
        <w:numPr>
          <w:ilvl w:val="0"/>
          <w:numId w:val="71"/>
        </w:numPr>
        <w:tabs>
          <w:tab w:val="clear" w:pos="6379"/>
          <w:tab w:val="clear" w:pos="7371"/>
          <w:tab w:val="clear" w:pos="8647"/>
          <w:tab w:val="clear" w:pos="9072"/>
        </w:tabs>
        <w:ind w:left="426" w:hanging="426"/>
        <w:rPr>
          <w:sz w:val="13"/>
          <w:szCs w:val="13"/>
        </w:rPr>
      </w:pPr>
      <w:r w:rsidRPr="006E046F">
        <w:rPr>
          <w:sz w:val="13"/>
          <w:szCs w:val="13"/>
        </w:rPr>
        <w:t xml:space="preserve">Czek powinien być wypełniony w sposób staranny, czytelny i trwały oraz opatrzony podpisami </w:t>
      </w:r>
      <w:r w:rsidRPr="006E046F">
        <w:rPr>
          <w:sz w:val="13"/>
          <w:szCs w:val="13"/>
          <w:lang w:val="pl-PL"/>
        </w:rPr>
        <w:t>i</w:t>
      </w:r>
      <w:r w:rsidRPr="006E046F">
        <w:rPr>
          <w:sz w:val="13"/>
          <w:szCs w:val="13"/>
        </w:rPr>
        <w:t xml:space="preserve"> pieczątką firmową, zgodnymi z wzor</w:t>
      </w:r>
      <w:r w:rsidRPr="006E046F">
        <w:rPr>
          <w:sz w:val="13"/>
          <w:szCs w:val="13"/>
          <w:lang w:val="pl-PL"/>
        </w:rPr>
        <w:t>ami</w:t>
      </w:r>
      <w:r w:rsidRPr="006E046F">
        <w:rPr>
          <w:sz w:val="13"/>
          <w:szCs w:val="13"/>
        </w:rPr>
        <w:t xml:space="preserve"> złożon</w:t>
      </w:r>
      <w:r w:rsidRPr="006E046F">
        <w:rPr>
          <w:sz w:val="13"/>
          <w:szCs w:val="13"/>
          <w:lang w:val="pl-PL"/>
        </w:rPr>
        <w:t>ymi</w:t>
      </w:r>
      <w:r w:rsidRPr="006E046F">
        <w:rPr>
          <w:sz w:val="13"/>
          <w:szCs w:val="13"/>
        </w:rPr>
        <w:t xml:space="preserve"> w placówce </w:t>
      </w:r>
      <w:r w:rsidRPr="006E046F">
        <w:rPr>
          <w:sz w:val="13"/>
          <w:szCs w:val="13"/>
          <w:lang w:val="pl-PL"/>
        </w:rPr>
        <w:t>B</w:t>
      </w:r>
      <w:proofErr w:type="spellStart"/>
      <w:r w:rsidRPr="006E046F">
        <w:rPr>
          <w:sz w:val="13"/>
          <w:szCs w:val="13"/>
        </w:rPr>
        <w:t>anku</w:t>
      </w:r>
      <w:proofErr w:type="spellEnd"/>
      <w:r w:rsidRPr="006E046F">
        <w:rPr>
          <w:sz w:val="13"/>
          <w:szCs w:val="13"/>
        </w:rPr>
        <w:t xml:space="preserve">; kwota napisana cyframi powinna być zgodna z kwotą napisaną słownie; miejsce wolne </w:t>
      </w:r>
      <w:r w:rsidRPr="006E046F">
        <w:rPr>
          <w:sz w:val="13"/>
          <w:szCs w:val="13"/>
        </w:rPr>
        <w:br/>
        <w:t>przed</w:t>
      </w:r>
      <w:r w:rsidRPr="006E046F">
        <w:rPr>
          <w:sz w:val="13"/>
          <w:szCs w:val="13"/>
          <w:lang w:val="pl-PL"/>
        </w:rPr>
        <w:t xml:space="preserve"> </w:t>
      </w:r>
      <w:r w:rsidRPr="006E046F">
        <w:rPr>
          <w:sz w:val="13"/>
          <w:szCs w:val="13"/>
        </w:rPr>
        <w:t>i za kwotą napisaną cyframi i słownie powinno być zakreślone.</w:t>
      </w:r>
    </w:p>
    <w:p w14:paraId="2EF25D9D" w14:textId="77777777" w:rsidR="009A7C0C" w:rsidRPr="006E046F" w:rsidRDefault="009A7C0C">
      <w:pPr>
        <w:pStyle w:val="Tekstpodstawowy"/>
        <w:numPr>
          <w:ilvl w:val="0"/>
          <w:numId w:val="71"/>
        </w:numPr>
        <w:tabs>
          <w:tab w:val="clear" w:pos="6379"/>
          <w:tab w:val="clear" w:pos="7371"/>
          <w:tab w:val="clear" w:pos="8647"/>
          <w:tab w:val="clear" w:pos="9072"/>
        </w:tabs>
        <w:ind w:left="426" w:hanging="426"/>
        <w:rPr>
          <w:sz w:val="13"/>
          <w:szCs w:val="13"/>
        </w:rPr>
      </w:pPr>
      <w:r w:rsidRPr="006E046F">
        <w:rPr>
          <w:sz w:val="13"/>
          <w:szCs w:val="13"/>
        </w:rPr>
        <w:t>Na czeku nie dokonuje się żadnych skreśleń ani przerobień.</w:t>
      </w:r>
    </w:p>
    <w:p w14:paraId="22FE174B" w14:textId="77777777" w:rsidR="009A7C0C" w:rsidRPr="006E046F" w:rsidRDefault="009A7C0C" w:rsidP="009A7C0C">
      <w:pPr>
        <w:jc w:val="center"/>
        <w:rPr>
          <w:sz w:val="13"/>
          <w:szCs w:val="13"/>
        </w:rPr>
      </w:pPr>
      <w:r w:rsidRPr="006E046F">
        <w:rPr>
          <w:sz w:val="13"/>
          <w:szCs w:val="13"/>
        </w:rPr>
        <w:t>§ 29</w:t>
      </w:r>
    </w:p>
    <w:p w14:paraId="08D06820" w14:textId="77777777" w:rsidR="009A7C0C" w:rsidRPr="006E046F" w:rsidRDefault="009A7C0C">
      <w:pPr>
        <w:numPr>
          <w:ilvl w:val="0"/>
          <w:numId w:val="69"/>
        </w:numPr>
        <w:tabs>
          <w:tab w:val="left" w:pos="426"/>
        </w:tabs>
        <w:ind w:left="426" w:right="-7" w:hanging="426"/>
        <w:jc w:val="both"/>
        <w:rPr>
          <w:sz w:val="13"/>
          <w:szCs w:val="13"/>
        </w:rPr>
      </w:pPr>
      <w:r w:rsidRPr="006E046F">
        <w:rPr>
          <w:sz w:val="13"/>
          <w:szCs w:val="13"/>
        </w:rPr>
        <w:t xml:space="preserve">Czek jest płatny za okazaniem i musi być przedstawiony do zapłaty w ciągu 10 dni kalendarzowych od daty jego wystawienia, przy czym dnia wystawienia czeku nie wlicza </w:t>
      </w:r>
      <w:r w:rsidRPr="006E046F">
        <w:rPr>
          <w:sz w:val="13"/>
          <w:szCs w:val="13"/>
        </w:rPr>
        <w:br/>
        <w:t xml:space="preserve">się do okresu 10-cio dniowego. </w:t>
      </w:r>
    </w:p>
    <w:p w14:paraId="3E3738DD" w14:textId="14D289D0" w:rsidR="009A7C0C" w:rsidRPr="006E046F" w:rsidRDefault="009A7C0C">
      <w:pPr>
        <w:numPr>
          <w:ilvl w:val="0"/>
          <w:numId w:val="69"/>
        </w:numPr>
        <w:tabs>
          <w:tab w:val="left" w:pos="426"/>
        </w:tabs>
        <w:ind w:left="426" w:right="-7" w:hanging="426"/>
        <w:jc w:val="both"/>
        <w:rPr>
          <w:sz w:val="13"/>
          <w:szCs w:val="13"/>
        </w:rPr>
      </w:pPr>
      <w:r w:rsidRPr="006E046F">
        <w:rPr>
          <w:sz w:val="13"/>
          <w:szCs w:val="13"/>
        </w:rPr>
        <w:t xml:space="preserve">Jeżeli ostatni dzień terminu przedstawienia czeku do zapłaty przypada na dzień wolny od pracy, czek może być przedłożony do zapłaty w najbliższym dniu roboczym przypadającym po dniu wolnym. </w:t>
      </w:r>
    </w:p>
    <w:p w14:paraId="678D5AB0" w14:textId="77777777" w:rsidR="009A7C0C" w:rsidRPr="006E046F" w:rsidRDefault="009A7C0C">
      <w:pPr>
        <w:numPr>
          <w:ilvl w:val="0"/>
          <w:numId w:val="69"/>
        </w:numPr>
        <w:tabs>
          <w:tab w:val="left" w:pos="426"/>
        </w:tabs>
        <w:ind w:left="426" w:right="-7" w:hanging="426"/>
        <w:jc w:val="both"/>
        <w:rPr>
          <w:sz w:val="13"/>
          <w:szCs w:val="13"/>
        </w:rPr>
      </w:pPr>
      <w:r w:rsidRPr="006E046F">
        <w:rPr>
          <w:sz w:val="13"/>
          <w:szCs w:val="13"/>
        </w:rPr>
        <w:t>Czeki, których termin przedstawienia do zapłaty upłynął, nie zostaną realizowane.</w:t>
      </w:r>
    </w:p>
    <w:p w14:paraId="34DCFB10" w14:textId="77777777" w:rsidR="009A7C0C" w:rsidRPr="006E046F" w:rsidRDefault="009A7C0C" w:rsidP="009A7C0C">
      <w:pPr>
        <w:jc w:val="center"/>
        <w:rPr>
          <w:sz w:val="13"/>
          <w:szCs w:val="13"/>
        </w:rPr>
      </w:pPr>
      <w:r w:rsidRPr="006E046F">
        <w:rPr>
          <w:sz w:val="13"/>
          <w:szCs w:val="13"/>
        </w:rPr>
        <w:t>§ 30</w:t>
      </w:r>
    </w:p>
    <w:p w14:paraId="1C986896" w14:textId="77777777" w:rsidR="009A7C0C" w:rsidRPr="006E046F" w:rsidRDefault="009A7C0C" w:rsidP="009A7C0C">
      <w:pPr>
        <w:pStyle w:val="Tekstpodstawowy"/>
        <w:tabs>
          <w:tab w:val="clear" w:pos="6379"/>
          <w:tab w:val="clear" w:pos="7371"/>
          <w:tab w:val="clear" w:pos="8647"/>
          <w:tab w:val="clear" w:pos="9072"/>
        </w:tabs>
        <w:rPr>
          <w:sz w:val="13"/>
          <w:szCs w:val="13"/>
        </w:rPr>
      </w:pPr>
      <w:r w:rsidRPr="006E046F">
        <w:rPr>
          <w:sz w:val="13"/>
          <w:szCs w:val="13"/>
        </w:rPr>
        <w:t>Czek rozrachunkowy (czek, na którego pierwszej stronie umieszczono adnotację „do rozrachunku”, „przelać na rachunek”, bądź inne równoznaczne sformułowanie) służy do przeprowadzania rozliczeń bezgotówkowych pomiędzy posiadaczem rachunku i jego kontrahentami.</w:t>
      </w:r>
    </w:p>
    <w:p w14:paraId="1DF0F8D1" w14:textId="77777777" w:rsidR="009A7C0C" w:rsidRPr="006E046F" w:rsidRDefault="009A7C0C" w:rsidP="009A7C0C">
      <w:pPr>
        <w:jc w:val="center"/>
        <w:rPr>
          <w:sz w:val="13"/>
          <w:szCs w:val="13"/>
        </w:rPr>
      </w:pPr>
      <w:r w:rsidRPr="006E046F">
        <w:rPr>
          <w:sz w:val="13"/>
          <w:szCs w:val="13"/>
        </w:rPr>
        <w:t>§ 31</w:t>
      </w:r>
    </w:p>
    <w:p w14:paraId="408637DA" w14:textId="77777777" w:rsidR="009A7C0C" w:rsidRPr="006E046F" w:rsidRDefault="009A7C0C">
      <w:pPr>
        <w:numPr>
          <w:ilvl w:val="0"/>
          <w:numId w:val="1"/>
        </w:numPr>
        <w:tabs>
          <w:tab w:val="clear" w:pos="360"/>
          <w:tab w:val="num" w:pos="426"/>
        </w:tabs>
        <w:ind w:left="425" w:hanging="425"/>
        <w:jc w:val="both"/>
        <w:rPr>
          <w:sz w:val="13"/>
          <w:szCs w:val="13"/>
        </w:rPr>
      </w:pPr>
      <w:r w:rsidRPr="006E046F">
        <w:rPr>
          <w:sz w:val="13"/>
          <w:szCs w:val="13"/>
        </w:rPr>
        <w:t>Posiadacz rachunku ma obowiązek starannego przechowywania blankietów czekowych i czeków, zapobiegając ich zagubieniu lub kradzieży.</w:t>
      </w:r>
    </w:p>
    <w:p w14:paraId="78197C6F" w14:textId="77777777" w:rsidR="009A7C0C" w:rsidRPr="006E046F" w:rsidRDefault="009A7C0C">
      <w:pPr>
        <w:numPr>
          <w:ilvl w:val="0"/>
          <w:numId w:val="1"/>
        </w:numPr>
        <w:tabs>
          <w:tab w:val="clear" w:pos="360"/>
          <w:tab w:val="num" w:pos="426"/>
        </w:tabs>
        <w:ind w:left="425" w:hanging="425"/>
        <w:jc w:val="both"/>
        <w:rPr>
          <w:sz w:val="13"/>
          <w:szCs w:val="13"/>
        </w:rPr>
      </w:pPr>
      <w:r w:rsidRPr="006E046F">
        <w:rPr>
          <w:sz w:val="13"/>
          <w:szCs w:val="13"/>
        </w:rPr>
        <w:t>W przypadku zagubienia, kradzieży blankietów czekowych lub czeków, posiadacz rachunku zobowiązany jest niezwłocznie osobiście lub telefonicznie zawiadomić Bank, prowadzącą rachunek, podając liczbę i numery zagubionych bądź skradzionych blankietów czekowych lub czeków oraz ewentualne kwoty, na jakie zostały one wystawione.</w:t>
      </w:r>
    </w:p>
    <w:p w14:paraId="04C7B127" w14:textId="77777777" w:rsidR="009A7C0C" w:rsidRPr="006E046F" w:rsidRDefault="009A7C0C">
      <w:pPr>
        <w:numPr>
          <w:ilvl w:val="0"/>
          <w:numId w:val="1"/>
        </w:numPr>
        <w:tabs>
          <w:tab w:val="clear" w:pos="360"/>
          <w:tab w:val="num" w:pos="426"/>
        </w:tabs>
        <w:ind w:left="425" w:hanging="425"/>
        <w:jc w:val="both"/>
        <w:rPr>
          <w:sz w:val="13"/>
          <w:szCs w:val="13"/>
        </w:rPr>
      </w:pPr>
      <w:r w:rsidRPr="006E046F">
        <w:rPr>
          <w:sz w:val="13"/>
          <w:szCs w:val="13"/>
        </w:rPr>
        <w:t xml:space="preserve">Zawiadomienie o zagubieniu, kradzieży blankietów czekowych lub czeków jest skuteczne w Banku od momentu złożenia wniosku bądź zawiadomienia telefonicznego Banku. </w:t>
      </w:r>
    </w:p>
    <w:p w14:paraId="7BE3DE56" w14:textId="77777777" w:rsidR="009A7C0C" w:rsidRPr="006E046F" w:rsidRDefault="009A7C0C">
      <w:pPr>
        <w:numPr>
          <w:ilvl w:val="0"/>
          <w:numId w:val="1"/>
        </w:numPr>
        <w:tabs>
          <w:tab w:val="clear" w:pos="360"/>
          <w:tab w:val="num" w:pos="426"/>
        </w:tabs>
        <w:ind w:left="425" w:hanging="425"/>
        <w:jc w:val="both"/>
        <w:rPr>
          <w:sz w:val="13"/>
          <w:szCs w:val="13"/>
        </w:rPr>
      </w:pPr>
      <w:r w:rsidRPr="006E046F">
        <w:rPr>
          <w:sz w:val="13"/>
          <w:szCs w:val="13"/>
        </w:rPr>
        <w:t xml:space="preserve">Zawiadomienie telefoniczne musi być potwierdzone na piśmie podczas najbliższej wizyty posiadacza rachunku w Banku. </w:t>
      </w:r>
    </w:p>
    <w:p w14:paraId="6FD579C8" w14:textId="77777777" w:rsidR="009A7C0C" w:rsidRPr="006E046F" w:rsidRDefault="009A7C0C">
      <w:pPr>
        <w:numPr>
          <w:ilvl w:val="0"/>
          <w:numId w:val="1"/>
        </w:numPr>
        <w:tabs>
          <w:tab w:val="clear" w:pos="360"/>
          <w:tab w:val="num" w:pos="426"/>
        </w:tabs>
        <w:ind w:left="425" w:hanging="425"/>
        <w:jc w:val="both"/>
        <w:rPr>
          <w:sz w:val="13"/>
          <w:szCs w:val="13"/>
        </w:rPr>
      </w:pPr>
      <w:r w:rsidRPr="006E046F">
        <w:rPr>
          <w:sz w:val="13"/>
          <w:szCs w:val="13"/>
        </w:rPr>
        <w:t xml:space="preserve">Blankiety czekowe lub czeki zgłoszone, jako zagubione lub skradzione, w przypadku </w:t>
      </w:r>
      <w:r w:rsidRPr="006E046F">
        <w:rPr>
          <w:sz w:val="13"/>
          <w:szCs w:val="13"/>
        </w:rPr>
        <w:br/>
        <w:t>ich odnalezienia winny zostać zniszczone.</w:t>
      </w:r>
      <w:bookmarkStart w:id="46" w:name="_Toc233384232"/>
      <w:bookmarkStart w:id="47" w:name="_Toc233384326"/>
    </w:p>
    <w:p w14:paraId="6BADE743" w14:textId="77777777" w:rsidR="009A7C0C" w:rsidRPr="006E046F" w:rsidRDefault="009A7C0C" w:rsidP="009A7C0C">
      <w:pPr>
        <w:pStyle w:val="Nagwek2"/>
        <w:jc w:val="center"/>
        <w:rPr>
          <w:rFonts w:ascii="Times New Roman" w:hAnsi="Times New Roman"/>
          <w:sz w:val="13"/>
          <w:szCs w:val="13"/>
        </w:rPr>
      </w:pPr>
      <w:bookmarkStart w:id="48" w:name="_Toc332373719"/>
      <w:bookmarkStart w:id="49" w:name="_Toc331085041"/>
      <w:bookmarkStart w:id="50" w:name="_Toc327771053"/>
      <w:bookmarkStart w:id="51" w:name="_Toc333309084"/>
      <w:bookmarkStart w:id="52" w:name="_Toc133212951"/>
      <w:r w:rsidRPr="006E046F">
        <w:rPr>
          <w:rFonts w:ascii="Times New Roman" w:hAnsi="Times New Roman"/>
          <w:sz w:val="13"/>
          <w:szCs w:val="13"/>
          <w:lang w:val="pl-PL"/>
        </w:rPr>
        <w:t xml:space="preserve">C. </w:t>
      </w:r>
      <w:r w:rsidRPr="006E046F">
        <w:rPr>
          <w:rFonts w:ascii="Times New Roman" w:hAnsi="Times New Roman"/>
          <w:sz w:val="13"/>
          <w:szCs w:val="13"/>
        </w:rPr>
        <w:t>Polecenie zapłaty</w:t>
      </w:r>
      <w:bookmarkEnd w:id="46"/>
      <w:bookmarkEnd w:id="47"/>
      <w:bookmarkEnd w:id="48"/>
      <w:bookmarkEnd w:id="49"/>
      <w:bookmarkEnd w:id="50"/>
      <w:bookmarkEnd w:id="51"/>
      <w:bookmarkEnd w:id="52"/>
    </w:p>
    <w:p w14:paraId="098DEE0E" w14:textId="77777777" w:rsidR="009A7C0C" w:rsidRPr="006E046F" w:rsidRDefault="009A7C0C" w:rsidP="009A7C0C">
      <w:pPr>
        <w:pStyle w:val="Nagwek3"/>
        <w:rPr>
          <w:sz w:val="13"/>
          <w:szCs w:val="13"/>
        </w:rPr>
      </w:pPr>
      <w:bookmarkStart w:id="53" w:name="_Toc332373720"/>
      <w:bookmarkStart w:id="54" w:name="_Toc333309085"/>
      <w:bookmarkStart w:id="55" w:name="_Toc133212952"/>
      <w:r w:rsidRPr="006E046F">
        <w:rPr>
          <w:sz w:val="13"/>
          <w:szCs w:val="13"/>
        </w:rPr>
        <w:t>Zasady funkcjonowania oraz realizacji polecenia zapłaty</w:t>
      </w:r>
      <w:bookmarkEnd w:id="53"/>
      <w:bookmarkEnd w:id="54"/>
      <w:bookmarkEnd w:id="55"/>
    </w:p>
    <w:p w14:paraId="24F2342D" w14:textId="77777777" w:rsidR="009A7C0C" w:rsidRPr="006E046F" w:rsidRDefault="009A7C0C" w:rsidP="009A7C0C">
      <w:pPr>
        <w:tabs>
          <w:tab w:val="left" w:pos="284"/>
        </w:tabs>
        <w:ind w:right="-7"/>
        <w:jc w:val="center"/>
        <w:rPr>
          <w:b/>
          <w:sz w:val="13"/>
          <w:szCs w:val="13"/>
        </w:rPr>
      </w:pPr>
      <w:r w:rsidRPr="006E046F">
        <w:rPr>
          <w:sz w:val="13"/>
          <w:szCs w:val="13"/>
        </w:rPr>
        <w:t>§ 32</w:t>
      </w:r>
    </w:p>
    <w:p w14:paraId="7AC878D0" w14:textId="77777777" w:rsidR="009A7C0C" w:rsidRPr="006E046F" w:rsidRDefault="009A7C0C">
      <w:pPr>
        <w:numPr>
          <w:ilvl w:val="0"/>
          <w:numId w:val="44"/>
        </w:numPr>
        <w:ind w:right="-7"/>
        <w:jc w:val="both"/>
        <w:rPr>
          <w:sz w:val="13"/>
          <w:szCs w:val="13"/>
        </w:rPr>
      </w:pPr>
      <w:r w:rsidRPr="006E046F">
        <w:rPr>
          <w:sz w:val="13"/>
          <w:szCs w:val="13"/>
        </w:rPr>
        <w:t>Bank realizuje rozliczenia w formie polecenia zapłaty, jako:</w:t>
      </w:r>
    </w:p>
    <w:p w14:paraId="77CFB4ED" w14:textId="77777777" w:rsidR="009A7C0C" w:rsidRPr="006E046F" w:rsidRDefault="009A7C0C">
      <w:pPr>
        <w:numPr>
          <w:ilvl w:val="1"/>
          <w:numId w:val="133"/>
        </w:numPr>
        <w:tabs>
          <w:tab w:val="clear" w:pos="1163"/>
        </w:tabs>
        <w:ind w:left="709" w:right="-7" w:hanging="283"/>
        <w:jc w:val="both"/>
        <w:rPr>
          <w:sz w:val="13"/>
          <w:szCs w:val="13"/>
        </w:rPr>
      </w:pPr>
      <w:r w:rsidRPr="006E046F">
        <w:rPr>
          <w:sz w:val="13"/>
          <w:szCs w:val="13"/>
        </w:rPr>
        <w:t>bank płatnika - na zasadach określonych w niniejszym regulaminie;</w:t>
      </w:r>
    </w:p>
    <w:p w14:paraId="765CE18E" w14:textId="77777777" w:rsidR="009A7C0C" w:rsidRPr="006E046F" w:rsidRDefault="009A7C0C">
      <w:pPr>
        <w:numPr>
          <w:ilvl w:val="1"/>
          <w:numId w:val="133"/>
        </w:numPr>
        <w:tabs>
          <w:tab w:val="clear" w:pos="1163"/>
        </w:tabs>
        <w:ind w:left="709" w:right="-7" w:hanging="283"/>
        <w:jc w:val="both"/>
        <w:rPr>
          <w:sz w:val="13"/>
          <w:szCs w:val="13"/>
        </w:rPr>
      </w:pPr>
      <w:r w:rsidRPr="006E046F">
        <w:rPr>
          <w:sz w:val="13"/>
          <w:szCs w:val="13"/>
        </w:rPr>
        <w:t>bank odbiorcy - na zasadach określonych niniejszym regulaminie i w odrębnej umowie.</w:t>
      </w:r>
    </w:p>
    <w:p w14:paraId="6445EF5B" w14:textId="77777777" w:rsidR="009A7C0C" w:rsidRPr="006E046F" w:rsidRDefault="009A7C0C">
      <w:pPr>
        <w:numPr>
          <w:ilvl w:val="0"/>
          <w:numId w:val="44"/>
        </w:numPr>
        <w:ind w:right="-7"/>
        <w:jc w:val="both"/>
        <w:rPr>
          <w:sz w:val="13"/>
          <w:szCs w:val="13"/>
        </w:rPr>
      </w:pPr>
      <w:r w:rsidRPr="006E046F">
        <w:rPr>
          <w:sz w:val="13"/>
          <w:szCs w:val="13"/>
        </w:rPr>
        <w:t xml:space="preserve">Rozliczenia w formie polecenia zapłaty realizowane są w złotych poprzez rachunki prowadzone w złotych. </w:t>
      </w:r>
    </w:p>
    <w:p w14:paraId="69FC701D" w14:textId="77777777" w:rsidR="009A7C0C" w:rsidRPr="006E046F" w:rsidRDefault="009A7C0C">
      <w:pPr>
        <w:numPr>
          <w:ilvl w:val="0"/>
          <w:numId w:val="44"/>
        </w:numPr>
        <w:ind w:right="-7"/>
        <w:jc w:val="both"/>
        <w:rPr>
          <w:sz w:val="13"/>
          <w:szCs w:val="13"/>
        </w:rPr>
      </w:pPr>
      <w:r w:rsidRPr="006E046F">
        <w:rPr>
          <w:sz w:val="13"/>
          <w:szCs w:val="13"/>
        </w:rPr>
        <w:t>Podstawą realizacji poleceń zapłaty dla posiadacza rachunku jest udzielenie przez niego ważnej zgody na obciążanie jego rachunku.</w:t>
      </w:r>
    </w:p>
    <w:p w14:paraId="1466049F" w14:textId="77777777" w:rsidR="009A7C0C" w:rsidRPr="006E046F" w:rsidRDefault="009A7C0C">
      <w:pPr>
        <w:numPr>
          <w:ilvl w:val="0"/>
          <w:numId w:val="44"/>
        </w:numPr>
        <w:ind w:right="-7"/>
        <w:jc w:val="both"/>
        <w:rPr>
          <w:sz w:val="13"/>
          <w:szCs w:val="13"/>
        </w:rPr>
      </w:pPr>
      <w:r w:rsidRPr="006E046F">
        <w:rPr>
          <w:sz w:val="13"/>
          <w:szCs w:val="13"/>
        </w:rPr>
        <w:t>Posiadacz rachunku przekazuje zgodę w następujący sposób:</w:t>
      </w:r>
    </w:p>
    <w:p w14:paraId="28CBF372" w14:textId="77777777" w:rsidR="009A7C0C" w:rsidRPr="006E046F" w:rsidRDefault="009A7C0C">
      <w:pPr>
        <w:numPr>
          <w:ilvl w:val="1"/>
          <w:numId w:val="135"/>
        </w:numPr>
        <w:tabs>
          <w:tab w:val="clear" w:pos="1163"/>
        </w:tabs>
        <w:ind w:left="709" w:right="-7" w:hanging="283"/>
        <w:jc w:val="both"/>
        <w:rPr>
          <w:sz w:val="13"/>
          <w:szCs w:val="13"/>
        </w:rPr>
      </w:pPr>
      <w:r w:rsidRPr="006E046F">
        <w:rPr>
          <w:sz w:val="13"/>
          <w:szCs w:val="13"/>
        </w:rPr>
        <w:t>egzemplarz przeznaczony dla odbiorcy - w sposób wskazany przez odbiorcę;</w:t>
      </w:r>
    </w:p>
    <w:p w14:paraId="33473248" w14:textId="77777777" w:rsidR="009A7C0C" w:rsidRPr="006E046F" w:rsidRDefault="009A7C0C">
      <w:pPr>
        <w:numPr>
          <w:ilvl w:val="1"/>
          <w:numId w:val="135"/>
        </w:numPr>
        <w:tabs>
          <w:tab w:val="clear" w:pos="1163"/>
        </w:tabs>
        <w:ind w:left="709" w:right="-7" w:hanging="283"/>
        <w:jc w:val="both"/>
        <w:rPr>
          <w:sz w:val="13"/>
          <w:szCs w:val="13"/>
        </w:rPr>
      </w:pPr>
      <w:r w:rsidRPr="006E046F">
        <w:rPr>
          <w:sz w:val="13"/>
          <w:szCs w:val="13"/>
        </w:rPr>
        <w:t>egzemplarz przeznaczony dla Banku:</w:t>
      </w:r>
    </w:p>
    <w:p w14:paraId="4D60D424" w14:textId="77777777" w:rsidR="009A7C0C" w:rsidRPr="006E046F" w:rsidRDefault="009A7C0C">
      <w:pPr>
        <w:numPr>
          <w:ilvl w:val="0"/>
          <w:numId w:val="134"/>
        </w:numPr>
        <w:ind w:left="993" w:hanging="283"/>
        <w:jc w:val="both"/>
        <w:rPr>
          <w:sz w:val="13"/>
          <w:szCs w:val="13"/>
        </w:rPr>
      </w:pPr>
      <w:r w:rsidRPr="006E046F">
        <w:rPr>
          <w:sz w:val="13"/>
          <w:szCs w:val="13"/>
        </w:rPr>
        <w:t>za pośrednictwem odbiorcy, wraz z egzemplarzem przeznaczonym dla odbiorcy – w sposób określony przez odbiorcę lub</w:t>
      </w:r>
    </w:p>
    <w:p w14:paraId="16B736B5" w14:textId="77777777" w:rsidR="009A7C0C" w:rsidRPr="006E046F" w:rsidRDefault="009A7C0C">
      <w:pPr>
        <w:numPr>
          <w:ilvl w:val="0"/>
          <w:numId w:val="134"/>
        </w:numPr>
        <w:ind w:left="993" w:hanging="283"/>
        <w:jc w:val="both"/>
        <w:rPr>
          <w:sz w:val="13"/>
          <w:szCs w:val="13"/>
        </w:rPr>
      </w:pPr>
      <w:r w:rsidRPr="006E046F">
        <w:rPr>
          <w:sz w:val="13"/>
          <w:szCs w:val="13"/>
        </w:rPr>
        <w:t>osobiście lub korespondencyjnie do Banku lub</w:t>
      </w:r>
    </w:p>
    <w:p w14:paraId="0DBA7820" w14:textId="77777777" w:rsidR="009A7C0C" w:rsidRPr="006E046F" w:rsidRDefault="009A7C0C">
      <w:pPr>
        <w:numPr>
          <w:ilvl w:val="0"/>
          <w:numId w:val="134"/>
        </w:numPr>
        <w:ind w:left="993" w:hanging="283"/>
        <w:jc w:val="both"/>
        <w:rPr>
          <w:sz w:val="13"/>
          <w:szCs w:val="13"/>
        </w:rPr>
      </w:pPr>
      <w:r w:rsidRPr="006E046F">
        <w:rPr>
          <w:sz w:val="13"/>
          <w:szCs w:val="13"/>
        </w:rPr>
        <w:t>z wykorzystaniem usług bankowości elektronicznej, o ile Bank udostępni taką usługę.</w:t>
      </w:r>
    </w:p>
    <w:p w14:paraId="459F2A35" w14:textId="0D842C7A" w:rsidR="009A7C0C" w:rsidRPr="006E046F" w:rsidRDefault="009A7C0C">
      <w:pPr>
        <w:numPr>
          <w:ilvl w:val="0"/>
          <w:numId w:val="44"/>
        </w:numPr>
        <w:ind w:right="-7"/>
        <w:jc w:val="both"/>
        <w:rPr>
          <w:spacing w:val="-2"/>
          <w:sz w:val="13"/>
          <w:szCs w:val="13"/>
        </w:rPr>
      </w:pPr>
      <w:r w:rsidRPr="006E046F">
        <w:rPr>
          <w:spacing w:val="-2"/>
          <w:sz w:val="13"/>
          <w:szCs w:val="13"/>
        </w:rPr>
        <w:t>Bank rejestruje otrzymaną zgodę w terminie do trzech dni roboczych od dnia jej otrzymania, pod warunkiem, iż dokument zgody będzie wypełniony prawidłowo; w przypadku stwierdzenia błędów Bank zwraca dokument zgody do nadawcy w terminie do trzech dni roboczych od jego otrzymania.</w:t>
      </w:r>
    </w:p>
    <w:p w14:paraId="06231125" w14:textId="77777777" w:rsidR="009A7C0C" w:rsidRPr="006E046F" w:rsidRDefault="009A7C0C">
      <w:pPr>
        <w:numPr>
          <w:ilvl w:val="0"/>
          <w:numId w:val="44"/>
        </w:numPr>
        <w:jc w:val="both"/>
        <w:rPr>
          <w:sz w:val="13"/>
          <w:szCs w:val="13"/>
        </w:rPr>
      </w:pPr>
      <w:r w:rsidRPr="006E046F">
        <w:rPr>
          <w:sz w:val="13"/>
          <w:szCs w:val="13"/>
        </w:rPr>
        <w:t>Posiadacz rachunku może w każdym czasie cofnąć zgodę, przekazując dokument cofnięcia zgody, zgodnie z zasadami opisanymi w ust. 4.</w:t>
      </w:r>
    </w:p>
    <w:p w14:paraId="0A555C69" w14:textId="22AB0D01" w:rsidR="009A7C0C" w:rsidRPr="006E046F" w:rsidRDefault="009A7C0C">
      <w:pPr>
        <w:numPr>
          <w:ilvl w:val="0"/>
          <w:numId w:val="44"/>
        </w:numPr>
        <w:jc w:val="both"/>
        <w:rPr>
          <w:sz w:val="13"/>
          <w:szCs w:val="13"/>
        </w:rPr>
      </w:pPr>
      <w:r w:rsidRPr="006E046F">
        <w:rPr>
          <w:sz w:val="13"/>
          <w:szCs w:val="13"/>
        </w:rPr>
        <w:t xml:space="preserve">Bank rejestruje cofnięcie zgody w sposób określony w ust. 5; cofnięcie zgody jest </w:t>
      </w:r>
      <w:proofErr w:type="spellStart"/>
      <w:r w:rsidRPr="006E046F">
        <w:rPr>
          <w:sz w:val="13"/>
          <w:szCs w:val="13"/>
        </w:rPr>
        <w:t>skuteczneod</w:t>
      </w:r>
      <w:proofErr w:type="spellEnd"/>
      <w:r w:rsidRPr="006E046F">
        <w:rPr>
          <w:sz w:val="13"/>
          <w:szCs w:val="13"/>
        </w:rPr>
        <w:t xml:space="preserve"> momentu zarejestrowania w Banku– w przypadku wpływu polecenia zapłaty do Banku</w:t>
      </w:r>
      <w:r w:rsidRPr="006E046F">
        <w:rPr>
          <w:sz w:val="13"/>
          <w:szCs w:val="13"/>
        </w:rPr>
        <w:br/>
        <w:t>po zarejestrowaniu cofnięcia zgody, nie zostanie ono zrealizowane przez Bank.</w:t>
      </w:r>
    </w:p>
    <w:p w14:paraId="07C6E2D1" w14:textId="77777777" w:rsidR="009A7C0C" w:rsidRPr="006E046F" w:rsidRDefault="009A7C0C">
      <w:pPr>
        <w:numPr>
          <w:ilvl w:val="0"/>
          <w:numId w:val="44"/>
        </w:numPr>
        <w:jc w:val="both"/>
        <w:rPr>
          <w:sz w:val="13"/>
          <w:szCs w:val="13"/>
        </w:rPr>
      </w:pPr>
      <w:r w:rsidRPr="006E046F">
        <w:rPr>
          <w:sz w:val="13"/>
          <w:szCs w:val="13"/>
        </w:rPr>
        <w:t>Posiadacz rachunku będący płatnikiem polecenia zapłaty może zlecić w Banku zablokowanie rachunku dla obciążeń w formie polecenia zapłaty, jeśli Bank udostępnił taką możliwość.</w:t>
      </w:r>
    </w:p>
    <w:p w14:paraId="73F82804" w14:textId="77777777" w:rsidR="009A7C0C" w:rsidRPr="006E046F" w:rsidRDefault="009A7C0C">
      <w:pPr>
        <w:numPr>
          <w:ilvl w:val="0"/>
          <w:numId w:val="44"/>
        </w:numPr>
        <w:jc w:val="both"/>
        <w:rPr>
          <w:sz w:val="13"/>
          <w:szCs w:val="13"/>
        </w:rPr>
      </w:pPr>
      <w:r w:rsidRPr="006E046F">
        <w:rPr>
          <w:sz w:val="13"/>
          <w:szCs w:val="13"/>
        </w:rPr>
        <w:t>Blokada ustanowiona przez posiadacza rachunku będącego płatnikiem, może mieć charakter:</w:t>
      </w:r>
    </w:p>
    <w:p w14:paraId="12241538" w14:textId="77777777" w:rsidR="009A7C0C" w:rsidRPr="006E046F" w:rsidRDefault="009A7C0C">
      <w:pPr>
        <w:numPr>
          <w:ilvl w:val="0"/>
          <w:numId w:val="207"/>
        </w:numPr>
        <w:jc w:val="both"/>
        <w:rPr>
          <w:sz w:val="13"/>
          <w:szCs w:val="13"/>
        </w:rPr>
      </w:pPr>
      <w:r w:rsidRPr="006E046F">
        <w:rPr>
          <w:sz w:val="13"/>
          <w:szCs w:val="13"/>
        </w:rPr>
        <w:t>ogólny - mający zastosowanie do wszystkich odbiorców;</w:t>
      </w:r>
    </w:p>
    <w:p w14:paraId="0D4ED140" w14:textId="77777777" w:rsidR="009A7C0C" w:rsidRPr="006E046F" w:rsidRDefault="009A7C0C">
      <w:pPr>
        <w:numPr>
          <w:ilvl w:val="0"/>
          <w:numId w:val="207"/>
        </w:numPr>
        <w:jc w:val="both"/>
        <w:rPr>
          <w:sz w:val="13"/>
          <w:szCs w:val="13"/>
        </w:rPr>
      </w:pPr>
      <w:r w:rsidRPr="006E046F">
        <w:rPr>
          <w:sz w:val="13"/>
          <w:szCs w:val="13"/>
        </w:rPr>
        <w:t>szczególny - wskazujący na konkretnych odbiorców.</w:t>
      </w:r>
    </w:p>
    <w:p w14:paraId="23BE37CD" w14:textId="77777777" w:rsidR="009A7C0C" w:rsidRPr="006E046F" w:rsidRDefault="009A7C0C" w:rsidP="009A7C0C">
      <w:pPr>
        <w:ind w:left="1410"/>
        <w:jc w:val="both"/>
        <w:rPr>
          <w:sz w:val="13"/>
          <w:szCs w:val="13"/>
        </w:rPr>
      </w:pPr>
    </w:p>
    <w:p w14:paraId="536F8C1D" w14:textId="77777777" w:rsidR="009A7C0C" w:rsidRPr="006E046F" w:rsidRDefault="009A7C0C" w:rsidP="009A7C0C">
      <w:pPr>
        <w:pStyle w:val="Nagwek3"/>
        <w:rPr>
          <w:sz w:val="13"/>
          <w:szCs w:val="13"/>
          <w:lang w:val="pl-PL"/>
        </w:rPr>
      </w:pPr>
      <w:bookmarkStart w:id="56" w:name="_Toc133212953"/>
      <w:r w:rsidRPr="006E046F">
        <w:rPr>
          <w:sz w:val="13"/>
          <w:szCs w:val="13"/>
          <w:lang w:val="pl-PL"/>
        </w:rPr>
        <w:t>Realizacja polecenia zapłaty – odbiorca</w:t>
      </w:r>
      <w:bookmarkEnd w:id="56"/>
      <w:r w:rsidRPr="006E046F">
        <w:rPr>
          <w:sz w:val="13"/>
          <w:szCs w:val="13"/>
          <w:lang w:val="pl-PL"/>
        </w:rPr>
        <w:t xml:space="preserve"> </w:t>
      </w:r>
    </w:p>
    <w:p w14:paraId="795F09CD" w14:textId="432F1C60" w:rsidR="009A7C0C" w:rsidRPr="006E046F" w:rsidRDefault="009A7C0C" w:rsidP="00F112D1">
      <w:pPr>
        <w:tabs>
          <w:tab w:val="left" w:pos="4536"/>
        </w:tabs>
        <w:jc w:val="center"/>
        <w:rPr>
          <w:b/>
          <w:bCs/>
          <w:sz w:val="13"/>
          <w:szCs w:val="13"/>
        </w:rPr>
      </w:pPr>
      <w:r w:rsidRPr="006E046F">
        <w:rPr>
          <w:b/>
          <w:bCs/>
          <w:sz w:val="13"/>
          <w:szCs w:val="13"/>
        </w:rPr>
        <w:t>§ 32a</w:t>
      </w:r>
    </w:p>
    <w:p w14:paraId="4E07F26F" w14:textId="77777777" w:rsidR="009A7C0C" w:rsidRPr="006E046F" w:rsidRDefault="009A7C0C">
      <w:pPr>
        <w:pStyle w:val="Tekstpodstawowy"/>
        <w:numPr>
          <w:ilvl w:val="0"/>
          <w:numId w:val="208"/>
        </w:numPr>
        <w:tabs>
          <w:tab w:val="clear" w:pos="6379"/>
          <w:tab w:val="clear" w:pos="7371"/>
          <w:tab w:val="clear" w:pos="8647"/>
          <w:tab w:val="clear" w:pos="9072"/>
        </w:tabs>
        <w:rPr>
          <w:sz w:val="13"/>
          <w:szCs w:val="13"/>
        </w:rPr>
      </w:pPr>
      <w:r w:rsidRPr="006E046F">
        <w:rPr>
          <w:sz w:val="13"/>
          <w:szCs w:val="13"/>
        </w:rPr>
        <w:t xml:space="preserve">Bank </w:t>
      </w:r>
      <w:r w:rsidRPr="006E046F">
        <w:rPr>
          <w:sz w:val="13"/>
          <w:szCs w:val="13"/>
          <w:lang w:val="pl-PL"/>
        </w:rPr>
        <w:t>podpisuje z odbiorcami polecenia zapłaty umowy o realizację rozliczeń w formie polecenia zapłaty i zobowiązuje się do realizowania dyspozycji rozliczeniowych odbiorcy, dotyczących płatników posiada</w:t>
      </w:r>
      <w:proofErr w:type="spellStart"/>
      <w:r w:rsidRPr="006E046F">
        <w:rPr>
          <w:sz w:val="13"/>
          <w:szCs w:val="13"/>
        </w:rPr>
        <w:t>jących</w:t>
      </w:r>
      <w:proofErr w:type="spellEnd"/>
      <w:r w:rsidRPr="006E046F">
        <w:rPr>
          <w:sz w:val="13"/>
          <w:szCs w:val="13"/>
        </w:rPr>
        <w:t xml:space="preserve"> rachunki w placówkach </w:t>
      </w:r>
      <w:r w:rsidRPr="006E046F">
        <w:rPr>
          <w:sz w:val="13"/>
          <w:szCs w:val="13"/>
          <w:lang w:val="pl-PL"/>
        </w:rPr>
        <w:t>B</w:t>
      </w:r>
      <w:proofErr w:type="spellStart"/>
      <w:r w:rsidRPr="006E046F">
        <w:rPr>
          <w:sz w:val="13"/>
          <w:szCs w:val="13"/>
        </w:rPr>
        <w:t>anku</w:t>
      </w:r>
      <w:proofErr w:type="spellEnd"/>
      <w:r w:rsidRPr="006E046F">
        <w:rPr>
          <w:sz w:val="13"/>
          <w:szCs w:val="13"/>
        </w:rPr>
        <w:t xml:space="preserve"> lub w innych bankach, które przystąpiły do „Porozumienia międzybankowego w sprawie stosowania polecenia zapłaty”. </w:t>
      </w:r>
    </w:p>
    <w:p w14:paraId="21EC7AFF" w14:textId="77777777" w:rsidR="009A7C0C" w:rsidRPr="006E046F" w:rsidRDefault="009A7C0C">
      <w:pPr>
        <w:pStyle w:val="Tekstpodstawowy"/>
        <w:numPr>
          <w:ilvl w:val="0"/>
          <w:numId w:val="208"/>
        </w:numPr>
        <w:tabs>
          <w:tab w:val="clear" w:pos="6379"/>
          <w:tab w:val="clear" w:pos="7371"/>
          <w:tab w:val="clear" w:pos="8647"/>
          <w:tab w:val="clear" w:pos="9072"/>
        </w:tabs>
        <w:rPr>
          <w:sz w:val="13"/>
          <w:szCs w:val="13"/>
        </w:rPr>
      </w:pPr>
      <w:r w:rsidRPr="006E046F">
        <w:rPr>
          <w:sz w:val="13"/>
          <w:szCs w:val="13"/>
          <w:lang w:val="pl-PL"/>
        </w:rPr>
        <w:t>Bank realizuje dyspozycję wynikające z umów, o których mowa w ust. 1 na zasadach określonych niniejszym regulaminem lub odrębną umową.</w:t>
      </w:r>
    </w:p>
    <w:p w14:paraId="083746FB" w14:textId="3717CBFA" w:rsidR="009A7C0C" w:rsidRPr="006E046F" w:rsidRDefault="009A7C0C">
      <w:pPr>
        <w:pStyle w:val="Tekstpodstawowy"/>
        <w:numPr>
          <w:ilvl w:val="0"/>
          <w:numId w:val="208"/>
        </w:numPr>
        <w:tabs>
          <w:tab w:val="clear" w:pos="6379"/>
          <w:tab w:val="clear" w:pos="7371"/>
          <w:tab w:val="clear" w:pos="8647"/>
          <w:tab w:val="clear" w:pos="9072"/>
        </w:tabs>
        <w:rPr>
          <w:sz w:val="13"/>
          <w:szCs w:val="13"/>
        </w:rPr>
      </w:pPr>
      <w:r w:rsidRPr="006E046F">
        <w:rPr>
          <w:sz w:val="13"/>
          <w:szCs w:val="13"/>
        </w:rPr>
        <w:t xml:space="preserve">W celu realizacji przedmiotu umowy, o którym mowa w </w:t>
      </w:r>
      <w:r w:rsidRPr="006E046F">
        <w:rPr>
          <w:sz w:val="13"/>
          <w:szCs w:val="13"/>
          <w:lang w:val="pl-PL"/>
        </w:rPr>
        <w:t>ust.</w:t>
      </w:r>
      <w:r w:rsidRPr="006E046F">
        <w:rPr>
          <w:sz w:val="13"/>
          <w:szCs w:val="13"/>
        </w:rPr>
        <w:t xml:space="preserve"> 1, odbiorca zobowiązany jest do uzyskania od płatnika, </w:t>
      </w:r>
      <w:r w:rsidRPr="006E046F">
        <w:rPr>
          <w:sz w:val="13"/>
          <w:szCs w:val="13"/>
          <w:lang w:val="pl-PL"/>
        </w:rPr>
        <w:t xml:space="preserve">ważnej </w:t>
      </w:r>
      <w:r w:rsidRPr="006E046F">
        <w:rPr>
          <w:sz w:val="13"/>
          <w:szCs w:val="13"/>
        </w:rPr>
        <w:t>zgody na obciążanie jego rachunku</w:t>
      </w:r>
      <w:r w:rsidRPr="006E046F">
        <w:rPr>
          <w:sz w:val="13"/>
          <w:szCs w:val="13"/>
          <w:lang w:val="pl-PL"/>
        </w:rPr>
        <w:t xml:space="preserve">. </w:t>
      </w:r>
    </w:p>
    <w:p w14:paraId="4BAAC374" w14:textId="77777777" w:rsidR="009A7C0C" w:rsidRPr="006E046F" w:rsidRDefault="009A7C0C">
      <w:pPr>
        <w:pStyle w:val="Tekstpodstawowy"/>
        <w:numPr>
          <w:ilvl w:val="0"/>
          <w:numId w:val="208"/>
        </w:numPr>
        <w:tabs>
          <w:tab w:val="clear" w:pos="6379"/>
          <w:tab w:val="clear" w:pos="7371"/>
          <w:tab w:val="clear" w:pos="8647"/>
          <w:tab w:val="clear" w:pos="9072"/>
        </w:tabs>
        <w:rPr>
          <w:sz w:val="13"/>
          <w:szCs w:val="13"/>
        </w:rPr>
      </w:pPr>
      <w:r w:rsidRPr="006E046F">
        <w:rPr>
          <w:sz w:val="13"/>
          <w:szCs w:val="13"/>
          <w:lang w:val="pl-PL"/>
        </w:rPr>
        <w:t>Szczegółowe zasady i tryby przyjmowania zgód przez odbiorcę określa odrębna umowa zawierana z odbiorcą lub regulamin.</w:t>
      </w:r>
    </w:p>
    <w:p w14:paraId="711922C9" w14:textId="77777777" w:rsidR="009A7C0C" w:rsidRPr="006E046F" w:rsidRDefault="009A7C0C">
      <w:pPr>
        <w:pStyle w:val="Tekstpodstawowy"/>
        <w:numPr>
          <w:ilvl w:val="0"/>
          <w:numId w:val="208"/>
        </w:numPr>
        <w:tabs>
          <w:tab w:val="clear" w:pos="6379"/>
          <w:tab w:val="clear" w:pos="7371"/>
          <w:tab w:val="clear" w:pos="8647"/>
          <w:tab w:val="clear" w:pos="9072"/>
        </w:tabs>
        <w:rPr>
          <w:sz w:val="13"/>
          <w:szCs w:val="13"/>
        </w:rPr>
      </w:pPr>
      <w:r w:rsidRPr="006E046F">
        <w:rPr>
          <w:sz w:val="13"/>
          <w:szCs w:val="13"/>
        </w:rPr>
        <w:t xml:space="preserve">Celem wykazania przed bankiem płatnika wykonania polecenia zapłaty na podstawie ważnej zgody, Odbiorca zobowiązany jest udostępnić Bankowi w terminie 2 dni roboczych </w:t>
      </w:r>
      <w:r w:rsidRPr="006E046F">
        <w:rPr>
          <w:sz w:val="13"/>
          <w:szCs w:val="13"/>
        </w:rPr>
        <w:br/>
        <w:t xml:space="preserve">od otrzymania żądania dokument zgody płatnika w formie elektronicznej (w tym w formie skanu) lub w formie papierowej, pod rygorem uznania transakcji przez Bank płatnika </w:t>
      </w:r>
      <w:r w:rsidRPr="006E046F">
        <w:rPr>
          <w:sz w:val="13"/>
          <w:szCs w:val="13"/>
        </w:rPr>
        <w:br/>
        <w:t xml:space="preserve">za nieautoryzowaną. </w:t>
      </w:r>
    </w:p>
    <w:p w14:paraId="6C587D91" w14:textId="77777777" w:rsidR="009A7C0C" w:rsidRPr="006E046F" w:rsidRDefault="009A7C0C" w:rsidP="009A7C0C">
      <w:pPr>
        <w:jc w:val="center"/>
        <w:rPr>
          <w:sz w:val="13"/>
          <w:szCs w:val="13"/>
        </w:rPr>
      </w:pPr>
      <w:r w:rsidRPr="006E046F">
        <w:rPr>
          <w:sz w:val="13"/>
          <w:szCs w:val="13"/>
        </w:rPr>
        <w:t>§ 33</w:t>
      </w:r>
    </w:p>
    <w:p w14:paraId="19D609F5" w14:textId="77777777" w:rsidR="009A7C0C" w:rsidRPr="006E046F" w:rsidRDefault="009A7C0C">
      <w:pPr>
        <w:numPr>
          <w:ilvl w:val="6"/>
          <w:numId w:val="105"/>
        </w:numPr>
        <w:tabs>
          <w:tab w:val="clear" w:pos="2520"/>
        </w:tabs>
        <w:ind w:left="397" w:hanging="397"/>
        <w:jc w:val="both"/>
        <w:rPr>
          <w:sz w:val="13"/>
          <w:szCs w:val="13"/>
        </w:rPr>
      </w:pPr>
      <w:r w:rsidRPr="006E046F">
        <w:rPr>
          <w:sz w:val="13"/>
          <w:szCs w:val="13"/>
        </w:rPr>
        <w:t>Bank realizuje otrzymane z Banku odbiorcy polecenie zapłaty obciążając rachunek posiadacza rachunku w dniu jego otrzymania, z zastrzeżeniem § 34.</w:t>
      </w:r>
    </w:p>
    <w:p w14:paraId="4348AD3B" w14:textId="77777777" w:rsidR="009A7C0C" w:rsidRPr="006E046F" w:rsidRDefault="009A7C0C">
      <w:pPr>
        <w:numPr>
          <w:ilvl w:val="6"/>
          <w:numId w:val="105"/>
        </w:numPr>
        <w:tabs>
          <w:tab w:val="clear" w:pos="2520"/>
        </w:tabs>
        <w:ind w:left="397" w:hanging="397"/>
        <w:jc w:val="both"/>
        <w:rPr>
          <w:spacing w:val="-2"/>
          <w:sz w:val="13"/>
          <w:szCs w:val="13"/>
        </w:rPr>
      </w:pPr>
      <w:r w:rsidRPr="006E046F">
        <w:rPr>
          <w:spacing w:val="-2"/>
          <w:sz w:val="13"/>
          <w:szCs w:val="13"/>
        </w:rPr>
        <w:t>Posiadacz rachunku jest zobowiązany do zapewnienia na rachunku środków pieniężnych umożliwiających wykonanie polecenia zapłaty i pobranie należnych prowizji i opłat – w terminie na koniec dnia roboczego poprzedzającego dzień realizacji polecenia zapłaty przez Bank.</w:t>
      </w:r>
    </w:p>
    <w:p w14:paraId="562A973C" w14:textId="77777777" w:rsidR="009A7C0C" w:rsidRPr="006E046F" w:rsidRDefault="009A7C0C">
      <w:pPr>
        <w:numPr>
          <w:ilvl w:val="6"/>
          <w:numId w:val="105"/>
        </w:numPr>
        <w:tabs>
          <w:tab w:val="clear" w:pos="2520"/>
        </w:tabs>
        <w:ind w:left="397" w:hanging="397"/>
        <w:jc w:val="both"/>
        <w:rPr>
          <w:sz w:val="13"/>
          <w:szCs w:val="13"/>
        </w:rPr>
      </w:pPr>
      <w:r w:rsidRPr="006E046F">
        <w:rPr>
          <w:sz w:val="13"/>
          <w:szCs w:val="13"/>
        </w:rPr>
        <w:t>Bank nie realizuje płatności częściowych z rachunku posiadacza z tytułu otrzymanego polecenia zapłaty.</w:t>
      </w:r>
    </w:p>
    <w:p w14:paraId="3AF8BABB" w14:textId="26F905EC" w:rsidR="009A7C0C" w:rsidRPr="006E046F" w:rsidRDefault="009A7C0C">
      <w:pPr>
        <w:numPr>
          <w:ilvl w:val="6"/>
          <w:numId w:val="105"/>
        </w:numPr>
        <w:tabs>
          <w:tab w:val="clear" w:pos="2520"/>
        </w:tabs>
        <w:ind w:left="397" w:hanging="397"/>
        <w:jc w:val="both"/>
        <w:rPr>
          <w:sz w:val="13"/>
          <w:szCs w:val="13"/>
        </w:rPr>
      </w:pPr>
      <w:r w:rsidRPr="006E046F">
        <w:rPr>
          <w:sz w:val="13"/>
          <w:szCs w:val="13"/>
        </w:rPr>
        <w:t>W przypadku otrzymania kilku poleceń zapłaty, dotyczących rachunku tego samego posiadacza do realizacji w jednym terminie, Bank obciąża rachunek posiadacza rachunku w kolejności wpływu tych poleceń zapłaty; polecenie przekraczające wysokość dostępnych środków nie zostanie zrealizowane i Bank zrealizuje wtedy następne polecenie zapłaty nieprzekraczające wysokości dostępnych środków, zgodnie z kolejnością wpływu.</w:t>
      </w:r>
    </w:p>
    <w:p w14:paraId="4C46D7C7" w14:textId="77777777" w:rsidR="00F112D1" w:rsidRPr="006E046F" w:rsidRDefault="00F112D1" w:rsidP="009A7C0C">
      <w:pPr>
        <w:pStyle w:val="Nagwek3"/>
        <w:rPr>
          <w:sz w:val="13"/>
          <w:szCs w:val="13"/>
        </w:rPr>
      </w:pPr>
      <w:bookmarkStart w:id="57" w:name="_Toc332373721"/>
      <w:bookmarkStart w:id="58" w:name="_Toc333309086"/>
      <w:bookmarkStart w:id="59" w:name="_Toc133212954"/>
    </w:p>
    <w:p w14:paraId="73205AEB" w14:textId="3A64E8E1" w:rsidR="009A7C0C" w:rsidRPr="006E046F" w:rsidRDefault="009A7C0C" w:rsidP="009A7C0C">
      <w:pPr>
        <w:pStyle w:val="Nagwek3"/>
        <w:rPr>
          <w:sz w:val="13"/>
          <w:szCs w:val="13"/>
        </w:rPr>
      </w:pPr>
      <w:r w:rsidRPr="006E046F">
        <w:rPr>
          <w:sz w:val="13"/>
          <w:szCs w:val="13"/>
        </w:rPr>
        <w:t>Odmowa realizacji polecenia zapłaty, zwrot polecenia zapłaty</w:t>
      </w:r>
      <w:bookmarkEnd w:id="57"/>
      <w:bookmarkEnd w:id="58"/>
      <w:bookmarkEnd w:id="59"/>
    </w:p>
    <w:p w14:paraId="3B4CD20C" w14:textId="77777777" w:rsidR="009A7C0C" w:rsidRPr="006E046F" w:rsidRDefault="009A7C0C" w:rsidP="009A7C0C">
      <w:pPr>
        <w:jc w:val="center"/>
        <w:rPr>
          <w:sz w:val="13"/>
          <w:szCs w:val="13"/>
        </w:rPr>
      </w:pPr>
      <w:r w:rsidRPr="006E046F">
        <w:rPr>
          <w:sz w:val="13"/>
          <w:szCs w:val="13"/>
        </w:rPr>
        <w:t>§ 34</w:t>
      </w:r>
    </w:p>
    <w:p w14:paraId="0D22E6C3" w14:textId="77777777" w:rsidR="009A7C0C" w:rsidRPr="006E046F" w:rsidRDefault="009A7C0C">
      <w:pPr>
        <w:numPr>
          <w:ilvl w:val="6"/>
          <w:numId w:val="43"/>
        </w:numPr>
        <w:tabs>
          <w:tab w:val="clear" w:pos="2520"/>
        </w:tabs>
        <w:ind w:left="397" w:right="-6" w:hanging="397"/>
        <w:jc w:val="both"/>
        <w:rPr>
          <w:sz w:val="13"/>
          <w:szCs w:val="13"/>
        </w:rPr>
      </w:pPr>
      <w:r w:rsidRPr="006E046F">
        <w:rPr>
          <w:sz w:val="13"/>
          <w:szCs w:val="13"/>
        </w:rPr>
        <w:t>Bank nie zrealizuje otrzymanego polecenia zapłaty w następujących przypadkach:</w:t>
      </w:r>
    </w:p>
    <w:p w14:paraId="0EFB767F" w14:textId="77777777" w:rsidR="009A7C0C" w:rsidRPr="006E046F" w:rsidRDefault="009A7C0C">
      <w:pPr>
        <w:numPr>
          <w:ilvl w:val="1"/>
          <w:numId w:val="3"/>
        </w:numPr>
        <w:tabs>
          <w:tab w:val="clear" w:pos="907"/>
          <w:tab w:val="num" w:pos="709"/>
        </w:tabs>
        <w:ind w:left="709" w:hanging="312"/>
        <w:jc w:val="both"/>
        <w:rPr>
          <w:sz w:val="13"/>
          <w:szCs w:val="13"/>
        </w:rPr>
      </w:pPr>
      <w:r w:rsidRPr="006E046F">
        <w:rPr>
          <w:sz w:val="13"/>
          <w:szCs w:val="13"/>
        </w:rPr>
        <w:t>zgoda na realizację polecenia zapłaty została cofnięta lub braku takiej zgody;</w:t>
      </w:r>
    </w:p>
    <w:p w14:paraId="5FFDADB1" w14:textId="77777777" w:rsidR="009A7C0C" w:rsidRPr="006E046F" w:rsidRDefault="009A7C0C">
      <w:pPr>
        <w:numPr>
          <w:ilvl w:val="1"/>
          <w:numId w:val="3"/>
        </w:numPr>
        <w:tabs>
          <w:tab w:val="clear" w:pos="907"/>
          <w:tab w:val="num" w:pos="709"/>
        </w:tabs>
        <w:ind w:left="709" w:hanging="312"/>
        <w:jc w:val="both"/>
        <w:rPr>
          <w:sz w:val="13"/>
          <w:szCs w:val="13"/>
        </w:rPr>
      </w:pPr>
      <w:r w:rsidRPr="006E046F">
        <w:rPr>
          <w:sz w:val="13"/>
          <w:szCs w:val="13"/>
        </w:rPr>
        <w:t>kwota dostępnych środków na rachunku jest niewystarczająca na pokrycie kwoty polecenia zapłaty i należnych Bankowi prowizji lub opłat;</w:t>
      </w:r>
    </w:p>
    <w:p w14:paraId="21FD4B0D" w14:textId="77777777" w:rsidR="009A7C0C" w:rsidRPr="006E046F" w:rsidRDefault="009A7C0C">
      <w:pPr>
        <w:numPr>
          <w:ilvl w:val="1"/>
          <w:numId w:val="3"/>
        </w:numPr>
        <w:tabs>
          <w:tab w:val="clear" w:pos="907"/>
          <w:tab w:val="num" w:pos="709"/>
        </w:tabs>
        <w:ind w:left="709" w:hanging="312"/>
        <w:jc w:val="both"/>
        <w:rPr>
          <w:sz w:val="13"/>
          <w:szCs w:val="13"/>
        </w:rPr>
      </w:pPr>
      <w:r w:rsidRPr="006E046F">
        <w:rPr>
          <w:sz w:val="13"/>
          <w:szCs w:val="13"/>
        </w:rPr>
        <w:t>rachunek został zamknięty;</w:t>
      </w:r>
    </w:p>
    <w:p w14:paraId="0D34ECD8" w14:textId="77777777" w:rsidR="009A7C0C" w:rsidRPr="006E046F" w:rsidRDefault="009A7C0C">
      <w:pPr>
        <w:numPr>
          <w:ilvl w:val="1"/>
          <w:numId w:val="3"/>
        </w:numPr>
        <w:tabs>
          <w:tab w:val="clear" w:pos="907"/>
          <w:tab w:val="num" w:pos="709"/>
        </w:tabs>
        <w:ind w:left="709" w:hanging="312"/>
        <w:jc w:val="both"/>
        <w:rPr>
          <w:sz w:val="13"/>
          <w:szCs w:val="13"/>
        </w:rPr>
      </w:pPr>
      <w:r w:rsidRPr="006E046F">
        <w:rPr>
          <w:sz w:val="13"/>
          <w:szCs w:val="13"/>
        </w:rPr>
        <w:t xml:space="preserve">posiadacz rachunku złożył odwołanie niezrealizowanego polecenia zapłaty;  </w:t>
      </w:r>
    </w:p>
    <w:p w14:paraId="426EDA02" w14:textId="77777777" w:rsidR="009A7C0C" w:rsidRPr="006E046F" w:rsidRDefault="009A7C0C">
      <w:pPr>
        <w:numPr>
          <w:ilvl w:val="1"/>
          <w:numId w:val="3"/>
        </w:numPr>
        <w:tabs>
          <w:tab w:val="clear" w:pos="907"/>
          <w:tab w:val="num" w:pos="709"/>
        </w:tabs>
        <w:ind w:left="709" w:hanging="312"/>
        <w:jc w:val="both"/>
        <w:rPr>
          <w:sz w:val="13"/>
          <w:szCs w:val="13"/>
        </w:rPr>
      </w:pPr>
      <w:r w:rsidRPr="006E046F">
        <w:rPr>
          <w:sz w:val="13"/>
          <w:szCs w:val="13"/>
        </w:rPr>
        <w:t>posiadacz złożył dyspozycję zablokowania rachunku dla obciążeń w formie poleceń zapłaty.</w:t>
      </w:r>
    </w:p>
    <w:p w14:paraId="31AE59C4" w14:textId="77777777" w:rsidR="009A7C0C" w:rsidRPr="006E046F" w:rsidRDefault="009A7C0C">
      <w:pPr>
        <w:numPr>
          <w:ilvl w:val="6"/>
          <w:numId w:val="43"/>
        </w:numPr>
        <w:tabs>
          <w:tab w:val="clear" w:pos="2520"/>
        </w:tabs>
        <w:ind w:left="397" w:right="-6" w:hanging="397"/>
        <w:jc w:val="both"/>
        <w:rPr>
          <w:sz w:val="13"/>
          <w:szCs w:val="13"/>
        </w:rPr>
      </w:pPr>
      <w:r w:rsidRPr="006E046F">
        <w:rPr>
          <w:sz w:val="13"/>
          <w:szCs w:val="13"/>
        </w:rPr>
        <w:t>Posiadaczowi rachunku będącego konsumentem, przysługuje prawo żądania zwrotu zrealizowanego polecenia zapłaty, bez podania przyczyny, w terminie 8 tygodni od dnia obciążenia rachunku</w:t>
      </w:r>
      <w:r w:rsidRPr="006E046F">
        <w:rPr>
          <w:spacing w:val="-4"/>
          <w:sz w:val="13"/>
          <w:szCs w:val="13"/>
        </w:rPr>
        <w:t>; w stosunku do płatników niebędących konsumentami w rozumieniu Kodeksu Cywilnego termin na złożenie żądania zwrotu polecenia zapłaty wynosi 5 dni roboczych od dnia obciążenia rachunku</w:t>
      </w:r>
      <w:r w:rsidRPr="006E046F">
        <w:rPr>
          <w:sz w:val="13"/>
          <w:szCs w:val="13"/>
        </w:rPr>
        <w:t>.</w:t>
      </w:r>
    </w:p>
    <w:p w14:paraId="08B68248" w14:textId="54D0D78A" w:rsidR="009A7C0C" w:rsidRPr="006E046F" w:rsidRDefault="009A7C0C">
      <w:pPr>
        <w:numPr>
          <w:ilvl w:val="6"/>
          <w:numId w:val="130"/>
        </w:numPr>
        <w:tabs>
          <w:tab w:val="clear" w:pos="2520"/>
        </w:tabs>
        <w:ind w:left="397" w:right="-6" w:hanging="397"/>
        <w:jc w:val="both"/>
        <w:rPr>
          <w:sz w:val="13"/>
          <w:szCs w:val="13"/>
        </w:rPr>
      </w:pPr>
      <w:r w:rsidRPr="006E046F">
        <w:rPr>
          <w:sz w:val="13"/>
          <w:szCs w:val="13"/>
        </w:rPr>
        <w:t>Zwrot kwoty zrealizowanego polecenia zapłaty na żądanie złożone po upływie terminu, o którym mowa w ust. 2, nie jest możliwy.</w:t>
      </w:r>
    </w:p>
    <w:p w14:paraId="5CB0C1F8" w14:textId="77777777" w:rsidR="009A7C0C" w:rsidRPr="006E046F" w:rsidRDefault="009A7C0C">
      <w:pPr>
        <w:numPr>
          <w:ilvl w:val="6"/>
          <w:numId w:val="130"/>
        </w:numPr>
        <w:tabs>
          <w:tab w:val="clear" w:pos="2520"/>
        </w:tabs>
        <w:ind w:left="397" w:right="-6" w:hanging="397"/>
        <w:jc w:val="both"/>
        <w:rPr>
          <w:sz w:val="13"/>
          <w:szCs w:val="13"/>
        </w:rPr>
      </w:pPr>
      <w:r w:rsidRPr="006E046F">
        <w:rPr>
          <w:sz w:val="13"/>
          <w:szCs w:val="13"/>
        </w:rPr>
        <w:t>Dyspozycję zwrotu zrealizowanego polecenia zapłaty posiadacz może złożyć w placówce Banku, podając następujące dane:</w:t>
      </w:r>
    </w:p>
    <w:p w14:paraId="040E41AE" w14:textId="77777777" w:rsidR="009A7C0C" w:rsidRPr="006E046F" w:rsidRDefault="009A7C0C">
      <w:pPr>
        <w:numPr>
          <w:ilvl w:val="1"/>
          <w:numId w:val="122"/>
        </w:numPr>
        <w:tabs>
          <w:tab w:val="clear" w:pos="907"/>
        </w:tabs>
        <w:ind w:left="709" w:hanging="312"/>
        <w:jc w:val="both"/>
        <w:rPr>
          <w:sz w:val="13"/>
          <w:szCs w:val="13"/>
        </w:rPr>
      </w:pPr>
      <w:r w:rsidRPr="006E046F">
        <w:rPr>
          <w:sz w:val="13"/>
          <w:szCs w:val="13"/>
        </w:rPr>
        <w:t>imię i nazwisko, adres/nazwę i siedzibę posiadacza rachunku;</w:t>
      </w:r>
    </w:p>
    <w:p w14:paraId="31FA69FB" w14:textId="77777777" w:rsidR="009A7C0C" w:rsidRPr="006E046F" w:rsidRDefault="009A7C0C">
      <w:pPr>
        <w:numPr>
          <w:ilvl w:val="1"/>
          <w:numId w:val="122"/>
        </w:numPr>
        <w:tabs>
          <w:tab w:val="clear" w:pos="907"/>
        </w:tabs>
        <w:ind w:left="709" w:hanging="312"/>
        <w:jc w:val="both"/>
        <w:rPr>
          <w:sz w:val="13"/>
          <w:szCs w:val="13"/>
        </w:rPr>
      </w:pPr>
      <w:r w:rsidRPr="006E046F">
        <w:rPr>
          <w:sz w:val="13"/>
          <w:szCs w:val="13"/>
        </w:rPr>
        <w:t>NRB płatnika;</w:t>
      </w:r>
    </w:p>
    <w:p w14:paraId="6EC09DBE" w14:textId="77777777" w:rsidR="009A7C0C" w:rsidRPr="006E046F" w:rsidRDefault="009A7C0C">
      <w:pPr>
        <w:numPr>
          <w:ilvl w:val="1"/>
          <w:numId w:val="122"/>
        </w:numPr>
        <w:tabs>
          <w:tab w:val="clear" w:pos="907"/>
        </w:tabs>
        <w:ind w:left="709" w:hanging="312"/>
        <w:jc w:val="both"/>
        <w:rPr>
          <w:sz w:val="13"/>
          <w:szCs w:val="13"/>
        </w:rPr>
      </w:pPr>
      <w:r w:rsidRPr="006E046F">
        <w:rPr>
          <w:sz w:val="13"/>
          <w:szCs w:val="13"/>
        </w:rPr>
        <w:t xml:space="preserve">unikatowy identyfikator płatności (IDP) (tytuł płatności); </w:t>
      </w:r>
    </w:p>
    <w:p w14:paraId="6E7080E0" w14:textId="6AE9B8B3" w:rsidR="009A7C0C" w:rsidRPr="006E046F" w:rsidRDefault="009A7C0C">
      <w:pPr>
        <w:numPr>
          <w:ilvl w:val="1"/>
          <w:numId w:val="122"/>
        </w:numPr>
        <w:tabs>
          <w:tab w:val="clear" w:pos="907"/>
        </w:tabs>
        <w:ind w:left="567" w:hanging="170"/>
        <w:jc w:val="both"/>
        <w:rPr>
          <w:sz w:val="13"/>
          <w:szCs w:val="13"/>
        </w:rPr>
      </w:pPr>
      <w:r w:rsidRPr="006E046F">
        <w:rPr>
          <w:sz w:val="13"/>
          <w:szCs w:val="13"/>
        </w:rPr>
        <w:t>unikatowy identyfikator odbiorcy (NIP odbiorcy), jeśli jest w jego posiadaniu lub NIW wraz z adnotacją „zwrot”;</w:t>
      </w:r>
    </w:p>
    <w:p w14:paraId="6D0CFF24" w14:textId="77777777" w:rsidR="009A7C0C" w:rsidRPr="006E046F" w:rsidRDefault="009A7C0C">
      <w:pPr>
        <w:numPr>
          <w:ilvl w:val="1"/>
          <w:numId w:val="122"/>
        </w:numPr>
        <w:tabs>
          <w:tab w:val="clear" w:pos="907"/>
        </w:tabs>
        <w:ind w:left="709" w:hanging="312"/>
        <w:jc w:val="both"/>
        <w:rPr>
          <w:sz w:val="13"/>
          <w:szCs w:val="13"/>
        </w:rPr>
      </w:pPr>
      <w:r w:rsidRPr="006E046F">
        <w:rPr>
          <w:sz w:val="13"/>
          <w:szCs w:val="13"/>
        </w:rPr>
        <w:t>kwotę polecenia zapłaty.</w:t>
      </w:r>
    </w:p>
    <w:p w14:paraId="26A50C54" w14:textId="25224BAC" w:rsidR="009A7C0C" w:rsidRPr="006E046F" w:rsidRDefault="009A7C0C">
      <w:pPr>
        <w:numPr>
          <w:ilvl w:val="6"/>
          <w:numId w:val="130"/>
        </w:numPr>
        <w:tabs>
          <w:tab w:val="clear" w:pos="2520"/>
        </w:tabs>
        <w:ind w:left="397" w:right="-6" w:hanging="397"/>
        <w:jc w:val="both"/>
        <w:rPr>
          <w:sz w:val="13"/>
          <w:szCs w:val="13"/>
        </w:rPr>
      </w:pPr>
      <w:r w:rsidRPr="006E046F">
        <w:rPr>
          <w:sz w:val="13"/>
          <w:szCs w:val="13"/>
        </w:rPr>
        <w:t>Bank niezwłocznie, a najpóźniej w następnym dniu roboczym od dnia otrzymania żądania zwrotu przywraca rachunek do stanu, jaki istniałby, gdyby nie miała miejsca realizacja polecenia zapłaty; Bank uznaje rachunek kwotą zwracanego polecenia zapłaty, powiększoną o odsetki należne posiadaczowi rachunku z tytułu oprocentowania jego rachunku za okres od dnia obciążenia rachunku do dnia poprzedzającego dzień złożenia przez posiadacza rachunku żądania zwrotu.</w:t>
      </w:r>
    </w:p>
    <w:p w14:paraId="24D6BCEC" w14:textId="77777777" w:rsidR="009A7C0C" w:rsidRPr="006E046F" w:rsidRDefault="009A7C0C">
      <w:pPr>
        <w:numPr>
          <w:ilvl w:val="6"/>
          <w:numId w:val="130"/>
        </w:numPr>
        <w:tabs>
          <w:tab w:val="clear" w:pos="2520"/>
        </w:tabs>
        <w:ind w:left="397" w:right="-6" w:hanging="397"/>
        <w:jc w:val="both"/>
        <w:rPr>
          <w:sz w:val="13"/>
          <w:szCs w:val="13"/>
        </w:rPr>
      </w:pPr>
      <w:r w:rsidRPr="006E046F">
        <w:rPr>
          <w:sz w:val="13"/>
          <w:szCs w:val="13"/>
        </w:rPr>
        <w:t xml:space="preserve">W sprawach spornych posiadacz rachunku kontaktuje się z odbiorcą. </w:t>
      </w:r>
    </w:p>
    <w:p w14:paraId="5D1A6B5F" w14:textId="77777777" w:rsidR="009A7C0C" w:rsidRPr="006E046F" w:rsidRDefault="009A7C0C" w:rsidP="009A7C0C">
      <w:pPr>
        <w:pStyle w:val="Nagwek3"/>
        <w:rPr>
          <w:sz w:val="13"/>
          <w:szCs w:val="13"/>
          <w:lang w:val="pl-PL"/>
        </w:rPr>
      </w:pPr>
      <w:bookmarkStart w:id="60" w:name="_Toc332373722"/>
      <w:bookmarkStart w:id="61" w:name="_Toc333309087"/>
      <w:bookmarkStart w:id="62" w:name="_Toc133212955"/>
      <w:r w:rsidRPr="006E046F">
        <w:rPr>
          <w:sz w:val="13"/>
          <w:szCs w:val="13"/>
        </w:rPr>
        <w:t xml:space="preserve">Odwołanie </w:t>
      </w:r>
      <w:r w:rsidRPr="006E046F">
        <w:rPr>
          <w:sz w:val="13"/>
          <w:szCs w:val="13"/>
          <w:lang w:val="pl-PL"/>
        </w:rPr>
        <w:t xml:space="preserve">niezrealizowanego </w:t>
      </w:r>
      <w:r w:rsidRPr="006E046F">
        <w:rPr>
          <w:sz w:val="13"/>
          <w:szCs w:val="13"/>
        </w:rPr>
        <w:t>polecenia zapłaty</w:t>
      </w:r>
      <w:bookmarkEnd w:id="60"/>
      <w:bookmarkEnd w:id="61"/>
      <w:bookmarkEnd w:id="62"/>
    </w:p>
    <w:p w14:paraId="5995F9D8" w14:textId="77777777" w:rsidR="009A7C0C" w:rsidRPr="006E046F" w:rsidRDefault="009A7C0C" w:rsidP="009A7C0C">
      <w:pPr>
        <w:jc w:val="center"/>
        <w:rPr>
          <w:sz w:val="13"/>
          <w:szCs w:val="13"/>
        </w:rPr>
      </w:pPr>
      <w:r w:rsidRPr="006E046F">
        <w:rPr>
          <w:sz w:val="13"/>
          <w:szCs w:val="13"/>
        </w:rPr>
        <w:t>§ 35</w:t>
      </w:r>
    </w:p>
    <w:p w14:paraId="699EC79B" w14:textId="2FBDCD44" w:rsidR="009A7C0C" w:rsidRPr="006E046F" w:rsidRDefault="009A7C0C">
      <w:pPr>
        <w:numPr>
          <w:ilvl w:val="6"/>
          <w:numId w:val="38"/>
        </w:numPr>
        <w:tabs>
          <w:tab w:val="clear" w:pos="2520"/>
        </w:tabs>
        <w:ind w:left="397" w:right="-6" w:hanging="397"/>
        <w:jc w:val="both"/>
        <w:rPr>
          <w:sz w:val="13"/>
          <w:szCs w:val="13"/>
        </w:rPr>
      </w:pPr>
      <w:r w:rsidRPr="006E046F">
        <w:rPr>
          <w:sz w:val="13"/>
          <w:szCs w:val="13"/>
        </w:rPr>
        <w:t>Przed otrzymaniem dyspozycji polecenia zapłaty przez Bank, posiadacz rachunku może w uzgodniony z Bankiem sposób złożyć w placówce Banku odwołanie niezrealizowanego polecenia zapłaty, powodujące wstrzymanie obciążenia rachunku, wskazanym wcześniej, przyszłym poleceniem zapłaty.</w:t>
      </w:r>
    </w:p>
    <w:p w14:paraId="0B5C73FB" w14:textId="77777777" w:rsidR="009A7C0C" w:rsidRPr="006E046F" w:rsidRDefault="009A7C0C">
      <w:pPr>
        <w:numPr>
          <w:ilvl w:val="6"/>
          <w:numId w:val="38"/>
        </w:numPr>
        <w:tabs>
          <w:tab w:val="clear" w:pos="2520"/>
        </w:tabs>
        <w:ind w:left="397" w:right="-6" w:hanging="397"/>
        <w:rPr>
          <w:sz w:val="13"/>
          <w:szCs w:val="13"/>
        </w:rPr>
      </w:pPr>
      <w:r w:rsidRPr="006E046F">
        <w:rPr>
          <w:sz w:val="13"/>
          <w:szCs w:val="13"/>
        </w:rPr>
        <w:t>Składając odwołanie niezrealizowanego polecenia zapłaty posiadacz rachunku podaje:</w:t>
      </w:r>
    </w:p>
    <w:p w14:paraId="74DA2285" w14:textId="77777777" w:rsidR="009A7C0C" w:rsidRPr="006E046F" w:rsidRDefault="009A7C0C">
      <w:pPr>
        <w:numPr>
          <w:ilvl w:val="1"/>
          <w:numId w:val="104"/>
        </w:numPr>
        <w:tabs>
          <w:tab w:val="clear" w:pos="879"/>
        </w:tabs>
        <w:ind w:left="709" w:right="-6" w:hanging="312"/>
        <w:jc w:val="both"/>
        <w:rPr>
          <w:sz w:val="13"/>
          <w:szCs w:val="13"/>
        </w:rPr>
      </w:pPr>
      <w:r w:rsidRPr="006E046F">
        <w:rPr>
          <w:sz w:val="13"/>
          <w:szCs w:val="13"/>
        </w:rPr>
        <w:t>dane wymienione w § 34 ust. 4 oraz</w:t>
      </w:r>
    </w:p>
    <w:p w14:paraId="6F6B4D50" w14:textId="77777777" w:rsidR="009A7C0C" w:rsidRPr="006E046F" w:rsidRDefault="009A7C0C">
      <w:pPr>
        <w:numPr>
          <w:ilvl w:val="1"/>
          <w:numId w:val="104"/>
        </w:numPr>
        <w:tabs>
          <w:tab w:val="clear" w:pos="879"/>
        </w:tabs>
        <w:ind w:left="709" w:right="-6" w:hanging="312"/>
        <w:jc w:val="both"/>
        <w:rPr>
          <w:sz w:val="13"/>
          <w:szCs w:val="13"/>
        </w:rPr>
      </w:pPr>
      <w:r w:rsidRPr="006E046F">
        <w:rPr>
          <w:sz w:val="13"/>
          <w:szCs w:val="13"/>
        </w:rPr>
        <w:t>termin realizacji polecenia zapłaty;</w:t>
      </w:r>
    </w:p>
    <w:p w14:paraId="0281DFCA" w14:textId="77777777" w:rsidR="009A7C0C" w:rsidRPr="006E046F" w:rsidRDefault="009A7C0C">
      <w:pPr>
        <w:numPr>
          <w:ilvl w:val="1"/>
          <w:numId w:val="104"/>
        </w:numPr>
        <w:tabs>
          <w:tab w:val="clear" w:pos="879"/>
        </w:tabs>
        <w:ind w:left="709" w:right="-6" w:hanging="312"/>
        <w:jc w:val="both"/>
        <w:rPr>
          <w:spacing w:val="-4"/>
          <w:sz w:val="13"/>
          <w:szCs w:val="13"/>
        </w:rPr>
      </w:pPr>
      <w:r w:rsidRPr="006E046F">
        <w:rPr>
          <w:spacing w:val="-4"/>
          <w:sz w:val="13"/>
          <w:szCs w:val="13"/>
        </w:rPr>
        <w:t>termin, do którego posiadacz rachunku  zleca wstrzymanie obciążania jego rachunku.</w:t>
      </w:r>
    </w:p>
    <w:p w14:paraId="4B73073F" w14:textId="77777777" w:rsidR="009A7C0C" w:rsidRPr="006E046F" w:rsidRDefault="009A7C0C">
      <w:pPr>
        <w:numPr>
          <w:ilvl w:val="6"/>
          <w:numId w:val="38"/>
        </w:numPr>
        <w:tabs>
          <w:tab w:val="clear" w:pos="2520"/>
        </w:tabs>
        <w:ind w:left="397" w:right="-6" w:hanging="397"/>
        <w:jc w:val="both"/>
        <w:rPr>
          <w:sz w:val="13"/>
          <w:szCs w:val="13"/>
        </w:rPr>
      </w:pPr>
      <w:r w:rsidRPr="006E046F">
        <w:rPr>
          <w:sz w:val="13"/>
          <w:szCs w:val="13"/>
        </w:rPr>
        <w:t>Odwołanie niezrealizowanego polecenia zapłaty może być złożone w Banku najpóźniej do końca dnia roboczego poprzedzającego bezpośrednio dzień realizacji polecenia zapłaty określonego na fakturze (rachunku).</w:t>
      </w:r>
    </w:p>
    <w:p w14:paraId="16E9E4F1" w14:textId="77777777" w:rsidR="009A7C0C" w:rsidRPr="006E046F" w:rsidRDefault="009A7C0C">
      <w:pPr>
        <w:pStyle w:val="Nagwek2"/>
        <w:numPr>
          <w:ilvl w:val="3"/>
          <w:numId w:val="5"/>
        </w:numPr>
        <w:ind w:left="426" w:hanging="426"/>
        <w:jc w:val="center"/>
        <w:rPr>
          <w:rFonts w:ascii="Times New Roman" w:hAnsi="Times New Roman"/>
          <w:sz w:val="13"/>
          <w:szCs w:val="13"/>
        </w:rPr>
      </w:pPr>
      <w:bookmarkStart w:id="63" w:name="_Toc447706734"/>
      <w:bookmarkStart w:id="64" w:name="_Toc233384237"/>
      <w:bookmarkStart w:id="65" w:name="_Toc208810451"/>
      <w:bookmarkStart w:id="66" w:name="_Toc133212956"/>
      <w:bookmarkStart w:id="67" w:name="_Toc170359093"/>
      <w:bookmarkStart w:id="68" w:name="_Toc229482237"/>
      <w:bookmarkStart w:id="69" w:name="_Toc332373723"/>
      <w:bookmarkStart w:id="70" w:name="_Toc331085042"/>
      <w:bookmarkStart w:id="71" w:name="_Toc327771054"/>
      <w:bookmarkStart w:id="72" w:name="_Toc333309088"/>
      <w:bookmarkStart w:id="73" w:name="_Toc70898"/>
      <w:bookmarkStart w:id="74" w:name="_Toc57536836"/>
      <w:bookmarkStart w:id="75" w:name="_Toc170359095"/>
      <w:r w:rsidRPr="006E046F">
        <w:rPr>
          <w:rFonts w:ascii="Times New Roman" w:hAnsi="Times New Roman"/>
          <w:sz w:val="13"/>
          <w:szCs w:val="13"/>
          <w:lang w:val="pl-PL"/>
        </w:rPr>
        <w:t>W</w:t>
      </w:r>
      <w:proofErr w:type="spellStart"/>
      <w:r w:rsidRPr="006E046F">
        <w:rPr>
          <w:rFonts w:ascii="Times New Roman" w:hAnsi="Times New Roman"/>
          <w:sz w:val="13"/>
          <w:szCs w:val="13"/>
        </w:rPr>
        <w:t>ypłaty</w:t>
      </w:r>
      <w:proofErr w:type="spellEnd"/>
      <w:r w:rsidRPr="006E046F">
        <w:rPr>
          <w:rFonts w:ascii="Times New Roman" w:hAnsi="Times New Roman"/>
          <w:sz w:val="13"/>
          <w:szCs w:val="13"/>
        </w:rPr>
        <w:t xml:space="preserve"> z rachunku po śmierci posiadacza rachunku</w:t>
      </w:r>
      <w:bookmarkEnd w:id="63"/>
      <w:bookmarkEnd w:id="64"/>
      <w:bookmarkEnd w:id="65"/>
      <w:bookmarkEnd w:id="66"/>
    </w:p>
    <w:p w14:paraId="2600AEFE" w14:textId="77777777" w:rsidR="009A7C0C" w:rsidRPr="006E046F" w:rsidRDefault="009A7C0C" w:rsidP="009A7C0C">
      <w:pPr>
        <w:tabs>
          <w:tab w:val="left" w:pos="1418"/>
        </w:tabs>
        <w:jc w:val="center"/>
        <w:rPr>
          <w:b/>
          <w:sz w:val="13"/>
          <w:szCs w:val="13"/>
        </w:rPr>
      </w:pPr>
      <w:r w:rsidRPr="006E046F">
        <w:rPr>
          <w:sz w:val="13"/>
          <w:szCs w:val="13"/>
        </w:rPr>
        <w:t>§ 36</w:t>
      </w:r>
    </w:p>
    <w:p w14:paraId="03461E05" w14:textId="77777777" w:rsidR="009A7C0C" w:rsidRPr="006E046F" w:rsidRDefault="009A7C0C">
      <w:pPr>
        <w:numPr>
          <w:ilvl w:val="0"/>
          <w:numId w:val="165"/>
        </w:numPr>
        <w:tabs>
          <w:tab w:val="left" w:pos="-2410"/>
        </w:tabs>
        <w:ind w:left="357" w:hanging="357"/>
        <w:jc w:val="both"/>
        <w:rPr>
          <w:sz w:val="13"/>
          <w:szCs w:val="13"/>
        </w:rPr>
      </w:pPr>
      <w:r w:rsidRPr="006E046F">
        <w:rPr>
          <w:sz w:val="13"/>
          <w:szCs w:val="13"/>
        </w:rPr>
        <w:t xml:space="preserve">Po śmierci posiadacza rachunku (będącego osobą fizyczną prowadzącą działalność gospodarczą, rolnikiem indywidualnym) </w:t>
      </w:r>
      <w:r w:rsidRPr="006E046F">
        <w:rPr>
          <w:sz w:val="13"/>
          <w:szCs w:val="13"/>
        </w:rPr>
        <w:t>środki pieniężne zgromadzone na rachunku przysługują spadkobiercom, z zastrzeżeniem wyjątków wynikających z powszechnie obowiązujących przepisów.</w:t>
      </w:r>
    </w:p>
    <w:p w14:paraId="33FA4DD4" w14:textId="77777777" w:rsidR="009A7C0C" w:rsidRPr="006E046F" w:rsidRDefault="009A7C0C">
      <w:pPr>
        <w:numPr>
          <w:ilvl w:val="0"/>
          <w:numId w:val="165"/>
        </w:numPr>
        <w:tabs>
          <w:tab w:val="left" w:pos="-2410"/>
        </w:tabs>
        <w:ind w:left="357" w:hanging="357"/>
        <w:jc w:val="both"/>
        <w:rPr>
          <w:spacing w:val="-4"/>
          <w:sz w:val="13"/>
          <w:szCs w:val="13"/>
        </w:rPr>
      </w:pPr>
      <w:r w:rsidRPr="006E046F">
        <w:rPr>
          <w:spacing w:val="-4"/>
          <w:sz w:val="13"/>
          <w:szCs w:val="13"/>
        </w:rPr>
        <w:t>Bank dokonuje wypłaty środków pieniężnych z rachunku po przedłożeniu przez uprawnionego spadkobiercę prawomocnego postanowienia o stwierdzeniu nabycia spadku po posiadaczu rachunku albo zarejestrowanego aktu poświadczenia dziedziczenia lub europejskiego poświadczenia spadkowego, a jeżeli dokonano działu spadku – prawomocnego postanowienia o dziale spadku lub umowy, w wymaganej prawem formie, określającej zasady działu spadku pomiędzy spadkobiercami.</w:t>
      </w:r>
    </w:p>
    <w:p w14:paraId="248897B6" w14:textId="77F7E6B8" w:rsidR="009A7C0C" w:rsidRPr="006E046F" w:rsidRDefault="009A7C0C">
      <w:pPr>
        <w:numPr>
          <w:ilvl w:val="0"/>
          <w:numId w:val="165"/>
        </w:numPr>
        <w:tabs>
          <w:tab w:val="left" w:pos="-2410"/>
        </w:tabs>
        <w:ind w:left="357" w:hanging="357"/>
        <w:jc w:val="both"/>
        <w:rPr>
          <w:sz w:val="13"/>
          <w:szCs w:val="13"/>
        </w:rPr>
      </w:pPr>
      <w:r w:rsidRPr="006E046F">
        <w:rPr>
          <w:sz w:val="13"/>
          <w:szCs w:val="13"/>
        </w:rPr>
        <w:t>W przypadku, gdy uprawnionym do wypłaty środków pieniężnych z rachunku jest, co najmniej dwóch spadkobierców, Bank dokonuje wypłaty tych środków każdemu z uprawnionych spadkobierców – w kwocie lub proporcji przypadającej danemu spadkobiercy, określonej w postanowieniu o dziale spadku albo w umowie określającej zasady działu spadku pomiędzy spadkobiercami. Jeżeli dział spadku nie został dokonany, Bank wypłaca środki pieniężne wszystkim spadkobiercom łącznie albo osobie upoważnionej przez spadkobierców przez udzielenie jej pełnomocnictwa, do którego stosuje się zasady określone w § 13 ust. 1</w:t>
      </w:r>
      <w:r w:rsidR="00F112D1" w:rsidRPr="006E046F">
        <w:rPr>
          <w:sz w:val="13"/>
          <w:szCs w:val="13"/>
        </w:rPr>
        <w:t xml:space="preserve"> </w:t>
      </w:r>
      <w:r w:rsidRPr="006E046F">
        <w:rPr>
          <w:sz w:val="13"/>
          <w:szCs w:val="13"/>
        </w:rPr>
        <w:t>i ust. 3 pkt 1b i pkt 2.</w:t>
      </w:r>
    </w:p>
    <w:p w14:paraId="2730D57E" w14:textId="77777777" w:rsidR="009A7C0C" w:rsidRPr="006E046F" w:rsidRDefault="009A7C0C">
      <w:pPr>
        <w:pStyle w:val="Nagwek2"/>
        <w:numPr>
          <w:ilvl w:val="3"/>
          <w:numId w:val="5"/>
        </w:numPr>
        <w:ind w:left="426" w:hanging="426"/>
        <w:jc w:val="center"/>
        <w:rPr>
          <w:rFonts w:ascii="Times New Roman" w:hAnsi="Times New Roman"/>
          <w:sz w:val="13"/>
          <w:szCs w:val="13"/>
          <w:lang w:val="pl-PL"/>
        </w:rPr>
      </w:pPr>
      <w:bookmarkStart w:id="76" w:name="_Toc133212957"/>
      <w:r w:rsidRPr="006E046F">
        <w:rPr>
          <w:rFonts w:ascii="Times New Roman" w:hAnsi="Times New Roman"/>
          <w:sz w:val="13"/>
          <w:szCs w:val="13"/>
          <w:lang w:val="pl-PL"/>
        </w:rPr>
        <w:t>Przedsiębiorstwo w spadku</w:t>
      </w:r>
      <w:bookmarkEnd w:id="76"/>
      <w:r w:rsidRPr="006E046F">
        <w:rPr>
          <w:rFonts w:ascii="Times New Roman" w:hAnsi="Times New Roman"/>
          <w:sz w:val="13"/>
          <w:szCs w:val="13"/>
          <w:lang w:val="pl-PL"/>
        </w:rPr>
        <w:t xml:space="preserve">   </w:t>
      </w:r>
    </w:p>
    <w:p w14:paraId="177B1B57" w14:textId="77777777" w:rsidR="009A7C0C" w:rsidRPr="006E046F" w:rsidRDefault="009A7C0C" w:rsidP="009A7C0C">
      <w:pPr>
        <w:jc w:val="center"/>
        <w:rPr>
          <w:sz w:val="13"/>
          <w:szCs w:val="13"/>
        </w:rPr>
      </w:pPr>
      <w:r w:rsidRPr="006E046F">
        <w:rPr>
          <w:sz w:val="13"/>
          <w:szCs w:val="13"/>
        </w:rPr>
        <w:t xml:space="preserve">§ 36a </w:t>
      </w:r>
    </w:p>
    <w:p w14:paraId="68D4A6E7" w14:textId="7C5B0638" w:rsidR="009A7C0C" w:rsidRPr="006E046F" w:rsidRDefault="009A7C0C" w:rsidP="009A7C0C">
      <w:pPr>
        <w:ind w:left="426"/>
        <w:jc w:val="both"/>
        <w:rPr>
          <w:sz w:val="13"/>
          <w:szCs w:val="13"/>
        </w:rPr>
      </w:pPr>
      <w:r w:rsidRPr="006E046F">
        <w:rPr>
          <w:sz w:val="13"/>
          <w:szCs w:val="13"/>
        </w:rPr>
        <w:t xml:space="preserve">Niniejszy rozdział ma zastosowanie wyłącznie do rachunków bankowych prowadzonych dla osób fizycznych, które we własnym imieniu prowadziły działalność gospodarczą </w:t>
      </w:r>
      <w:r w:rsidRPr="006E046F">
        <w:rPr>
          <w:sz w:val="13"/>
          <w:szCs w:val="13"/>
        </w:rPr>
        <w:br/>
        <w:t xml:space="preserve">na podstawie wpisu do CEIDG, a śmierć posiadacza rachunku nastąpiła w dniu 25 listopada 2018 r. lub po tym dniu.  </w:t>
      </w:r>
    </w:p>
    <w:p w14:paraId="4113E501" w14:textId="77777777" w:rsidR="009A7C0C" w:rsidRPr="006E046F" w:rsidRDefault="009A7C0C" w:rsidP="009A7C0C">
      <w:pPr>
        <w:ind w:left="426"/>
        <w:jc w:val="center"/>
        <w:rPr>
          <w:sz w:val="13"/>
          <w:szCs w:val="13"/>
        </w:rPr>
      </w:pPr>
      <w:r w:rsidRPr="006E046F">
        <w:rPr>
          <w:sz w:val="13"/>
          <w:szCs w:val="13"/>
        </w:rPr>
        <w:t>§36b</w:t>
      </w:r>
    </w:p>
    <w:p w14:paraId="33451F38" w14:textId="77777777" w:rsidR="009A7C0C" w:rsidRPr="006E046F" w:rsidRDefault="009A7C0C" w:rsidP="009A7C0C">
      <w:pPr>
        <w:ind w:left="426"/>
        <w:jc w:val="both"/>
        <w:rPr>
          <w:sz w:val="13"/>
          <w:szCs w:val="13"/>
        </w:rPr>
      </w:pPr>
      <w:r w:rsidRPr="006E046F">
        <w:rPr>
          <w:sz w:val="13"/>
          <w:szCs w:val="13"/>
        </w:rPr>
        <w:t>W przypadku śmierci osoby fizycznej, o której mowa w §36a:</w:t>
      </w:r>
    </w:p>
    <w:p w14:paraId="7DCB8899" w14:textId="45C84161" w:rsidR="009A7C0C" w:rsidRPr="006E046F" w:rsidRDefault="009A7C0C">
      <w:pPr>
        <w:numPr>
          <w:ilvl w:val="1"/>
          <w:numId w:val="165"/>
        </w:numPr>
        <w:ind w:hanging="198"/>
        <w:jc w:val="both"/>
        <w:rPr>
          <w:sz w:val="13"/>
          <w:szCs w:val="13"/>
        </w:rPr>
      </w:pPr>
      <w:r w:rsidRPr="006E046F">
        <w:rPr>
          <w:sz w:val="13"/>
          <w:szCs w:val="13"/>
        </w:rPr>
        <w:t>Bank nadal prowadzi rachunek bankowy związany z działalnością gospodarczą, z zastrzeżeniem § 67 ust. 2 pkt 3);</w:t>
      </w:r>
    </w:p>
    <w:p w14:paraId="04444CF2" w14:textId="77777777" w:rsidR="009A7C0C" w:rsidRPr="006E046F" w:rsidRDefault="009A7C0C">
      <w:pPr>
        <w:numPr>
          <w:ilvl w:val="1"/>
          <w:numId w:val="165"/>
        </w:numPr>
        <w:ind w:hanging="198"/>
        <w:jc w:val="both"/>
        <w:rPr>
          <w:sz w:val="13"/>
          <w:szCs w:val="13"/>
        </w:rPr>
      </w:pPr>
      <w:r w:rsidRPr="006E046F">
        <w:rPr>
          <w:sz w:val="13"/>
          <w:szCs w:val="13"/>
        </w:rPr>
        <w:t xml:space="preserve">Bank powstrzymuje się od udostępnienia usług świadczonych na podstawie umowy ramowej do czasu ustanowienia zarządcy sukcesyjnego. </w:t>
      </w:r>
    </w:p>
    <w:p w14:paraId="4B48A107" w14:textId="77777777" w:rsidR="009A7C0C" w:rsidRPr="006E046F" w:rsidRDefault="009A7C0C" w:rsidP="009A7C0C">
      <w:pPr>
        <w:jc w:val="center"/>
        <w:rPr>
          <w:sz w:val="13"/>
          <w:szCs w:val="13"/>
        </w:rPr>
      </w:pPr>
      <w:r w:rsidRPr="006E046F">
        <w:rPr>
          <w:sz w:val="13"/>
          <w:szCs w:val="13"/>
        </w:rPr>
        <w:t>§36c</w:t>
      </w:r>
    </w:p>
    <w:p w14:paraId="3C565D77" w14:textId="77777777" w:rsidR="009A7C0C" w:rsidRPr="006E046F" w:rsidRDefault="009A7C0C">
      <w:pPr>
        <w:numPr>
          <w:ilvl w:val="0"/>
          <w:numId w:val="198"/>
        </w:numPr>
        <w:jc w:val="both"/>
        <w:rPr>
          <w:sz w:val="13"/>
          <w:szCs w:val="13"/>
        </w:rPr>
      </w:pPr>
      <w:r w:rsidRPr="006E046F">
        <w:rPr>
          <w:sz w:val="13"/>
          <w:szCs w:val="13"/>
        </w:rPr>
        <w:t>W okresie od ustanowienia do dnia wygaśnięcia zarządu sukcesyjnego dostęp do środków pieniężnych zgromadzonych na rachunku bankowym oraz prawo do wydawania dyspozycji przysługują wyłącznie zarządcy sukcesyjnemu.</w:t>
      </w:r>
    </w:p>
    <w:p w14:paraId="584C627D" w14:textId="77777777" w:rsidR="009A7C0C" w:rsidRPr="006E046F" w:rsidRDefault="009A7C0C">
      <w:pPr>
        <w:numPr>
          <w:ilvl w:val="0"/>
          <w:numId w:val="198"/>
        </w:numPr>
        <w:jc w:val="both"/>
        <w:rPr>
          <w:sz w:val="13"/>
          <w:szCs w:val="13"/>
        </w:rPr>
      </w:pPr>
      <w:r w:rsidRPr="006E046F">
        <w:rPr>
          <w:sz w:val="13"/>
          <w:szCs w:val="13"/>
        </w:rPr>
        <w:t xml:space="preserve">Zarządca sukcesyjny zobowiązany jest przedłożyć w Banku:  </w:t>
      </w:r>
    </w:p>
    <w:p w14:paraId="056B4176" w14:textId="77777777" w:rsidR="009A7C0C" w:rsidRPr="006E046F" w:rsidRDefault="009A7C0C">
      <w:pPr>
        <w:numPr>
          <w:ilvl w:val="0"/>
          <w:numId w:val="199"/>
        </w:numPr>
        <w:jc w:val="both"/>
        <w:rPr>
          <w:sz w:val="13"/>
          <w:szCs w:val="13"/>
        </w:rPr>
      </w:pPr>
      <w:r w:rsidRPr="006E046F">
        <w:rPr>
          <w:sz w:val="13"/>
          <w:szCs w:val="13"/>
        </w:rPr>
        <w:t>dokumenty potwierdzające ustanowienie zarządcy sukcesyjnego;</w:t>
      </w:r>
    </w:p>
    <w:p w14:paraId="7EBAFC7E" w14:textId="77777777" w:rsidR="009A7C0C" w:rsidRPr="006E046F" w:rsidRDefault="009A7C0C">
      <w:pPr>
        <w:numPr>
          <w:ilvl w:val="0"/>
          <w:numId w:val="199"/>
        </w:numPr>
        <w:jc w:val="both"/>
        <w:rPr>
          <w:sz w:val="13"/>
          <w:szCs w:val="13"/>
        </w:rPr>
      </w:pPr>
      <w:r w:rsidRPr="006E046F">
        <w:rPr>
          <w:sz w:val="13"/>
          <w:szCs w:val="13"/>
        </w:rPr>
        <w:t xml:space="preserve">wypełniony wniosek o zmianę danych, o którym mowa w § 10 regulaminu; </w:t>
      </w:r>
    </w:p>
    <w:p w14:paraId="6675698E" w14:textId="77777777" w:rsidR="009A7C0C" w:rsidRPr="006E046F" w:rsidRDefault="009A7C0C">
      <w:pPr>
        <w:numPr>
          <w:ilvl w:val="0"/>
          <w:numId w:val="199"/>
        </w:numPr>
        <w:jc w:val="both"/>
        <w:rPr>
          <w:sz w:val="13"/>
          <w:szCs w:val="13"/>
        </w:rPr>
      </w:pPr>
      <w:r w:rsidRPr="006E046F">
        <w:rPr>
          <w:sz w:val="13"/>
          <w:szCs w:val="13"/>
        </w:rPr>
        <w:t xml:space="preserve">wzór podpisu na karcie wzorów podpisów;  </w:t>
      </w:r>
    </w:p>
    <w:p w14:paraId="415F491F" w14:textId="77777777" w:rsidR="009A7C0C" w:rsidRPr="006E046F" w:rsidRDefault="009A7C0C">
      <w:pPr>
        <w:numPr>
          <w:ilvl w:val="0"/>
          <w:numId w:val="199"/>
        </w:numPr>
        <w:jc w:val="both"/>
        <w:rPr>
          <w:sz w:val="13"/>
          <w:szCs w:val="13"/>
        </w:rPr>
      </w:pPr>
      <w:r w:rsidRPr="006E046F">
        <w:rPr>
          <w:sz w:val="13"/>
          <w:szCs w:val="13"/>
        </w:rPr>
        <w:t xml:space="preserve">informację, o której mowa w ust. 3; </w:t>
      </w:r>
    </w:p>
    <w:p w14:paraId="7F85109C" w14:textId="77777777" w:rsidR="009A7C0C" w:rsidRPr="006E046F" w:rsidRDefault="009A7C0C">
      <w:pPr>
        <w:numPr>
          <w:ilvl w:val="0"/>
          <w:numId w:val="199"/>
        </w:numPr>
        <w:jc w:val="both"/>
        <w:rPr>
          <w:sz w:val="13"/>
          <w:szCs w:val="13"/>
        </w:rPr>
      </w:pPr>
      <w:r w:rsidRPr="006E046F">
        <w:rPr>
          <w:sz w:val="13"/>
          <w:szCs w:val="13"/>
        </w:rPr>
        <w:t xml:space="preserve">inne dokumenty wymagane przez Bank. </w:t>
      </w:r>
    </w:p>
    <w:p w14:paraId="2EDB3585" w14:textId="77777777" w:rsidR="009A7C0C" w:rsidRPr="006E046F" w:rsidRDefault="009A7C0C">
      <w:pPr>
        <w:numPr>
          <w:ilvl w:val="0"/>
          <w:numId w:val="198"/>
        </w:numPr>
        <w:jc w:val="both"/>
        <w:rPr>
          <w:sz w:val="13"/>
          <w:szCs w:val="13"/>
        </w:rPr>
      </w:pPr>
      <w:r w:rsidRPr="006E046F">
        <w:rPr>
          <w:sz w:val="13"/>
          <w:szCs w:val="13"/>
        </w:rPr>
        <w:t>Zarządca sukcesyjny niezwłocznie informuje Bank o:</w:t>
      </w:r>
    </w:p>
    <w:p w14:paraId="2AA10B1B" w14:textId="77777777" w:rsidR="009A7C0C" w:rsidRPr="006E046F" w:rsidRDefault="009A7C0C">
      <w:pPr>
        <w:numPr>
          <w:ilvl w:val="1"/>
          <w:numId w:val="199"/>
        </w:numPr>
        <w:ind w:left="993" w:hanging="284"/>
        <w:jc w:val="both"/>
        <w:rPr>
          <w:sz w:val="13"/>
          <w:szCs w:val="13"/>
        </w:rPr>
      </w:pPr>
      <w:r w:rsidRPr="006E046F">
        <w:rPr>
          <w:sz w:val="13"/>
          <w:szCs w:val="13"/>
        </w:rPr>
        <w:t>osobach, które go powołały;</w:t>
      </w:r>
    </w:p>
    <w:p w14:paraId="7F33D1D6" w14:textId="77777777" w:rsidR="009A7C0C" w:rsidRPr="006E046F" w:rsidRDefault="009A7C0C" w:rsidP="009A7C0C">
      <w:pPr>
        <w:ind w:left="709"/>
        <w:jc w:val="both"/>
        <w:rPr>
          <w:sz w:val="13"/>
          <w:szCs w:val="13"/>
        </w:rPr>
      </w:pPr>
      <w:r w:rsidRPr="006E046F">
        <w:rPr>
          <w:sz w:val="13"/>
          <w:szCs w:val="13"/>
        </w:rPr>
        <w:t xml:space="preserve">2) osobach, które uzyskały tytuł prawny do spadku po zmarłym posiadaczu rachunku. </w:t>
      </w:r>
    </w:p>
    <w:p w14:paraId="02060671" w14:textId="77777777" w:rsidR="009A7C0C" w:rsidRPr="006E046F" w:rsidRDefault="009A7C0C">
      <w:pPr>
        <w:numPr>
          <w:ilvl w:val="0"/>
          <w:numId w:val="198"/>
        </w:numPr>
        <w:jc w:val="both"/>
        <w:rPr>
          <w:sz w:val="13"/>
          <w:szCs w:val="13"/>
        </w:rPr>
      </w:pPr>
      <w:r w:rsidRPr="006E046F">
        <w:rPr>
          <w:sz w:val="13"/>
          <w:szCs w:val="13"/>
        </w:rPr>
        <w:t xml:space="preserve">Zarządca sukcesyjny może ustanowić pełnomocnika, na zasadach określonych w §12-14 regulaminu. </w:t>
      </w:r>
    </w:p>
    <w:p w14:paraId="3C31CEBB" w14:textId="77777777" w:rsidR="009A7C0C" w:rsidRPr="006E046F" w:rsidRDefault="009A7C0C">
      <w:pPr>
        <w:numPr>
          <w:ilvl w:val="0"/>
          <w:numId w:val="198"/>
        </w:numPr>
        <w:jc w:val="both"/>
        <w:rPr>
          <w:sz w:val="13"/>
          <w:szCs w:val="13"/>
        </w:rPr>
      </w:pPr>
      <w:r w:rsidRPr="006E046F">
        <w:rPr>
          <w:sz w:val="13"/>
          <w:szCs w:val="13"/>
        </w:rPr>
        <w:t xml:space="preserve">Do zarządcy sukcesyjnego mają odpowiednie zastosowanie postanowienia niniejszego regulaminu odnoszące się do posiadacza rachunku, chyba że przepisy prawa stanowią inaczej lub umowy stanowią inaczej. </w:t>
      </w:r>
    </w:p>
    <w:p w14:paraId="5DD49FD2" w14:textId="77777777" w:rsidR="009A7C0C" w:rsidRPr="006E046F" w:rsidRDefault="009A7C0C">
      <w:pPr>
        <w:numPr>
          <w:ilvl w:val="0"/>
          <w:numId w:val="198"/>
        </w:numPr>
        <w:jc w:val="both"/>
        <w:rPr>
          <w:sz w:val="13"/>
          <w:szCs w:val="13"/>
        </w:rPr>
      </w:pPr>
      <w:r w:rsidRPr="006E046F">
        <w:rPr>
          <w:sz w:val="13"/>
          <w:szCs w:val="13"/>
        </w:rPr>
        <w:t xml:space="preserve">Od momentu zgłoszenia się zarządcy sukcesyjnego do czasu wygaśnięcia zarządu sukcesyjnego, Bank doręcza korespondencję zarządcy sukcesyjnemu. </w:t>
      </w:r>
    </w:p>
    <w:p w14:paraId="41041B7F" w14:textId="77777777" w:rsidR="009A7C0C" w:rsidRPr="006E046F" w:rsidRDefault="009A7C0C" w:rsidP="009A7C0C">
      <w:pPr>
        <w:ind w:left="426"/>
        <w:jc w:val="both"/>
        <w:rPr>
          <w:sz w:val="13"/>
          <w:szCs w:val="13"/>
        </w:rPr>
      </w:pPr>
    </w:p>
    <w:p w14:paraId="559FB9AB" w14:textId="77777777" w:rsidR="009A7C0C" w:rsidRPr="006E046F" w:rsidRDefault="009A7C0C" w:rsidP="009A7C0C">
      <w:pPr>
        <w:ind w:left="851"/>
        <w:jc w:val="center"/>
        <w:rPr>
          <w:sz w:val="13"/>
          <w:szCs w:val="13"/>
        </w:rPr>
      </w:pPr>
      <w:r w:rsidRPr="006E046F">
        <w:rPr>
          <w:sz w:val="13"/>
          <w:szCs w:val="13"/>
        </w:rPr>
        <w:t>§36d</w:t>
      </w:r>
    </w:p>
    <w:p w14:paraId="6BA2A97D" w14:textId="77777777" w:rsidR="009A7C0C" w:rsidRPr="006E046F" w:rsidRDefault="009A7C0C" w:rsidP="009A7C0C">
      <w:pPr>
        <w:jc w:val="both"/>
        <w:rPr>
          <w:sz w:val="13"/>
          <w:szCs w:val="13"/>
        </w:rPr>
      </w:pPr>
      <w:r w:rsidRPr="006E046F">
        <w:rPr>
          <w:sz w:val="13"/>
          <w:szCs w:val="13"/>
        </w:rPr>
        <w:t xml:space="preserve">Bank jest obowiązany udzielić osobie, która uzyskała tytuł prawny do spadku po posiadaczu rachunku, oraz zarządcy sukcesyjnemu, zbiorczej informacji o rachunkach i umowach rachunku bankowego przedsiębiorcy. </w:t>
      </w:r>
    </w:p>
    <w:p w14:paraId="5A4D0E7B" w14:textId="77777777" w:rsidR="009A7C0C" w:rsidRPr="006E046F" w:rsidRDefault="009A7C0C">
      <w:pPr>
        <w:pStyle w:val="Nagwek1"/>
        <w:numPr>
          <w:ilvl w:val="3"/>
          <w:numId w:val="5"/>
        </w:numPr>
        <w:spacing w:before="280" w:after="120"/>
        <w:ind w:left="567" w:hanging="283"/>
        <w:rPr>
          <w:color w:val="auto"/>
          <w:sz w:val="13"/>
          <w:szCs w:val="13"/>
        </w:rPr>
      </w:pPr>
      <w:bookmarkStart w:id="77" w:name="_Toc133212958"/>
      <w:r w:rsidRPr="006E046F">
        <w:rPr>
          <w:color w:val="auto"/>
          <w:sz w:val="13"/>
          <w:szCs w:val="13"/>
        </w:rPr>
        <w:lastRenderedPageBreak/>
        <w:t xml:space="preserve">Postanowienia </w:t>
      </w:r>
      <w:bookmarkStart w:id="78" w:name="_Toc148158647"/>
      <w:bookmarkStart w:id="79" w:name="_Toc208810449"/>
      <w:bookmarkStart w:id="80" w:name="_Toc233384239"/>
      <w:bookmarkStart w:id="81" w:name="_Toc12861103"/>
      <w:r w:rsidRPr="006E046F">
        <w:rPr>
          <w:color w:val="auto"/>
          <w:sz w:val="13"/>
          <w:szCs w:val="13"/>
        </w:rPr>
        <w:t xml:space="preserve">dotyczące </w:t>
      </w:r>
      <w:r w:rsidRPr="006E046F">
        <w:rPr>
          <w:color w:val="auto"/>
          <w:sz w:val="13"/>
          <w:szCs w:val="13"/>
          <w:lang w:val="pl-PL"/>
        </w:rPr>
        <w:t>r</w:t>
      </w:r>
      <w:proofErr w:type="spellStart"/>
      <w:r w:rsidRPr="006E046F">
        <w:rPr>
          <w:color w:val="auto"/>
          <w:sz w:val="13"/>
          <w:szCs w:val="13"/>
        </w:rPr>
        <w:t>achun</w:t>
      </w:r>
      <w:r w:rsidRPr="006E046F">
        <w:rPr>
          <w:color w:val="auto"/>
          <w:sz w:val="13"/>
          <w:szCs w:val="13"/>
          <w:lang w:val="pl-PL"/>
        </w:rPr>
        <w:t>ków</w:t>
      </w:r>
      <w:proofErr w:type="spellEnd"/>
      <w:r w:rsidRPr="006E046F">
        <w:rPr>
          <w:color w:val="auto"/>
          <w:sz w:val="13"/>
          <w:szCs w:val="13"/>
        </w:rPr>
        <w:t xml:space="preserve"> wspólny</w:t>
      </w:r>
      <w:bookmarkEnd w:id="78"/>
      <w:bookmarkEnd w:id="79"/>
      <w:bookmarkEnd w:id="80"/>
      <w:bookmarkEnd w:id="81"/>
      <w:r w:rsidRPr="006E046F">
        <w:rPr>
          <w:color w:val="auto"/>
          <w:sz w:val="13"/>
          <w:szCs w:val="13"/>
          <w:lang w:val="pl-PL"/>
        </w:rPr>
        <w:t>ch</w:t>
      </w:r>
      <w:bookmarkEnd w:id="77"/>
    </w:p>
    <w:p w14:paraId="59315814" w14:textId="77777777" w:rsidR="009A7C0C" w:rsidRPr="006E046F" w:rsidRDefault="009A7C0C" w:rsidP="009A7C0C">
      <w:pPr>
        <w:jc w:val="center"/>
        <w:rPr>
          <w:sz w:val="13"/>
          <w:szCs w:val="13"/>
        </w:rPr>
      </w:pPr>
      <w:r w:rsidRPr="006E046F">
        <w:rPr>
          <w:sz w:val="13"/>
          <w:szCs w:val="13"/>
        </w:rPr>
        <w:t xml:space="preserve">§ 36e </w:t>
      </w:r>
    </w:p>
    <w:p w14:paraId="550CD779" w14:textId="77777777" w:rsidR="009A7C0C" w:rsidRPr="006E046F" w:rsidRDefault="009A7C0C">
      <w:pPr>
        <w:numPr>
          <w:ilvl w:val="0"/>
          <w:numId w:val="209"/>
        </w:numPr>
        <w:tabs>
          <w:tab w:val="left" w:pos="993"/>
        </w:tabs>
        <w:suppressAutoHyphens/>
        <w:ind w:left="357" w:hanging="357"/>
        <w:jc w:val="both"/>
        <w:rPr>
          <w:sz w:val="13"/>
          <w:szCs w:val="13"/>
        </w:rPr>
      </w:pPr>
      <w:r w:rsidRPr="006E046F">
        <w:rPr>
          <w:sz w:val="13"/>
          <w:szCs w:val="13"/>
        </w:rPr>
        <w:t>Bank prowadzi rachunek wspólny dla współposiadaczy w formie rachunku rozłącznego.</w:t>
      </w:r>
    </w:p>
    <w:p w14:paraId="68B31F7C" w14:textId="77777777" w:rsidR="009A7C0C" w:rsidRPr="006E046F" w:rsidRDefault="009A7C0C">
      <w:pPr>
        <w:numPr>
          <w:ilvl w:val="0"/>
          <w:numId w:val="209"/>
        </w:numPr>
        <w:tabs>
          <w:tab w:val="left" w:pos="993"/>
        </w:tabs>
        <w:suppressAutoHyphens/>
        <w:ind w:left="357" w:hanging="357"/>
        <w:jc w:val="both"/>
        <w:rPr>
          <w:spacing w:val="-2"/>
          <w:sz w:val="13"/>
          <w:szCs w:val="13"/>
        </w:rPr>
      </w:pPr>
      <w:r w:rsidRPr="006E046F">
        <w:rPr>
          <w:spacing w:val="-2"/>
          <w:sz w:val="13"/>
          <w:szCs w:val="13"/>
        </w:rPr>
        <w:t>Współposiadacze przez zawarcie umowy stają się wierzycielami solidarnymi Banku oraz odpowiadają solidarnie za wszelkie zobowiązania powstałe wobec Banku w trakcie trwania umowy.</w:t>
      </w:r>
    </w:p>
    <w:p w14:paraId="3ACBD2C8" w14:textId="77777777" w:rsidR="009A7C0C" w:rsidRPr="006E046F" w:rsidRDefault="009A7C0C">
      <w:pPr>
        <w:numPr>
          <w:ilvl w:val="0"/>
          <w:numId w:val="209"/>
        </w:numPr>
        <w:ind w:left="357" w:hanging="357"/>
        <w:jc w:val="both"/>
        <w:rPr>
          <w:sz w:val="13"/>
          <w:szCs w:val="13"/>
        </w:rPr>
      </w:pPr>
      <w:r w:rsidRPr="006E046F">
        <w:rPr>
          <w:sz w:val="13"/>
          <w:szCs w:val="13"/>
        </w:rPr>
        <w:t xml:space="preserve">Współposiadacze samodzielnie dysponują bez ograniczeń środkami pieniężnymi zgromadzonymi na rachunku oraz samodzielnie dokonują wszelkich czynności wynikających </w:t>
      </w:r>
      <w:r w:rsidRPr="006E046F">
        <w:rPr>
          <w:sz w:val="13"/>
          <w:szCs w:val="13"/>
        </w:rPr>
        <w:br/>
        <w:t>z umowy, łącznie z jej wypowiedzeniem i podjęciem środków pieniężnych z rachunku z dniem rozwiązania umowy, ze skutkiem dla pozostałych współposiadaczy, chyba, że w umowie postanowiono inaczej.</w:t>
      </w:r>
    </w:p>
    <w:p w14:paraId="38620A5D" w14:textId="77777777" w:rsidR="009A7C0C" w:rsidRPr="006E046F" w:rsidRDefault="009A7C0C">
      <w:pPr>
        <w:numPr>
          <w:ilvl w:val="0"/>
          <w:numId w:val="209"/>
        </w:numPr>
        <w:ind w:left="357" w:hanging="357"/>
        <w:jc w:val="both"/>
        <w:rPr>
          <w:sz w:val="13"/>
          <w:szCs w:val="13"/>
        </w:rPr>
      </w:pPr>
      <w:r w:rsidRPr="006E046F">
        <w:rPr>
          <w:sz w:val="13"/>
          <w:szCs w:val="13"/>
        </w:rPr>
        <w:t xml:space="preserve">Współposiadacze ponoszą skutki swoich dyspozycji i dyspozycji złożonych przez pełnomocników. </w:t>
      </w:r>
    </w:p>
    <w:p w14:paraId="2434651C" w14:textId="2E80F8F6" w:rsidR="009A7C0C" w:rsidRPr="006E046F" w:rsidRDefault="009A7C0C">
      <w:pPr>
        <w:numPr>
          <w:ilvl w:val="0"/>
          <w:numId w:val="209"/>
        </w:numPr>
        <w:ind w:left="357" w:hanging="357"/>
        <w:jc w:val="both"/>
        <w:rPr>
          <w:sz w:val="13"/>
          <w:szCs w:val="13"/>
        </w:rPr>
      </w:pPr>
      <w:r w:rsidRPr="006E046F">
        <w:rPr>
          <w:sz w:val="13"/>
          <w:szCs w:val="13"/>
        </w:rPr>
        <w:t xml:space="preserve">Bank realizuje dyspozycje współposiadaczy według kolejności ich złożenia. W przypadku złożenia dyspozycji przewyższających kwotę dostępnych środków na rachunku, Bank nie zrealizuje żadnej dyspozycji. </w:t>
      </w:r>
    </w:p>
    <w:p w14:paraId="0917960D" w14:textId="77777777" w:rsidR="009A7C0C" w:rsidRPr="006E046F" w:rsidRDefault="009A7C0C">
      <w:pPr>
        <w:numPr>
          <w:ilvl w:val="0"/>
          <w:numId w:val="209"/>
        </w:numPr>
        <w:ind w:left="357" w:hanging="357"/>
        <w:jc w:val="both"/>
        <w:rPr>
          <w:sz w:val="13"/>
          <w:szCs w:val="13"/>
        </w:rPr>
      </w:pPr>
      <w:r w:rsidRPr="006E046F">
        <w:rPr>
          <w:sz w:val="13"/>
          <w:szCs w:val="13"/>
        </w:rPr>
        <w:t>W przypadku śmierci jednego ze współposiadaczy, z zastrzeżeniem ust. 7:</w:t>
      </w:r>
    </w:p>
    <w:p w14:paraId="68E43102" w14:textId="77777777" w:rsidR="009A7C0C" w:rsidRPr="006E046F" w:rsidRDefault="009A7C0C" w:rsidP="00F112D1">
      <w:pPr>
        <w:pStyle w:val="Tekstpodstawowywcity"/>
        <w:tabs>
          <w:tab w:val="left" w:pos="7371"/>
          <w:tab w:val="left" w:pos="8647"/>
          <w:tab w:val="left" w:pos="9072"/>
        </w:tabs>
        <w:spacing w:after="0"/>
        <w:ind w:left="567" w:hanging="283"/>
        <w:jc w:val="both"/>
        <w:rPr>
          <w:sz w:val="13"/>
          <w:szCs w:val="13"/>
          <w:lang w:val="pl-PL"/>
        </w:rPr>
      </w:pPr>
      <w:r w:rsidRPr="006E046F">
        <w:rPr>
          <w:sz w:val="13"/>
          <w:szCs w:val="13"/>
          <w:lang w:val="pl-PL"/>
        </w:rPr>
        <w:t xml:space="preserve">1)  jeżeli rachunek prowadzony jest dla dwóch współposiadaczy, dotychczasowy rachunek wspólny ulega </w:t>
      </w:r>
      <w:r w:rsidRPr="006E046F">
        <w:rPr>
          <w:sz w:val="13"/>
          <w:szCs w:val="13"/>
        </w:rPr>
        <w:sym w:font="Symbol" w:char="F02D"/>
      </w:r>
      <w:r w:rsidRPr="006E046F">
        <w:rPr>
          <w:sz w:val="13"/>
          <w:szCs w:val="13"/>
          <w:lang w:val="pl-PL"/>
        </w:rPr>
        <w:t xml:space="preserve"> z chwilą powzięcia przez Bank informacji o śmierci współposiadacza </w:t>
      </w:r>
      <w:r w:rsidRPr="006E046F">
        <w:rPr>
          <w:sz w:val="13"/>
          <w:szCs w:val="13"/>
        </w:rPr>
        <w:sym w:font="Symbol" w:char="F02D"/>
      </w:r>
      <w:r w:rsidRPr="006E046F">
        <w:rPr>
          <w:sz w:val="13"/>
          <w:szCs w:val="13"/>
          <w:lang w:val="pl-PL"/>
        </w:rPr>
        <w:t xml:space="preserve"> przekształceniu w rachunek indywidualny prowadzony przez Bank dla żyjącego współposiadacza, chyba, że tenże współposiadacz złoży dyspozycję zamknięcia rachunku,</w:t>
      </w:r>
    </w:p>
    <w:p w14:paraId="15391416" w14:textId="77777777" w:rsidR="009A7C0C" w:rsidRPr="006E046F" w:rsidRDefault="009A7C0C" w:rsidP="00F112D1">
      <w:pPr>
        <w:pStyle w:val="Tekstpodstawowywcity"/>
        <w:tabs>
          <w:tab w:val="left" w:pos="6379"/>
          <w:tab w:val="left" w:pos="7371"/>
          <w:tab w:val="left" w:pos="8647"/>
          <w:tab w:val="left" w:pos="9072"/>
        </w:tabs>
        <w:spacing w:after="0"/>
        <w:ind w:left="567" w:hanging="283"/>
        <w:jc w:val="both"/>
        <w:rPr>
          <w:sz w:val="13"/>
          <w:szCs w:val="13"/>
        </w:rPr>
      </w:pPr>
      <w:r w:rsidRPr="006E046F">
        <w:rPr>
          <w:sz w:val="13"/>
          <w:szCs w:val="13"/>
          <w:lang w:val="pl-PL"/>
        </w:rPr>
        <w:t xml:space="preserve">2) jeżeli rachunek prowadzony jest dla więcej niż dwóch współposiadaczy - pozostali współposiadacze mogą swobodnie dysponować rachunkiem oraz środkami zgromadzonymi </w:t>
      </w:r>
      <w:r w:rsidRPr="006E046F">
        <w:rPr>
          <w:sz w:val="13"/>
          <w:szCs w:val="13"/>
          <w:lang w:val="pl-PL"/>
        </w:rPr>
        <w:br/>
        <w:t xml:space="preserve">na rachunku. </w:t>
      </w:r>
    </w:p>
    <w:p w14:paraId="49C45B38" w14:textId="77777777" w:rsidR="009A7C0C" w:rsidRPr="006E046F" w:rsidRDefault="009A7C0C" w:rsidP="009A7C0C">
      <w:pPr>
        <w:ind w:left="426" w:hanging="426"/>
        <w:jc w:val="both"/>
        <w:rPr>
          <w:sz w:val="13"/>
          <w:szCs w:val="13"/>
        </w:rPr>
      </w:pPr>
      <w:r w:rsidRPr="006E046F">
        <w:rPr>
          <w:sz w:val="13"/>
          <w:szCs w:val="13"/>
        </w:rPr>
        <w:t>7.   W przypadku śmierci współposiadacza będącego wspólnikiem spółki cywilnej, jeżeli w umowie spółki cywilnej:</w:t>
      </w:r>
    </w:p>
    <w:p w14:paraId="0CEC5B46" w14:textId="1A3A3365" w:rsidR="009A7C0C" w:rsidRPr="006E046F" w:rsidRDefault="009A7C0C" w:rsidP="00D41ACA">
      <w:pPr>
        <w:pStyle w:val="Akapitzlist"/>
        <w:ind w:left="709" w:hanging="142"/>
        <w:jc w:val="both"/>
        <w:rPr>
          <w:sz w:val="13"/>
          <w:szCs w:val="13"/>
        </w:rPr>
      </w:pPr>
      <w:r w:rsidRPr="006E046F">
        <w:rPr>
          <w:sz w:val="13"/>
          <w:szCs w:val="13"/>
        </w:rPr>
        <w:t>1) zastrzeżono, że spadkobiercy wstępują w miejsce zmarłego wspólnika, wówczas prawa zmarłego współposiadacza rachunku wykonuje zarządca sukcesyjny do czasu wejścia do spółki cywilnej spadkobierców zmarłego</w:t>
      </w:r>
      <w:r w:rsidR="00D41ACA" w:rsidRPr="006E046F">
        <w:rPr>
          <w:sz w:val="13"/>
          <w:szCs w:val="13"/>
        </w:rPr>
        <w:t xml:space="preserve"> </w:t>
      </w:r>
      <w:r w:rsidRPr="006E046F">
        <w:rPr>
          <w:sz w:val="13"/>
          <w:szCs w:val="13"/>
        </w:rPr>
        <w:t xml:space="preserve">współposiadacza,  </w:t>
      </w:r>
    </w:p>
    <w:p w14:paraId="62763D6E" w14:textId="45D26556" w:rsidR="009A7C0C" w:rsidRPr="006E046F" w:rsidRDefault="009A7C0C">
      <w:pPr>
        <w:pStyle w:val="Akapitzlist"/>
        <w:numPr>
          <w:ilvl w:val="1"/>
          <w:numId w:val="210"/>
        </w:numPr>
        <w:tabs>
          <w:tab w:val="clear" w:pos="907"/>
          <w:tab w:val="num" w:pos="851"/>
        </w:tabs>
        <w:ind w:left="709" w:hanging="142"/>
        <w:jc w:val="both"/>
        <w:rPr>
          <w:sz w:val="13"/>
          <w:szCs w:val="13"/>
        </w:rPr>
      </w:pPr>
      <w:r w:rsidRPr="006E046F">
        <w:rPr>
          <w:sz w:val="13"/>
          <w:szCs w:val="13"/>
        </w:rPr>
        <w:t xml:space="preserve">brak zastrzeżenia, że spadkobiercy zmarłego współposiadacza wchodzą w jego miejsce do spółki, wówczas prawa zmarłego współposiadacza rachunku wykonuje zarządca sukcesyjny do czasu wejścia do spółki spadkobierców zmarłego współposiadacza za zgodą wszystkich pozostałych wspólników. </w:t>
      </w:r>
    </w:p>
    <w:p w14:paraId="6D1F9D38" w14:textId="77777777" w:rsidR="009A7C0C" w:rsidRPr="006E046F" w:rsidRDefault="009A7C0C" w:rsidP="009A7C0C">
      <w:pPr>
        <w:pStyle w:val="Tekstpodstawowywcity"/>
        <w:tabs>
          <w:tab w:val="left" w:pos="7371"/>
          <w:tab w:val="left" w:pos="8647"/>
          <w:tab w:val="left" w:pos="9072"/>
        </w:tabs>
        <w:spacing w:after="0"/>
        <w:ind w:left="426" w:hanging="426"/>
        <w:jc w:val="both"/>
        <w:rPr>
          <w:sz w:val="13"/>
          <w:szCs w:val="13"/>
          <w:lang w:val="pl-PL"/>
        </w:rPr>
      </w:pPr>
      <w:r w:rsidRPr="006E046F">
        <w:rPr>
          <w:sz w:val="13"/>
          <w:szCs w:val="13"/>
          <w:lang w:val="pl-PL"/>
        </w:rPr>
        <w:t>8.  Współposiadacz rachunku będący jedynym wspólnikiem spółki cywilnej wskutek śmierci drugiego współposiadacza rachunku może samodzielnie dysponować rachunkiem oraz środkami zgromadzonymi na rachunku, o ile jest uprawniony do samodzielnego dysponowania środkami na rachunku na podstawie umowy zawartej z Bankiem do czasu rozwiązania umowy spółki cywilnej.</w:t>
      </w:r>
    </w:p>
    <w:p w14:paraId="70DF5BA3" w14:textId="77777777" w:rsidR="009A7C0C" w:rsidRPr="006E046F" w:rsidRDefault="009A7C0C" w:rsidP="009A7C0C">
      <w:pPr>
        <w:pStyle w:val="Tekstpodstawowywcity"/>
        <w:tabs>
          <w:tab w:val="left" w:pos="7371"/>
          <w:tab w:val="left" w:pos="8647"/>
          <w:tab w:val="left" w:pos="9072"/>
        </w:tabs>
        <w:spacing w:after="0"/>
        <w:ind w:left="426" w:hanging="426"/>
        <w:jc w:val="both"/>
        <w:rPr>
          <w:sz w:val="13"/>
          <w:szCs w:val="13"/>
          <w:lang w:val="pl-PL"/>
        </w:rPr>
      </w:pPr>
      <w:r w:rsidRPr="006E046F">
        <w:rPr>
          <w:sz w:val="13"/>
          <w:szCs w:val="13"/>
          <w:lang w:val="pl-PL"/>
        </w:rPr>
        <w:t xml:space="preserve">9.    W przypadku rachunku prowadzonego na rzecz więcej niż dwóch wspólników spółki cywilnej wskutek śmierci jednego ze wspólników, – jeśli nie zostanie powołany zarządca sukcesyjny – umowa o prowadzenie rachunku przekształca się w umowę rachunku wspólnego prowadzonego na rzecz żyjących wspólników. </w:t>
      </w:r>
    </w:p>
    <w:p w14:paraId="43CB6471" w14:textId="77777777" w:rsidR="009A7C0C" w:rsidRPr="006E046F" w:rsidRDefault="009A7C0C" w:rsidP="009A7C0C">
      <w:pPr>
        <w:pStyle w:val="Nagwek1"/>
        <w:rPr>
          <w:color w:val="auto"/>
          <w:sz w:val="13"/>
          <w:szCs w:val="13"/>
        </w:rPr>
      </w:pPr>
      <w:bookmarkStart w:id="82" w:name="_Toc133212959"/>
      <w:r w:rsidRPr="006E046F">
        <w:rPr>
          <w:color w:val="auto"/>
          <w:sz w:val="13"/>
          <w:szCs w:val="13"/>
        </w:rPr>
        <w:t xml:space="preserve">Rozdział </w:t>
      </w:r>
      <w:r w:rsidRPr="006E046F">
        <w:rPr>
          <w:color w:val="auto"/>
          <w:sz w:val="13"/>
          <w:szCs w:val="13"/>
          <w:lang w:val="pl-PL"/>
        </w:rPr>
        <w:t>3</w:t>
      </w:r>
      <w:r w:rsidRPr="006E046F">
        <w:rPr>
          <w:color w:val="auto"/>
          <w:sz w:val="13"/>
          <w:szCs w:val="13"/>
        </w:rPr>
        <w:t>. Rachunki lokat</w:t>
      </w:r>
      <w:bookmarkEnd w:id="82"/>
    </w:p>
    <w:p w14:paraId="6CD91000" w14:textId="77777777" w:rsidR="009A7C0C" w:rsidRPr="006E046F" w:rsidRDefault="009A7C0C" w:rsidP="009A7C0C">
      <w:pPr>
        <w:pStyle w:val="Tekstpodstawowy"/>
        <w:tabs>
          <w:tab w:val="left" w:pos="2977"/>
        </w:tabs>
        <w:jc w:val="center"/>
        <w:rPr>
          <w:b/>
          <w:sz w:val="13"/>
          <w:szCs w:val="13"/>
        </w:rPr>
      </w:pPr>
      <w:r w:rsidRPr="006E046F">
        <w:rPr>
          <w:sz w:val="13"/>
          <w:szCs w:val="13"/>
        </w:rPr>
        <w:t>§</w:t>
      </w:r>
      <w:r w:rsidRPr="006E046F">
        <w:rPr>
          <w:sz w:val="13"/>
          <w:szCs w:val="13"/>
          <w:lang w:val="pl-PL"/>
        </w:rPr>
        <w:t xml:space="preserve"> 37</w:t>
      </w:r>
    </w:p>
    <w:p w14:paraId="5E47BEBE" w14:textId="77777777" w:rsidR="009A7C0C" w:rsidRPr="006E046F" w:rsidRDefault="009A7C0C">
      <w:pPr>
        <w:pStyle w:val="Tekstpodstawowy"/>
        <w:numPr>
          <w:ilvl w:val="0"/>
          <w:numId w:val="15"/>
        </w:numPr>
        <w:tabs>
          <w:tab w:val="clear" w:pos="360"/>
          <w:tab w:val="clear" w:pos="6379"/>
          <w:tab w:val="clear" w:pos="7371"/>
          <w:tab w:val="clear" w:pos="8647"/>
          <w:tab w:val="clear" w:pos="9072"/>
          <w:tab w:val="num" w:pos="426"/>
        </w:tabs>
        <w:ind w:left="425" w:hanging="425"/>
        <w:rPr>
          <w:sz w:val="13"/>
          <w:szCs w:val="13"/>
        </w:rPr>
      </w:pPr>
      <w:r w:rsidRPr="006E046F">
        <w:rPr>
          <w:sz w:val="13"/>
          <w:szCs w:val="13"/>
        </w:rPr>
        <w:t xml:space="preserve">W ramach zawartej umowy </w:t>
      </w:r>
      <w:r w:rsidRPr="006E046F">
        <w:rPr>
          <w:sz w:val="13"/>
          <w:szCs w:val="13"/>
          <w:lang w:val="pl-PL"/>
        </w:rPr>
        <w:t>B</w:t>
      </w:r>
      <w:proofErr w:type="spellStart"/>
      <w:r w:rsidRPr="006E046F">
        <w:rPr>
          <w:sz w:val="13"/>
          <w:szCs w:val="13"/>
        </w:rPr>
        <w:t>ank</w:t>
      </w:r>
      <w:proofErr w:type="spellEnd"/>
      <w:r w:rsidRPr="006E046F">
        <w:rPr>
          <w:sz w:val="13"/>
          <w:szCs w:val="13"/>
        </w:rPr>
        <w:t xml:space="preserve"> otwiera i prowadzi rachun</w:t>
      </w:r>
      <w:r w:rsidRPr="006E046F">
        <w:rPr>
          <w:sz w:val="13"/>
          <w:szCs w:val="13"/>
          <w:lang w:val="pl-PL"/>
        </w:rPr>
        <w:t>ki</w:t>
      </w:r>
      <w:r w:rsidRPr="006E046F">
        <w:rPr>
          <w:sz w:val="13"/>
          <w:szCs w:val="13"/>
        </w:rPr>
        <w:t xml:space="preserve"> lokat.</w:t>
      </w:r>
    </w:p>
    <w:p w14:paraId="016D6AD9" w14:textId="571A706A" w:rsidR="009A7C0C" w:rsidRPr="006E046F" w:rsidRDefault="009A7C0C">
      <w:pPr>
        <w:pStyle w:val="Tekstpodstawowy"/>
        <w:numPr>
          <w:ilvl w:val="0"/>
          <w:numId w:val="15"/>
        </w:numPr>
        <w:tabs>
          <w:tab w:val="clear" w:pos="360"/>
          <w:tab w:val="clear" w:pos="6379"/>
          <w:tab w:val="clear" w:pos="7371"/>
          <w:tab w:val="clear" w:pos="8647"/>
          <w:tab w:val="clear" w:pos="9072"/>
          <w:tab w:val="num" w:pos="426"/>
        </w:tabs>
        <w:ind w:left="425" w:hanging="425"/>
        <w:rPr>
          <w:sz w:val="13"/>
          <w:szCs w:val="13"/>
        </w:rPr>
      </w:pPr>
      <w:r w:rsidRPr="006E046F">
        <w:rPr>
          <w:sz w:val="13"/>
          <w:szCs w:val="13"/>
        </w:rPr>
        <w:t xml:space="preserve">Rachunek lokaty służy posiadaczowi do gromadzenia środków pieniężnych, płatnych przez </w:t>
      </w:r>
      <w:r w:rsidRPr="006E046F">
        <w:rPr>
          <w:sz w:val="13"/>
          <w:szCs w:val="13"/>
          <w:lang w:val="pl-PL"/>
        </w:rPr>
        <w:t>B</w:t>
      </w:r>
      <w:proofErr w:type="spellStart"/>
      <w:r w:rsidRPr="006E046F">
        <w:rPr>
          <w:sz w:val="13"/>
          <w:szCs w:val="13"/>
        </w:rPr>
        <w:t>ank</w:t>
      </w:r>
      <w:proofErr w:type="spellEnd"/>
      <w:r w:rsidRPr="006E046F">
        <w:rPr>
          <w:sz w:val="13"/>
          <w:szCs w:val="13"/>
        </w:rPr>
        <w:t xml:space="preserve"> po upływie okresu umownego wraz z należnymi odsetkami w terminach określonych w potwierdzeniu.</w:t>
      </w:r>
    </w:p>
    <w:p w14:paraId="5DA8C8EB" w14:textId="77777777" w:rsidR="009A7C0C" w:rsidRPr="006E046F" w:rsidRDefault="009A7C0C">
      <w:pPr>
        <w:pStyle w:val="Tekstpodstawowy"/>
        <w:numPr>
          <w:ilvl w:val="0"/>
          <w:numId w:val="15"/>
        </w:numPr>
        <w:tabs>
          <w:tab w:val="clear" w:pos="360"/>
          <w:tab w:val="clear" w:pos="6379"/>
          <w:tab w:val="clear" w:pos="7371"/>
          <w:tab w:val="clear" w:pos="8647"/>
          <w:tab w:val="clear" w:pos="9072"/>
          <w:tab w:val="num" w:pos="426"/>
        </w:tabs>
        <w:ind w:left="425" w:hanging="425"/>
        <w:rPr>
          <w:sz w:val="13"/>
          <w:szCs w:val="13"/>
        </w:rPr>
      </w:pPr>
      <w:r w:rsidRPr="006E046F">
        <w:rPr>
          <w:sz w:val="13"/>
          <w:szCs w:val="13"/>
        </w:rPr>
        <w:t>Bank określa i podaje do wiadomości posiadacza rachunku rodzaj i zasady oprocentowania środków pieniężnych na lokatach prowadzonych na warunkach standardowych, w sposób określony w §</w:t>
      </w:r>
      <w:r w:rsidRPr="006E046F">
        <w:rPr>
          <w:sz w:val="13"/>
          <w:szCs w:val="13"/>
          <w:lang w:val="pl-PL"/>
        </w:rPr>
        <w:t xml:space="preserve"> 47</w:t>
      </w:r>
      <w:r w:rsidRPr="006E046F">
        <w:rPr>
          <w:sz w:val="13"/>
          <w:szCs w:val="13"/>
        </w:rPr>
        <w:t xml:space="preserve">; rodzaje walut oraz terminy, na jakie otwierane są poszczególne lokaty podawane są na stronie internetowej Banku oraz w formie komunikatu w placówce Banku. </w:t>
      </w:r>
    </w:p>
    <w:p w14:paraId="2F30C128" w14:textId="77777777" w:rsidR="009A7C0C" w:rsidRPr="006E046F" w:rsidRDefault="009A7C0C">
      <w:pPr>
        <w:pStyle w:val="Tekstpodstawowy"/>
        <w:numPr>
          <w:ilvl w:val="0"/>
          <w:numId w:val="15"/>
        </w:numPr>
        <w:tabs>
          <w:tab w:val="clear" w:pos="360"/>
          <w:tab w:val="clear" w:pos="6379"/>
          <w:tab w:val="clear" w:pos="7371"/>
          <w:tab w:val="clear" w:pos="8647"/>
          <w:tab w:val="clear" w:pos="9072"/>
          <w:tab w:val="num" w:pos="426"/>
        </w:tabs>
        <w:ind w:left="426" w:right="-29" w:hanging="426"/>
        <w:rPr>
          <w:sz w:val="13"/>
          <w:szCs w:val="13"/>
        </w:rPr>
      </w:pPr>
      <w:r w:rsidRPr="006E046F">
        <w:rPr>
          <w:sz w:val="13"/>
          <w:szCs w:val="13"/>
        </w:rPr>
        <w:t>Minimalna kwota warunkująca otwarcie i prowadzenie lokaty dla:</w:t>
      </w:r>
    </w:p>
    <w:p w14:paraId="7C6EDC0B" w14:textId="77777777" w:rsidR="009A7C0C" w:rsidRPr="006E046F" w:rsidRDefault="009A7C0C">
      <w:pPr>
        <w:pStyle w:val="Tekstpodstawowy"/>
        <w:numPr>
          <w:ilvl w:val="0"/>
          <w:numId w:val="28"/>
        </w:numPr>
        <w:tabs>
          <w:tab w:val="clear" w:pos="6379"/>
          <w:tab w:val="clear" w:pos="7371"/>
          <w:tab w:val="clear" w:pos="8647"/>
          <w:tab w:val="clear" w:pos="9072"/>
          <w:tab w:val="left" w:pos="709"/>
        </w:tabs>
        <w:ind w:hanging="284"/>
        <w:rPr>
          <w:sz w:val="13"/>
          <w:szCs w:val="13"/>
        </w:rPr>
      </w:pPr>
      <w:r w:rsidRPr="006E046F">
        <w:rPr>
          <w:sz w:val="13"/>
          <w:szCs w:val="13"/>
        </w:rPr>
        <w:t>lokaty w złotych wynosi 1.000 zł</w:t>
      </w:r>
      <w:r w:rsidRPr="006E046F">
        <w:rPr>
          <w:sz w:val="13"/>
          <w:szCs w:val="13"/>
          <w:lang w:val="pl-PL"/>
        </w:rPr>
        <w:t>otych;</w:t>
      </w:r>
    </w:p>
    <w:p w14:paraId="43FC7AE5" w14:textId="339EE494" w:rsidR="009A7C0C" w:rsidRPr="006E046F" w:rsidRDefault="009A7C0C">
      <w:pPr>
        <w:pStyle w:val="Tekstpodstawowy"/>
        <w:numPr>
          <w:ilvl w:val="0"/>
          <w:numId w:val="28"/>
        </w:numPr>
        <w:tabs>
          <w:tab w:val="clear" w:pos="6379"/>
          <w:tab w:val="clear" w:pos="7371"/>
          <w:tab w:val="clear" w:pos="8647"/>
          <w:tab w:val="clear" w:pos="9072"/>
          <w:tab w:val="left" w:pos="709"/>
        </w:tabs>
        <w:ind w:hanging="284"/>
        <w:rPr>
          <w:sz w:val="13"/>
          <w:szCs w:val="13"/>
        </w:rPr>
      </w:pPr>
      <w:r w:rsidRPr="006E046F">
        <w:rPr>
          <w:sz w:val="13"/>
          <w:szCs w:val="13"/>
        </w:rPr>
        <w:t>lokaty w walutach wymienialnych równowartość 25 euro lub równowartość tej kwoty</w:t>
      </w:r>
      <w:r w:rsidR="00D41ACA" w:rsidRPr="006E046F">
        <w:rPr>
          <w:sz w:val="13"/>
          <w:szCs w:val="13"/>
          <w:lang w:val="pl-PL"/>
        </w:rPr>
        <w:t xml:space="preserve"> </w:t>
      </w:r>
      <w:r w:rsidRPr="006E046F">
        <w:rPr>
          <w:sz w:val="13"/>
          <w:szCs w:val="13"/>
        </w:rPr>
        <w:t>w walucie rachunku</w:t>
      </w:r>
      <w:r w:rsidRPr="006E046F">
        <w:rPr>
          <w:sz w:val="13"/>
          <w:szCs w:val="13"/>
          <w:lang w:val="pl-PL"/>
        </w:rPr>
        <w:t>;</w:t>
      </w:r>
    </w:p>
    <w:p w14:paraId="4803886B" w14:textId="71B3D72E" w:rsidR="009A7C0C" w:rsidRPr="006E046F" w:rsidRDefault="009A7C0C">
      <w:pPr>
        <w:pStyle w:val="Tekstpodstawowy"/>
        <w:numPr>
          <w:ilvl w:val="0"/>
          <w:numId w:val="28"/>
        </w:numPr>
        <w:tabs>
          <w:tab w:val="clear" w:pos="6379"/>
          <w:tab w:val="clear" w:pos="7371"/>
          <w:tab w:val="clear" w:pos="8647"/>
          <w:tab w:val="clear" w:pos="9072"/>
          <w:tab w:val="left" w:pos="709"/>
        </w:tabs>
        <w:ind w:hanging="284"/>
        <w:rPr>
          <w:sz w:val="13"/>
          <w:szCs w:val="13"/>
        </w:rPr>
      </w:pPr>
      <w:r w:rsidRPr="006E046F">
        <w:rPr>
          <w:sz w:val="13"/>
          <w:szCs w:val="13"/>
        </w:rPr>
        <w:t xml:space="preserve">lokaty promocyjnej w złotych w wysokości nie niższej niż kwota minimalna określona przez </w:t>
      </w:r>
      <w:r w:rsidRPr="006E046F">
        <w:rPr>
          <w:sz w:val="13"/>
          <w:szCs w:val="13"/>
          <w:lang w:val="pl-PL"/>
        </w:rPr>
        <w:t>B</w:t>
      </w:r>
      <w:proofErr w:type="spellStart"/>
      <w:r w:rsidRPr="006E046F">
        <w:rPr>
          <w:sz w:val="13"/>
          <w:szCs w:val="13"/>
        </w:rPr>
        <w:t>ank</w:t>
      </w:r>
      <w:proofErr w:type="spellEnd"/>
      <w:r w:rsidRPr="006E046F">
        <w:rPr>
          <w:sz w:val="13"/>
          <w:szCs w:val="13"/>
        </w:rPr>
        <w:t xml:space="preserve"> w warunkach promocji</w:t>
      </w:r>
      <w:r w:rsidRPr="006E046F">
        <w:rPr>
          <w:sz w:val="13"/>
          <w:szCs w:val="13"/>
          <w:lang w:val="pl-PL"/>
        </w:rPr>
        <w:t>.</w:t>
      </w:r>
    </w:p>
    <w:p w14:paraId="4A9559EC" w14:textId="77777777" w:rsidR="009A7C0C" w:rsidRPr="006E046F" w:rsidRDefault="009A7C0C">
      <w:pPr>
        <w:pStyle w:val="Tekstpodstawowy"/>
        <w:numPr>
          <w:ilvl w:val="0"/>
          <w:numId w:val="15"/>
        </w:numPr>
        <w:tabs>
          <w:tab w:val="clear" w:pos="360"/>
          <w:tab w:val="clear" w:pos="6379"/>
          <w:tab w:val="clear" w:pos="7371"/>
          <w:tab w:val="clear" w:pos="8647"/>
          <w:tab w:val="clear" w:pos="9072"/>
          <w:tab w:val="num" w:pos="426"/>
        </w:tabs>
        <w:ind w:left="425" w:hanging="425"/>
        <w:rPr>
          <w:sz w:val="13"/>
          <w:szCs w:val="13"/>
        </w:rPr>
      </w:pPr>
      <w:r w:rsidRPr="006E046F">
        <w:rPr>
          <w:sz w:val="13"/>
          <w:szCs w:val="13"/>
        </w:rPr>
        <w:t>Bank może otwierać i prowadzić lokaty na warunkach niestandardowych, określonych w umowie.</w:t>
      </w:r>
    </w:p>
    <w:p w14:paraId="5EA77F89" w14:textId="77777777" w:rsidR="009A7C0C" w:rsidRPr="006E046F" w:rsidRDefault="009A7C0C" w:rsidP="009A7C0C">
      <w:pPr>
        <w:pStyle w:val="Tekstpodstawowy"/>
        <w:jc w:val="center"/>
        <w:rPr>
          <w:b/>
          <w:strike/>
          <w:sz w:val="13"/>
          <w:szCs w:val="13"/>
        </w:rPr>
      </w:pPr>
      <w:r w:rsidRPr="006E046F">
        <w:rPr>
          <w:sz w:val="13"/>
          <w:szCs w:val="13"/>
        </w:rPr>
        <w:t>§</w:t>
      </w:r>
      <w:r w:rsidRPr="006E046F">
        <w:rPr>
          <w:sz w:val="13"/>
          <w:szCs w:val="13"/>
          <w:lang w:val="pl-PL"/>
        </w:rPr>
        <w:t xml:space="preserve"> 38</w:t>
      </w:r>
    </w:p>
    <w:p w14:paraId="5AD48B93" w14:textId="77777777" w:rsidR="009A7C0C" w:rsidRPr="006E046F" w:rsidRDefault="009A7C0C">
      <w:pPr>
        <w:numPr>
          <w:ilvl w:val="0"/>
          <w:numId w:val="16"/>
        </w:numPr>
        <w:tabs>
          <w:tab w:val="clear" w:pos="360"/>
          <w:tab w:val="num" w:pos="426"/>
        </w:tabs>
        <w:ind w:left="425" w:hanging="425"/>
        <w:jc w:val="both"/>
        <w:rPr>
          <w:sz w:val="13"/>
          <w:szCs w:val="13"/>
        </w:rPr>
      </w:pPr>
      <w:r w:rsidRPr="006E046F">
        <w:rPr>
          <w:sz w:val="13"/>
          <w:szCs w:val="13"/>
        </w:rPr>
        <w:t xml:space="preserve">Okres umowny lokaty rozpoczyna się od dnia realizacji dyspozycji przelewu/wpłaty środków pieniężnych na lokatę, a kończy się ostatniego dnia trwania lokaty. </w:t>
      </w:r>
    </w:p>
    <w:p w14:paraId="26FB7A51" w14:textId="77777777" w:rsidR="009A7C0C" w:rsidRPr="006E046F" w:rsidRDefault="009A7C0C">
      <w:pPr>
        <w:numPr>
          <w:ilvl w:val="0"/>
          <w:numId w:val="16"/>
        </w:numPr>
        <w:tabs>
          <w:tab w:val="clear" w:pos="360"/>
          <w:tab w:val="num" w:pos="426"/>
        </w:tabs>
        <w:ind w:left="425" w:hanging="425"/>
        <w:jc w:val="both"/>
        <w:rPr>
          <w:sz w:val="13"/>
          <w:szCs w:val="13"/>
        </w:rPr>
      </w:pPr>
      <w:r w:rsidRPr="006E046F">
        <w:rPr>
          <w:sz w:val="13"/>
          <w:szCs w:val="13"/>
        </w:rPr>
        <w:t>Środki zgromadzone na lokacie oprocentowane są według stałej lub zmiennej stopy procentowej.</w:t>
      </w:r>
    </w:p>
    <w:p w14:paraId="18904F31" w14:textId="1B53029D" w:rsidR="009A7C0C" w:rsidRPr="006E046F" w:rsidRDefault="009A7C0C">
      <w:pPr>
        <w:numPr>
          <w:ilvl w:val="0"/>
          <w:numId w:val="16"/>
        </w:numPr>
        <w:tabs>
          <w:tab w:val="clear" w:pos="360"/>
          <w:tab w:val="num" w:pos="426"/>
        </w:tabs>
        <w:ind w:left="425" w:hanging="425"/>
        <w:jc w:val="both"/>
        <w:rPr>
          <w:sz w:val="13"/>
          <w:szCs w:val="13"/>
        </w:rPr>
      </w:pPr>
      <w:r w:rsidRPr="006E046F">
        <w:rPr>
          <w:sz w:val="13"/>
          <w:szCs w:val="13"/>
        </w:rPr>
        <w:t>Wysokość oprocentowania lokaty zależy od zadeklarowanego i dotrzymanego przez posiadacza rachunku okresu umownego.</w:t>
      </w:r>
    </w:p>
    <w:p w14:paraId="733AD580" w14:textId="77777777" w:rsidR="009A7C0C" w:rsidRPr="006E046F" w:rsidRDefault="009A7C0C" w:rsidP="009A7C0C">
      <w:pPr>
        <w:pStyle w:val="Zwykytekst"/>
        <w:jc w:val="center"/>
        <w:rPr>
          <w:rFonts w:ascii="Times New Roman" w:hAnsi="Times New Roman"/>
          <w:b/>
          <w:sz w:val="13"/>
          <w:szCs w:val="13"/>
        </w:rPr>
      </w:pPr>
      <w:r w:rsidRPr="006E046F">
        <w:rPr>
          <w:rFonts w:ascii="Times New Roman" w:hAnsi="Times New Roman"/>
          <w:sz w:val="13"/>
          <w:szCs w:val="13"/>
        </w:rPr>
        <w:t xml:space="preserve">§ </w:t>
      </w:r>
      <w:r w:rsidRPr="006E046F">
        <w:rPr>
          <w:rFonts w:ascii="Times New Roman" w:hAnsi="Times New Roman"/>
          <w:sz w:val="13"/>
          <w:szCs w:val="13"/>
          <w:lang w:val="pl-PL"/>
        </w:rPr>
        <w:t>39</w:t>
      </w:r>
    </w:p>
    <w:p w14:paraId="331D9360" w14:textId="77777777" w:rsidR="009A7C0C" w:rsidRPr="006E046F" w:rsidRDefault="009A7C0C">
      <w:pPr>
        <w:pStyle w:val="Tekstpodstawowy3"/>
        <w:numPr>
          <w:ilvl w:val="0"/>
          <w:numId w:val="20"/>
        </w:numPr>
        <w:tabs>
          <w:tab w:val="clear" w:pos="360"/>
          <w:tab w:val="num" w:pos="426"/>
        </w:tabs>
        <w:spacing w:after="0"/>
        <w:ind w:left="425" w:hanging="425"/>
        <w:jc w:val="both"/>
        <w:rPr>
          <w:sz w:val="13"/>
          <w:szCs w:val="13"/>
          <w:lang w:val="pl-PL"/>
        </w:rPr>
      </w:pPr>
      <w:r w:rsidRPr="006E046F">
        <w:rPr>
          <w:sz w:val="13"/>
          <w:szCs w:val="13"/>
          <w:lang w:val="pl-PL"/>
        </w:rPr>
        <w:t>Po upływie zadeklarowanego okresu umownego kwota lokaty wraz z odsetkami:</w:t>
      </w:r>
    </w:p>
    <w:p w14:paraId="10AB97BB" w14:textId="5A980119" w:rsidR="009A7C0C" w:rsidRPr="006E046F" w:rsidRDefault="009A7C0C">
      <w:pPr>
        <w:pStyle w:val="Tekstpodstawowy3"/>
        <w:numPr>
          <w:ilvl w:val="1"/>
          <w:numId w:val="20"/>
        </w:numPr>
        <w:spacing w:after="0"/>
        <w:ind w:left="709" w:hanging="284"/>
        <w:jc w:val="both"/>
        <w:rPr>
          <w:sz w:val="13"/>
          <w:szCs w:val="13"/>
          <w:lang w:val="pl-PL"/>
        </w:rPr>
      </w:pPr>
      <w:r w:rsidRPr="006E046F">
        <w:rPr>
          <w:sz w:val="13"/>
          <w:szCs w:val="13"/>
          <w:lang w:val="pl-PL"/>
        </w:rPr>
        <w:t>zostaje przeksięgowana na rachunek bankowy wskazany przez posiadacza rachunku bądź wypłacona w kasie placówki Banku lub</w:t>
      </w:r>
    </w:p>
    <w:p w14:paraId="21E889D9" w14:textId="77777777" w:rsidR="009A7C0C" w:rsidRPr="006E046F" w:rsidRDefault="009A7C0C">
      <w:pPr>
        <w:pStyle w:val="Tekstpodstawowy3"/>
        <w:numPr>
          <w:ilvl w:val="1"/>
          <w:numId w:val="20"/>
        </w:numPr>
        <w:spacing w:after="0"/>
        <w:ind w:left="709" w:hanging="284"/>
        <w:jc w:val="both"/>
        <w:rPr>
          <w:sz w:val="13"/>
          <w:szCs w:val="13"/>
          <w:lang w:val="pl-PL"/>
        </w:rPr>
      </w:pPr>
      <w:r w:rsidRPr="006E046F">
        <w:rPr>
          <w:sz w:val="13"/>
          <w:szCs w:val="13"/>
          <w:lang w:val="pl-PL"/>
        </w:rPr>
        <w:t xml:space="preserve">zostaje przedłużona na taki sam okres umowny. </w:t>
      </w:r>
    </w:p>
    <w:p w14:paraId="70FD040C" w14:textId="019ABC5D" w:rsidR="009A7C0C" w:rsidRPr="006E046F" w:rsidRDefault="009A7C0C">
      <w:pPr>
        <w:pStyle w:val="Zwykytekst"/>
        <w:numPr>
          <w:ilvl w:val="0"/>
          <w:numId w:val="20"/>
        </w:numPr>
        <w:tabs>
          <w:tab w:val="clear" w:pos="360"/>
          <w:tab w:val="num" w:pos="426"/>
        </w:tabs>
        <w:ind w:left="425" w:hanging="425"/>
        <w:jc w:val="both"/>
        <w:rPr>
          <w:rFonts w:ascii="Times New Roman" w:hAnsi="Times New Roman"/>
          <w:spacing w:val="-2"/>
          <w:sz w:val="13"/>
          <w:szCs w:val="13"/>
        </w:rPr>
      </w:pPr>
      <w:r w:rsidRPr="006E046F">
        <w:rPr>
          <w:rFonts w:ascii="Times New Roman" w:hAnsi="Times New Roman"/>
          <w:spacing w:val="-2"/>
          <w:sz w:val="13"/>
          <w:szCs w:val="13"/>
          <w:lang w:val="pl-PL"/>
        </w:rPr>
        <w:t>Postanowienia zawarte w u</w:t>
      </w:r>
      <w:r w:rsidRPr="006E046F">
        <w:rPr>
          <w:rFonts w:ascii="Times New Roman" w:hAnsi="Times New Roman"/>
          <w:spacing w:val="-2"/>
          <w:sz w:val="13"/>
          <w:szCs w:val="13"/>
        </w:rPr>
        <w:t xml:space="preserve">st. 1 </w:t>
      </w:r>
      <w:r w:rsidRPr="006E046F">
        <w:rPr>
          <w:rFonts w:ascii="Times New Roman" w:hAnsi="Times New Roman"/>
          <w:spacing w:val="-2"/>
          <w:sz w:val="13"/>
          <w:szCs w:val="13"/>
          <w:lang w:val="pl-PL"/>
        </w:rPr>
        <w:t xml:space="preserve">pkt 2 </w:t>
      </w:r>
      <w:r w:rsidRPr="006E046F">
        <w:rPr>
          <w:rFonts w:ascii="Times New Roman" w:hAnsi="Times New Roman"/>
          <w:spacing w:val="-2"/>
          <w:sz w:val="13"/>
          <w:szCs w:val="13"/>
        </w:rPr>
        <w:t>nie mają zastosowania do lokat terminowych promocyjnych (nieodnawiających się), w przypadku, których, po okresie umownym, środki wraz z odsetkami zostają przeksięgowane na</w:t>
      </w:r>
      <w:r w:rsidRPr="006E046F">
        <w:rPr>
          <w:rFonts w:ascii="Times New Roman" w:hAnsi="Times New Roman"/>
          <w:spacing w:val="-2"/>
          <w:sz w:val="13"/>
          <w:szCs w:val="13"/>
          <w:lang w:val="pl-PL"/>
        </w:rPr>
        <w:t> </w:t>
      </w:r>
      <w:r w:rsidRPr="006E046F">
        <w:rPr>
          <w:rFonts w:ascii="Times New Roman" w:hAnsi="Times New Roman"/>
          <w:spacing w:val="-2"/>
          <w:sz w:val="13"/>
          <w:szCs w:val="13"/>
        </w:rPr>
        <w:t xml:space="preserve">wskazany przez posiadacza rachunek </w:t>
      </w:r>
      <w:r w:rsidRPr="006E046F">
        <w:rPr>
          <w:rFonts w:ascii="Times New Roman" w:hAnsi="Times New Roman"/>
          <w:spacing w:val="-2"/>
          <w:sz w:val="13"/>
          <w:szCs w:val="13"/>
        </w:rPr>
        <w:br/>
        <w:t>lub wypłacone</w:t>
      </w:r>
      <w:r w:rsidRPr="006E046F">
        <w:rPr>
          <w:rFonts w:ascii="Times New Roman" w:hAnsi="Times New Roman"/>
          <w:spacing w:val="-2"/>
          <w:sz w:val="13"/>
          <w:szCs w:val="13"/>
          <w:lang w:val="pl-PL"/>
        </w:rPr>
        <w:t xml:space="preserve"> </w:t>
      </w:r>
      <w:r w:rsidRPr="006E046F">
        <w:rPr>
          <w:rFonts w:ascii="Times New Roman" w:hAnsi="Times New Roman"/>
          <w:spacing w:val="-2"/>
          <w:sz w:val="13"/>
          <w:szCs w:val="13"/>
        </w:rPr>
        <w:t xml:space="preserve">w kasie placówki </w:t>
      </w:r>
      <w:r w:rsidRPr="006E046F">
        <w:rPr>
          <w:rFonts w:ascii="Times New Roman" w:hAnsi="Times New Roman"/>
          <w:spacing w:val="-2"/>
          <w:sz w:val="13"/>
          <w:szCs w:val="13"/>
          <w:lang w:val="pl-PL"/>
        </w:rPr>
        <w:t>B</w:t>
      </w:r>
      <w:proofErr w:type="spellStart"/>
      <w:r w:rsidRPr="006E046F">
        <w:rPr>
          <w:rFonts w:ascii="Times New Roman" w:hAnsi="Times New Roman"/>
          <w:spacing w:val="-2"/>
          <w:sz w:val="13"/>
          <w:szCs w:val="13"/>
        </w:rPr>
        <w:t>anku</w:t>
      </w:r>
      <w:proofErr w:type="spellEnd"/>
      <w:r w:rsidRPr="006E046F">
        <w:rPr>
          <w:rFonts w:ascii="Times New Roman" w:hAnsi="Times New Roman"/>
          <w:spacing w:val="-2"/>
          <w:sz w:val="13"/>
          <w:szCs w:val="13"/>
        </w:rPr>
        <w:t>; w</w:t>
      </w:r>
      <w:r w:rsidRPr="006E046F">
        <w:rPr>
          <w:rFonts w:ascii="Times New Roman" w:hAnsi="Times New Roman"/>
          <w:spacing w:val="-2"/>
          <w:sz w:val="13"/>
          <w:szCs w:val="13"/>
          <w:lang w:val="pl-PL"/>
        </w:rPr>
        <w:t> </w:t>
      </w:r>
      <w:r w:rsidRPr="006E046F">
        <w:rPr>
          <w:rFonts w:ascii="Times New Roman" w:hAnsi="Times New Roman"/>
          <w:spacing w:val="-2"/>
          <w:sz w:val="13"/>
          <w:szCs w:val="13"/>
        </w:rPr>
        <w:t>przypadku braku jakiejkolwiek dyspozycji posiadacza rachunku,</w:t>
      </w:r>
      <w:r w:rsidRPr="006E046F">
        <w:rPr>
          <w:rFonts w:ascii="Times New Roman" w:hAnsi="Times New Roman"/>
          <w:spacing w:val="-2"/>
          <w:sz w:val="13"/>
          <w:szCs w:val="13"/>
          <w:lang w:val="pl-PL"/>
        </w:rPr>
        <w:t xml:space="preserve"> </w:t>
      </w:r>
      <w:r w:rsidRPr="006E046F">
        <w:rPr>
          <w:rFonts w:ascii="Times New Roman" w:hAnsi="Times New Roman"/>
          <w:spacing w:val="-2"/>
          <w:sz w:val="13"/>
          <w:szCs w:val="13"/>
        </w:rPr>
        <w:t>w dniu następującym po</w:t>
      </w:r>
      <w:r w:rsidRPr="006E046F">
        <w:rPr>
          <w:rFonts w:ascii="Times New Roman" w:hAnsi="Times New Roman"/>
          <w:spacing w:val="-2"/>
          <w:sz w:val="13"/>
          <w:szCs w:val="13"/>
          <w:lang w:val="pl-PL"/>
        </w:rPr>
        <w:t> </w:t>
      </w:r>
      <w:r w:rsidRPr="006E046F">
        <w:rPr>
          <w:rFonts w:ascii="Times New Roman" w:hAnsi="Times New Roman"/>
          <w:spacing w:val="-2"/>
          <w:sz w:val="13"/>
          <w:szCs w:val="13"/>
        </w:rPr>
        <w:t xml:space="preserve">upływie okresu umownego, </w:t>
      </w:r>
      <w:r w:rsidRPr="006E046F">
        <w:rPr>
          <w:rFonts w:ascii="Times New Roman" w:hAnsi="Times New Roman"/>
          <w:spacing w:val="-2"/>
          <w:sz w:val="13"/>
          <w:szCs w:val="13"/>
          <w:lang w:val="pl-PL"/>
        </w:rPr>
        <w:t>B</w:t>
      </w:r>
      <w:proofErr w:type="spellStart"/>
      <w:r w:rsidRPr="006E046F">
        <w:rPr>
          <w:rFonts w:ascii="Times New Roman" w:hAnsi="Times New Roman"/>
          <w:spacing w:val="-2"/>
          <w:sz w:val="13"/>
          <w:szCs w:val="13"/>
        </w:rPr>
        <w:t>ank</w:t>
      </w:r>
      <w:proofErr w:type="spellEnd"/>
      <w:r w:rsidRPr="006E046F">
        <w:rPr>
          <w:rFonts w:ascii="Times New Roman" w:hAnsi="Times New Roman"/>
          <w:spacing w:val="-2"/>
          <w:sz w:val="13"/>
          <w:szCs w:val="13"/>
        </w:rPr>
        <w:t xml:space="preserve"> przeksięguje środki wraz z</w:t>
      </w:r>
      <w:r w:rsidRPr="006E046F">
        <w:rPr>
          <w:rFonts w:ascii="Times New Roman" w:hAnsi="Times New Roman"/>
          <w:spacing w:val="-2"/>
          <w:sz w:val="13"/>
          <w:szCs w:val="13"/>
          <w:lang w:val="pl-PL"/>
        </w:rPr>
        <w:t> </w:t>
      </w:r>
      <w:r w:rsidRPr="006E046F">
        <w:rPr>
          <w:rFonts w:ascii="Times New Roman" w:hAnsi="Times New Roman"/>
          <w:spacing w:val="-2"/>
          <w:sz w:val="13"/>
          <w:szCs w:val="13"/>
        </w:rPr>
        <w:t>należnymi odsetkami na</w:t>
      </w:r>
      <w:r w:rsidRPr="006E046F">
        <w:rPr>
          <w:rFonts w:ascii="Times New Roman" w:hAnsi="Times New Roman"/>
          <w:spacing w:val="-2"/>
          <w:sz w:val="13"/>
          <w:szCs w:val="13"/>
          <w:lang w:val="pl-PL"/>
        </w:rPr>
        <w:t> </w:t>
      </w:r>
      <w:r w:rsidRPr="006E046F">
        <w:rPr>
          <w:rFonts w:ascii="Times New Roman" w:hAnsi="Times New Roman"/>
          <w:spacing w:val="-2"/>
          <w:sz w:val="13"/>
          <w:szCs w:val="13"/>
        </w:rPr>
        <w:t xml:space="preserve">nieoprocentowany rachunek techniczny. </w:t>
      </w:r>
    </w:p>
    <w:p w14:paraId="359145BC" w14:textId="77777777" w:rsidR="009A7C0C" w:rsidRPr="006E046F" w:rsidRDefault="009A7C0C" w:rsidP="009A7C0C">
      <w:pPr>
        <w:jc w:val="center"/>
        <w:rPr>
          <w:b/>
          <w:strike/>
          <w:sz w:val="13"/>
          <w:szCs w:val="13"/>
        </w:rPr>
      </w:pPr>
      <w:r w:rsidRPr="006E046F">
        <w:rPr>
          <w:sz w:val="13"/>
          <w:szCs w:val="13"/>
        </w:rPr>
        <w:t>§ 40</w:t>
      </w:r>
      <w:r w:rsidRPr="006E046F">
        <w:rPr>
          <w:b/>
          <w:sz w:val="13"/>
          <w:szCs w:val="13"/>
        </w:rPr>
        <w:t xml:space="preserve"> </w:t>
      </w:r>
    </w:p>
    <w:p w14:paraId="212CFD10" w14:textId="77777777" w:rsidR="009A7C0C" w:rsidRPr="006E046F" w:rsidRDefault="009A7C0C">
      <w:pPr>
        <w:numPr>
          <w:ilvl w:val="6"/>
          <w:numId w:val="17"/>
        </w:numPr>
        <w:ind w:left="425" w:hanging="425"/>
        <w:jc w:val="both"/>
        <w:rPr>
          <w:sz w:val="13"/>
          <w:szCs w:val="13"/>
        </w:rPr>
      </w:pPr>
      <w:r w:rsidRPr="006E046F">
        <w:rPr>
          <w:sz w:val="13"/>
          <w:szCs w:val="13"/>
        </w:rPr>
        <w:t>Posiadacz rachunku może złożyć dyspozycję likwidacji lokaty przed upływem okresu umownego lokaty.</w:t>
      </w:r>
    </w:p>
    <w:p w14:paraId="55F51864" w14:textId="77777777" w:rsidR="009A7C0C" w:rsidRPr="006E046F" w:rsidRDefault="009A7C0C">
      <w:pPr>
        <w:numPr>
          <w:ilvl w:val="6"/>
          <w:numId w:val="17"/>
        </w:numPr>
        <w:ind w:left="425" w:hanging="425"/>
        <w:jc w:val="both"/>
        <w:rPr>
          <w:sz w:val="13"/>
          <w:szCs w:val="13"/>
        </w:rPr>
      </w:pPr>
      <w:r w:rsidRPr="006E046F">
        <w:rPr>
          <w:sz w:val="13"/>
          <w:szCs w:val="13"/>
        </w:rPr>
        <w:t>Likwidacja lokat prowadzonych w złotych przed upływem okresu umownego spowoduje naliczenie odsetek w wysokości ½ oprocentowania rachunków a</w:t>
      </w:r>
      <w:r w:rsidRPr="006E046F">
        <w:rPr>
          <w:sz w:val="13"/>
          <w:szCs w:val="13"/>
          <w:vertAlign w:val="superscript"/>
        </w:rPr>
        <w:t>’</w:t>
      </w:r>
      <w:r w:rsidRPr="006E046F">
        <w:rPr>
          <w:sz w:val="13"/>
          <w:szCs w:val="13"/>
        </w:rPr>
        <w:t xml:space="preserve"> vista w złotych.</w:t>
      </w:r>
    </w:p>
    <w:p w14:paraId="36B59C68" w14:textId="77777777" w:rsidR="009A7C0C" w:rsidRPr="006E046F" w:rsidRDefault="009A7C0C">
      <w:pPr>
        <w:numPr>
          <w:ilvl w:val="6"/>
          <w:numId w:val="17"/>
        </w:numPr>
        <w:ind w:left="425" w:hanging="425"/>
        <w:jc w:val="both"/>
        <w:rPr>
          <w:sz w:val="13"/>
          <w:szCs w:val="13"/>
        </w:rPr>
      </w:pPr>
      <w:r w:rsidRPr="006E046F">
        <w:rPr>
          <w:sz w:val="13"/>
          <w:szCs w:val="13"/>
        </w:rPr>
        <w:t>Likwidacja lokaty w walucie wymienialnej przed upływem okresu umownego spowoduje naliczenie odsetek w wysokości ½ oprocentowania rachunków a</w:t>
      </w:r>
      <w:r w:rsidRPr="006E046F">
        <w:rPr>
          <w:sz w:val="13"/>
          <w:szCs w:val="13"/>
          <w:vertAlign w:val="superscript"/>
        </w:rPr>
        <w:t>’</w:t>
      </w:r>
      <w:r w:rsidRPr="006E046F">
        <w:rPr>
          <w:sz w:val="13"/>
          <w:szCs w:val="13"/>
        </w:rPr>
        <w:t xml:space="preserve"> vista w danej walucie rachunku lokaty.</w:t>
      </w:r>
    </w:p>
    <w:p w14:paraId="703E00B8" w14:textId="77777777" w:rsidR="009A7C0C" w:rsidRPr="006E046F" w:rsidRDefault="009A7C0C" w:rsidP="009A7C0C">
      <w:pPr>
        <w:pStyle w:val="Nagwek1"/>
        <w:rPr>
          <w:color w:val="auto"/>
          <w:sz w:val="13"/>
          <w:szCs w:val="13"/>
          <w:lang w:val="pl-PL"/>
        </w:rPr>
      </w:pPr>
      <w:bookmarkStart w:id="83" w:name="_Toc133212960"/>
      <w:r w:rsidRPr="006E046F">
        <w:rPr>
          <w:color w:val="auto"/>
          <w:sz w:val="13"/>
          <w:szCs w:val="13"/>
          <w:lang w:val="pl-PL"/>
        </w:rPr>
        <w:t>Rozdział 4. Kredyt w rachunku bieżącym</w:t>
      </w:r>
      <w:bookmarkEnd w:id="67"/>
      <w:bookmarkEnd w:id="68"/>
      <w:bookmarkEnd w:id="69"/>
      <w:bookmarkEnd w:id="70"/>
      <w:bookmarkEnd w:id="71"/>
      <w:bookmarkEnd w:id="72"/>
      <w:bookmarkEnd w:id="83"/>
    </w:p>
    <w:p w14:paraId="15AE82DD" w14:textId="77777777" w:rsidR="009A7C0C" w:rsidRPr="006E046F" w:rsidRDefault="009A7C0C" w:rsidP="009A7C0C">
      <w:pPr>
        <w:jc w:val="center"/>
        <w:rPr>
          <w:sz w:val="13"/>
          <w:szCs w:val="13"/>
        </w:rPr>
      </w:pPr>
      <w:r w:rsidRPr="006E046F">
        <w:rPr>
          <w:sz w:val="13"/>
          <w:szCs w:val="13"/>
        </w:rPr>
        <w:t>§ 41</w:t>
      </w:r>
    </w:p>
    <w:p w14:paraId="62DF210A" w14:textId="77777777" w:rsidR="009A7C0C" w:rsidRPr="006E046F" w:rsidRDefault="009A7C0C">
      <w:pPr>
        <w:numPr>
          <w:ilvl w:val="0"/>
          <w:numId w:val="4"/>
        </w:numPr>
        <w:tabs>
          <w:tab w:val="left" w:pos="426"/>
        </w:tabs>
        <w:ind w:left="426" w:hanging="426"/>
        <w:jc w:val="both"/>
        <w:rPr>
          <w:sz w:val="13"/>
          <w:szCs w:val="13"/>
        </w:rPr>
      </w:pPr>
      <w:r w:rsidRPr="006E046F">
        <w:rPr>
          <w:sz w:val="13"/>
          <w:szCs w:val="13"/>
        </w:rPr>
        <w:t>Posiadacz rachunku, po spełnieniu określonych warunków, może ubiegać się o przyznanie kredytu w rachunku bieżącym.</w:t>
      </w:r>
    </w:p>
    <w:p w14:paraId="250364C9" w14:textId="33865E33" w:rsidR="009A7C0C" w:rsidRPr="006E046F" w:rsidRDefault="009A7C0C">
      <w:pPr>
        <w:numPr>
          <w:ilvl w:val="0"/>
          <w:numId w:val="4"/>
        </w:numPr>
        <w:tabs>
          <w:tab w:val="left" w:pos="426"/>
        </w:tabs>
        <w:ind w:left="426" w:hanging="426"/>
        <w:jc w:val="both"/>
        <w:rPr>
          <w:sz w:val="13"/>
          <w:szCs w:val="13"/>
        </w:rPr>
      </w:pPr>
      <w:r w:rsidRPr="006E046F">
        <w:rPr>
          <w:sz w:val="13"/>
          <w:szCs w:val="13"/>
        </w:rPr>
        <w:t>Wysokość kredytu w rachunku bieżącym ustalana jest indywidualnie dla posiadacza rachunku i zależy w szczególności od:</w:t>
      </w:r>
    </w:p>
    <w:p w14:paraId="0E3E38EE" w14:textId="77777777" w:rsidR="009A7C0C" w:rsidRPr="006E046F" w:rsidRDefault="009A7C0C">
      <w:pPr>
        <w:numPr>
          <w:ilvl w:val="0"/>
          <w:numId w:val="12"/>
        </w:numPr>
        <w:tabs>
          <w:tab w:val="left" w:pos="-284"/>
        </w:tabs>
        <w:ind w:left="709" w:hanging="284"/>
        <w:jc w:val="both"/>
        <w:rPr>
          <w:sz w:val="13"/>
          <w:szCs w:val="13"/>
        </w:rPr>
      </w:pPr>
      <w:r w:rsidRPr="006E046F">
        <w:rPr>
          <w:sz w:val="13"/>
          <w:szCs w:val="13"/>
        </w:rPr>
        <w:t>zdolności kredytowej posiadacza rachunku;</w:t>
      </w:r>
    </w:p>
    <w:p w14:paraId="041AC800" w14:textId="77777777" w:rsidR="009A7C0C" w:rsidRPr="006E046F" w:rsidRDefault="009A7C0C">
      <w:pPr>
        <w:numPr>
          <w:ilvl w:val="0"/>
          <w:numId w:val="12"/>
        </w:numPr>
        <w:tabs>
          <w:tab w:val="left" w:pos="-284"/>
        </w:tabs>
        <w:ind w:left="709" w:hanging="284"/>
        <w:jc w:val="both"/>
        <w:rPr>
          <w:sz w:val="13"/>
          <w:szCs w:val="13"/>
        </w:rPr>
      </w:pPr>
      <w:r w:rsidRPr="006E046F">
        <w:rPr>
          <w:sz w:val="13"/>
          <w:szCs w:val="13"/>
        </w:rPr>
        <w:t>okresu posiadania rachunku bieżącego.</w:t>
      </w:r>
    </w:p>
    <w:p w14:paraId="12774AB2" w14:textId="77777777" w:rsidR="009A7C0C" w:rsidRPr="006E046F" w:rsidRDefault="009A7C0C">
      <w:pPr>
        <w:numPr>
          <w:ilvl w:val="0"/>
          <w:numId w:val="4"/>
        </w:numPr>
        <w:ind w:left="425" w:hanging="425"/>
        <w:jc w:val="both"/>
        <w:rPr>
          <w:sz w:val="13"/>
          <w:szCs w:val="13"/>
        </w:rPr>
      </w:pPr>
      <w:r w:rsidRPr="006E046F">
        <w:rPr>
          <w:sz w:val="13"/>
          <w:szCs w:val="13"/>
        </w:rPr>
        <w:t>Szczegółowe zasady dotyczące udzielania kredytu w rachunku bieżącym określa obowiązujący w Banku regulamin udzielania kredytów dla klientów instytucjonalnych.</w:t>
      </w:r>
    </w:p>
    <w:p w14:paraId="057945F7" w14:textId="77777777" w:rsidR="009A7C0C" w:rsidRPr="006E046F" w:rsidRDefault="009A7C0C" w:rsidP="009A7C0C">
      <w:pPr>
        <w:pStyle w:val="Nagwek1"/>
        <w:spacing w:before="120" w:after="120"/>
        <w:rPr>
          <w:b w:val="0"/>
          <w:i/>
          <w:color w:val="auto"/>
          <w:sz w:val="13"/>
          <w:szCs w:val="13"/>
        </w:rPr>
      </w:pPr>
      <w:bookmarkStart w:id="84" w:name="_Toc233384245"/>
      <w:bookmarkStart w:id="85" w:name="_Toc527041538"/>
      <w:bookmarkStart w:id="86" w:name="_Toc133212961"/>
      <w:r w:rsidRPr="006E046F">
        <w:rPr>
          <w:color w:val="auto"/>
          <w:sz w:val="13"/>
          <w:szCs w:val="13"/>
        </w:rPr>
        <w:t xml:space="preserve">Rozdział </w:t>
      </w:r>
      <w:r w:rsidRPr="006E046F">
        <w:rPr>
          <w:color w:val="auto"/>
          <w:sz w:val="13"/>
          <w:szCs w:val="13"/>
          <w:lang w:val="pl-PL"/>
        </w:rPr>
        <w:t>5</w:t>
      </w:r>
      <w:r w:rsidRPr="006E046F">
        <w:rPr>
          <w:color w:val="auto"/>
          <w:sz w:val="13"/>
          <w:szCs w:val="13"/>
        </w:rPr>
        <w:t xml:space="preserve">. </w:t>
      </w:r>
      <w:bookmarkStart w:id="87" w:name="_Toc233384246"/>
      <w:bookmarkStart w:id="88" w:name="_Toc527041539"/>
      <w:bookmarkEnd w:id="84"/>
      <w:bookmarkEnd w:id="85"/>
      <w:r w:rsidRPr="006E046F">
        <w:rPr>
          <w:color w:val="auto"/>
          <w:sz w:val="13"/>
          <w:szCs w:val="13"/>
        </w:rPr>
        <w:t>Instrumenty płatnicze i usługi mobilne</w:t>
      </w:r>
      <w:bookmarkEnd w:id="86"/>
      <w:r w:rsidRPr="006E046F">
        <w:rPr>
          <w:b w:val="0"/>
          <w:i/>
          <w:color w:val="auto"/>
          <w:sz w:val="13"/>
          <w:szCs w:val="13"/>
        </w:rPr>
        <w:t xml:space="preserve"> </w:t>
      </w:r>
      <w:bookmarkEnd w:id="87"/>
      <w:r w:rsidRPr="006E046F">
        <w:rPr>
          <w:b w:val="0"/>
          <w:i/>
          <w:color w:val="auto"/>
          <w:sz w:val="13"/>
          <w:szCs w:val="13"/>
        </w:rPr>
        <w:t xml:space="preserve"> </w:t>
      </w:r>
      <w:bookmarkEnd w:id="88"/>
    </w:p>
    <w:p w14:paraId="187DCA28" w14:textId="77777777" w:rsidR="009A7C0C" w:rsidRPr="006E046F" w:rsidRDefault="009A7C0C" w:rsidP="009A7C0C">
      <w:pPr>
        <w:pStyle w:val="Tekstpodstawowywcity"/>
        <w:spacing w:after="0"/>
        <w:ind w:left="0"/>
        <w:jc w:val="center"/>
        <w:rPr>
          <w:sz w:val="13"/>
          <w:szCs w:val="13"/>
          <w:lang w:val="pl-PL"/>
        </w:rPr>
      </w:pPr>
      <w:r w:rsidRPr="006E046F">
        <w:rPr>
          <w:sz w:val="13"/>
          <w:szCs w:val="13"/>
          <w:lang w:val="pl-PL"/>
        </w:rPr>
        <w:t>§ 42</w:t>
      </w:r>
    </w:p>
    <w:p w14:paraId="2CC12791" w14:textId="77777777" w:rsidR="009A7C0C" w:rsidRPr="006E046F" w:rsidRDefault="009A7C0C" w:rsidP="009A7C0C">
      <w:pPr>
        <w:pStyle w:val="Tekstpodstawowywcity"/>
        <w:spacing w:after="0"/>
        <w:ind w:left="0"/>
        <w:jc w:val="both"/>
        <w:rPr>
          <w:sz w:val="13"/>
          <w:szCs w:val="13"/>
          <w:lang w:val="pl-PL"/>
        </w:rPr>
      </w:pPr>
      <w:r w:rsidRPr="006E046F">
        <w:rPr>
          <w:sz w:val="13"/>
          <w:szCs w:val="13"/>
          <w:lang w:val="pl-PL"/>
        </w:rPr>
        <w:t>Zasady wydawania i funkcjonowania instrumentów płatniczych i usług mobilnych stanowią Załącznik nr 2 do niniejszego regulaminu.</w:t>
      </w:r>
    </w:p>
    <w:p w14:paraId="4201CB8B" w14:textId="77777777" w:rsidR="00D41ACA" w:rsidRPr="006E046F" w:rsidRDefault="00D41ACA" w:rsidP="00D41ACA">
      <w:pPr>
        <w:rPr>
          <w:sz w:val="13"/>
          <w:szCs w:val="13"/>
          <w:lang w:val="x-none"/>
        </w:rPr>
      </w:pPr>
    </w:p>
    <w:p w14:paraId="6A7AB1E8" w14:textId="77777777" w:rsidR="009A7C0C" w:rsidRPr="006E046F" w:rsidRDefault="009A7C0C" w:rsidP="009A7C0C">
      <w:pPr>
        <w:pStyle w:val="Nagwek1"/>
        <w:rPr>
          <w:color w:val="auto"/>
          <w:sz w:val="13"/>
          <w:szCs w:val="13"/>
          <w:lang w:val="pl-PL"/>
        </w:rPr>
      </w:pPr>
      <w:bookmarkStart w:id="89" w:name="_Toc230387303"/>
      <w:bookmarkStart w:id="90" w:name="_Toc332373724"/>
      <w:bookmarkStart w:id="91" w:name="_Toc331085043"/>
      <w:bookmarkStart w:id="92" w:name="_Toc327771055"/>
      <w:bookmarkStart w:id="93" w:name="_Toc333309089"/>
      <w:bookmarkStart w:id="94" w:name="_Toc133212962"/>
      <w:r w:rsidRPr="006E046F">
        <w:rPr>
          <w:color w:val="auto"/>
          <w:sz w:val="13"/>
          <w:szCs w:val="13"/>
        </w:rPr>
        <w:t xml:space="preserve">Rozdział </w:t>
      </w:r>
      <w:r w:rsidRPr="006E046F">
        <w:rPr>
          <w:color w:val="auto"/>
          <w:sz w:val="13"/>
          <w:szCs w:val="13"/>
          <w:lang w:val="pl-PL"/>
        </w:rPr>
        <w:t>6</w:t>
      </w:r>
      <w:r w:rsidRPr="006E046F">
        <w:rPr>
          <w:color w:val="auto"/>
          <w:sz w:val="13"/>
          <w:szCs w:val="13"/>
        </w:rPr>
        <w:t xml:space="preserve">. </w:t>
      </w:r>
      <w:bookmarkEnd w:id="89"/>
      <w:r w:rsidRPr="006E046F">
        <w:rPr>
          <w:color w:val="auto"/>
          <w:sz w:val="13"/>
          <w:szCs w:val="13"/>
        </w:rPr>
        <w:t>Usługi bankowości elektronicznej</w:t>
      </w:r>
      <w:bookmarkEnd w:id="90"/>
      <w:bookmarkEnd w:id="91"/>
      <w:bookmarkEnd w:id="92"/>
      <w:bookmarkEnd w:id="93"/>
      <w:bookmarkEnd w:id="94"/>
    </w:p>
    <w:p w14:paraId="0007F491" w14:textId="77777777" w:rsidR="009A7C0C" w:rsidRPr="006E046F" w:rsidRDefault="009A7C0C" w:rsidP="009A7C0C">
      <w:pPr>
        <w:autoSpaceDE w:val="0"/>
        <w:autoSpaceDN w:val="0"/>
        <w:adjustRightInd w:val="0"/>
        <w:jc w:val="center"/>
        <w:rPr>
          <w:sz w:val="13"/>
          <w:szCs w:val="13"/>
        </w:rPr>
      </w:pPr>
      <w:r w:rsidRPr="006E046F">
        <w:rPr>
          <w:sz w:val="13"/>
          <w:szCs w:val="13"/>
        </w:rPr>
        <w:t>§ 43</w:t>
      </w:r>
    </w:p>
    <w:p w14:paraId="4C3E05A3" w14:textId="77777777" w:rsidR="009A7C0C" w:rsidRPr="006E046F" w:rsidRDefault="009A7C0C" w:rsidP="009A7C0C">
      <w:pPr>
        <w:rPr>
          <w:sz w:val="13"/>
          <w:szCs w:val="13"/>
        </w:rPr>
      </w:pPr>
      <w:r w:rsidRPr="006E046F">
        <w:rPr>
          <w:sz w:val="13"/>
          <w:szCs w:val="13"/>
        </w:rPr>
        <w:t>Zasady udostępniania i funkcjonowania elektronicznych kanałów dostępu stanowią Załącznik nr 3 do niniejszego regulaminu.</w:t>
      </w:r>
    </w:p>
    <w:p w14:paraId="026B2971" w14:textId="77777777" w:rsidR="009A7C0C" w:rsidRPr="006E046F" w:rsidRDefault="009A7C0C" w:rsidP="009A7C0C">
      <w:pPr>
        <w:pStyle w:val="Nagwek1"/>
        <w:spacing w:after="120"/>
        <w:rPr>
          <w:color w:val="auto"/>
          <w:sz w:val="13"/>
          <w:szCs w:val="13"/>
          <w:lang w:val="pl-PL"/>
        </w:rPr>
      </w:pPr>
      <w:bookmarkStart w:id="95" w:name="_Ref4590802"/>
      <w:bookmarkStart w:id="96" w:name="_Toc133212963"/>
      <w:r w:rsidRPr="006E046F">
        <w:rPr>
          <w:color w:val="auto"/>
          <w:sz w:val="13"/>
          <w:szCs w:val="13"/>
        </w:rPr>
        <w:t xml:space="preserve">Rozdział </w:t>
      </w:r>
      <w:r w:rsidRPr="006E046F">
        <w:rPr>
          <w:color w:val="auto"/>
          <w:sz w:val="13"/>
          <w:szCs w:val="13"/>
          <w:lang w:val="pl-PL"/>
        </w:rPr>
        <w:t>7</w:t>
      </w:r>
      <w:r w:rsidRPr="006E046F">
        <w:rPr>
          <w:color w:val="auto"/>
          <w:sz w:val="13"/>
          <w:szCs w:val="13"/>
        </w:rPr>
        <w:t xml:space="preserve">. Kantor </w:t>
      </w:r>
      <w:bookmarkEnd w:id="95"/>
      <w:r w:rsidRPr="006E046F">
        <w:rPr>
          <w:color w:val="auto"/>
          <w:sz w:val="13"/>
          <w:szCs w:val="13"/>
          <w:lang w:val="pl-PL"/>
        </w:rPr>
        <w:t>walutowy</w:t>
      </w:r>
      <w:r w:rsidRPr="006E046F">
        <w:rPr>
          <w:rStyle w:val="Odwoanieprzypisudolnego"/>
          <w:color w:val="auto"/>
          <w:sz w:val="13"/>
          <w:szCs w:val="13"/>
          <w:lang w:val="pl-PL"/>
        </w:rPr>
        <w:footnoteReference w:id="4"/>
      </w:r>
      <w:bookmarkEnd w:id="96"/>
    </w:p>
    <w:p w14:paraId="64219264" w14:textId="77777777" w:rsidR="009A7C0C" w:rsidRPr="006E046F" w:rsidRDefault="009A7C0C" w:rsidP="009A7C0C">
      <w:pPr>
        <w:autoSpaceDE w:val="0"/>
        <w:autoSpaceDN w:val="0"/>
        <w:adjustRightInd w:val="0"/>
        <w:jc w:val="center"/>
        <w:rPr>
          <w:sz w:val="13"/>
          <w:szCs w:val="13"/>
        </w:rPr>
      </w:pPr>
      <w:r w:rsidRPr="006E046F">
        <w:rPr>
          <w:sz w:val="13"/>
          <w:szCs w:val="13"/>
        </w:rPr>
        <w:t>§ 44</w:t>
      </w:r>
    </w:p>
    <w:p w14:paraId="76F9E4F6" w14:textId="77777777" w:rsidR="009A7C0C" w:rsidRPr="006E046F" w:rsidRDefault="009A7C0C" w:rsidP="009A7C0C">
      <w:pPr>
        <w:jc w:val="both"/>
        <w:rPr>
          <w:sz w:val="13"/>
          <w:szCs w:val="13"/>
        </w:rPr>
      </w:pPr>
      <w:r w:rsidRPr="006E046F">
        <w:rPr>
          <w:sz w:val="13"/>
          <w:szCs w:val="13"/>
        </w:rPr>
        <w:t>Zasady świadczenia usługi Kantor walutowy w ramach usług bankowości elektronicznej stanowią Załącznik nr 4 do niniejszego regulaminu.</w:t>
      </w:r>
    </w:p>
    <w:p w14:paraId="6BD1B204" w14:textId="77777777" w:rsidR="009A7C0C" w:rsidRPr="006E046F" w:rsidRDefault="009A7C0C" w:rsidP="009A7C0C">
      <w:pPr>
        <w:rPr>
          <w:sz w:val="13"/>
          <w:szCs w:val="13"/>
        </w:rPr>
      </w:pPr>
    </w:p>
    <w:p w14:paraId="66A73F02" w14:textId="77777777" w:rsidR="009A7C0C" w:rsidRPr="006E046F" w:rsidRDefault="009A7C0C" w:rsidP="009A7C0C">
      <w:pPr>
        <w:pStyle w:val="Nagwek1"/>
        <w:rPr>
          <w:color w:val="auto"/>
          <w:sz w:val="13"/>
          <w:szCs w:val="13"/>
        </w:rPr>
      </w:pPr>
      <w:bookmarkStart w:id="97" w:name="_Toc332373732"/>
      <w:bookmarkStart w:id="98" w:name="_Toc331085051"/>
      <w:bookmarkStart w:id="99" w:name="_Toc327771063"/>
      <w:bookmarkStart w:id="100" w:name="_Toc333309097"/>
      <w:bookmarkStart w:id="101" w:name="_Toc133212964"/>
      <w:r w:rsidRPr="006E046F">
        <w:rPr>
          <w:color w:val="auto"/>
          <w:sz w:val="13"/>
          <w:szCs w:val="13"/>
        </w:rPr>
        <w:t xml:space="preserve">Rozdział </w:t>
      </w:r>
      <w:r w:rsidRPr="006E046F">
        <w:rPr>
          <w:color w:val="auto"/>
          <w:sz w:val="13"/>
          <w:szCs w:val="13"/>
          <w:lang w:val="pl-PL"/>
        </w:rPr>
        <w:t>8</w:t>
      </w:r>
      <w:r w:rsidRPr="006E046F">
        <w:rPr>
          <w:color w:val="auto"/>
          <w:sz w:val="13"/>
          <w:szCs w:val="13"/>
        </w:rPr>
        <w:t>. Usługa płatności masowych</w:t>
      </w:r>
      <w:bookmarkEnd w:id="97"/>
      <w:bookmarkEnd w:id="98"/>
      <w:bookmarkEnd w:id="99"/>
      <w:bookmarkEnd w:id="100"/>
      <w:bookmarkEnd w:id="101"/>
    </w:p>
    <w:p w14:paraId="39291DCC" w14:textId="77777777" w:rsidR="009A7C0C" w:rsidRPr="006E046F" w:rsidRDefault="009A7C0C" w:rsidP="009A7C0C">
      <w:pPr>
        <w:jc w:val="center"/>
        <w:rPr>
          <w:b/>
          <w:sz w:val="13"/>
          <w:szCs w:val="13"/>
        </w:rPr>
      </w:pPr>
      <w:r w:rsidRPr="006E046F">
        <w:rPr>
          <w:sz w:val="13"/>
          <w:szCs w:val="13"/>
        </w:rPr>
        <w:t>§ 45</w:t>
      </w:r>
    </w:p>
    <w:p w14:paraId="7968EE6D" w14:textId="77777777" w:rsidR="009A7C0C" w:rsidRPr="006E046F" w:rsidRDefault="009A7C0C">
      <w:pPr>
        <w:numPr>
          <w:ilvl w:val="0"/>
          <w:numId w:val="84"/>
        </w:numPr>
        <w:ind w:left="426" w:hanging="426"/>
        <w:jc w:val="both"/>
        <w:rPr>
          <w:sz w:val="13"/>
          <w:szCs w:val="13"/>
        </w:rPr>
      </w:pPr>
      <w:r w:rsidRPr="006E046F">
        <w:rPr>
          <w:sz w:val="13"/>
          <w:szCs w:val="13"/>
        </w:rPr>
        <w:t>Posiadacz rachunku może skorzystać z usługi płatności masowych.</w:t>
      </w:r>
    </w:p>
    <w:p w14:paraId="498FCB33" w14:textId="77777777" w:rsidR="009A7C0C" w:rsidRPr="006E046F" w:rsidRDefault="009A7C0C">
      <w:pPr>
        <w:numPr>
          <w:ilvl w:val="0"/>
          <w:numId w:val="84"/>
        </w:numPr>
        <w:ind w:left="426" w:hanging="426"/>
        <w:jc w:val="both"/>
        <w:rPr>
          <w:sz w:val="13"/>
          <w:szCs w:val="13"/>
        </w:rPr>
      </w:pPr>
      <w:r w:rsidRPr="006E046F">
        <w:rPr>
          <w:sz w:val="13"/>
          <w:szCs w:val="13"/>
        </w:rPr>
        <w:t xml:space="preserve">Szczegółowe zasady świadczenia usługi płatności masowych określa odrębna umowa. </w:t>
      </w:r>
    </w:p>
    <w:bookmarkEnd w:id="73"/>
    <w:bookmarkEnd w:id="74"/>
    <w:bookmarkEnd w:id="75"/>
    <w:p w14:paraId="2C734A41" w14:textId="77777777" w:rsidR="009A7C0C" w:rsidRPr="006E046F" w:rsidRDefault="009A7C0C" w:rsidP="009A7C0C">
      <w:pPr>
        <w:tabs>
          <w:tab w:val="left" w:pos="426"/>
        </w:tabs>
        <w:rPr>
          <w:b/>
          <w:sz w:val="13"/>
          <w:szCs w:val="13"/>
        </w:rPr>
      </w:pPr>
    </w:p>
    <w:p w14:paraId="5DF47A93" w14:textId="77777777" w:rsidR="009A7C0C" w:rsidRPr="006E046F" w:rsidRDefault="009A7C0C" w:rsidP="009A7C0C">
      <w:pPr>
        <w:rPr>
          <w:sz w:val="13"/>
          <w:szCs w:val="13"/>
        </w:rPr>
      </w:pPr>
      <w:bookmarkStart w:id="102" w:name="_Toc57536837"/>
      <w:bookmarkStart w:id="103" w:name="_Toc170359096"/>
    </w:p>
    <w:p w14:paraId="070F46E0" w14:textId="77777777" w:rsidR="009A7C0C" w:rsidRPr="006E046F" w:rsidRDefault="009A7C0C" w:rsidP="009A7C0C">
      <w:pPr>
        <w:pStyle w:val="Nagwek1"/>
        <w:rPr>
          <w:color w:val="auto"/>
          <w:sz w:val="13"/>
          <w:szCs w:val="13"/>
        </w:rPr>
      </w:pPr>
      <w:bookmarkStart w:id="104" w:name="_Toc332373740"/>
      <w:bookmarkStart w:id="105" w:name="_Toc331085060"/>
      <w:bookmarkStart w:id="106" w:name="_Toc327771072"/>
      <w:bookmarkStart w:id="107" w:name="_Toc333309105"/>
      <w:bookmarkStart w:id="108" w:name="_Toc133212965"/>
      <w:r w:rsidRPr="006E046F">
        <w:rPr>
          <w:color w:val="auto"/>
          <w:sz w:val="13"/>
          <w:szCs w:val="13"/>
        </w:rPr>
        <w:t xml:space="preserve">Rozdział </w:t>
      </w:r>
      <w:r w:rsidRPr="006E046F">
        <w:rPr>
          <w:color w:val="auto"/>
          <w:sz w:val="13"/>
          <w:szCs w:val="13"/>
          <w:lang w:val="pl-PL"/>
        </w:rPr>
        <w:t>9</w:t>
      </w:r>
      <w:r w:rsidRPr="006E046F">
        <w:rPr>
          <w:color w:val="auto"/>
          <w:sz w:val="13"/>
          <w:szCs w:val="13"/>
        </w:rPr>
        <w:t>. Oprocentowanie środków, zmiana oprocentowania</w:t>
      </w:r>
      <w:bookmarkEnd w:id="102"/>
      <w:r w:rsidRPr="006E046F">
        <w:rPr>
          <w:color w:val="auto"/>
          <w:sz w:val="13"/>
          <w:szCs w:val="13"/>
        </w:rPr>
        <w:t xml:space="preserve">, </w:t>
      </w:r>
      <w:r w:rsidRPr="006E046F">
        <w:rPr>
          <w:color w:val="auto"/>
          <w:sz w:val="13"/>
          <w:szCs w:val="13"/>
        </w:rPr>
        <w:br/>
        <w:t>naliczanie odsetek</w:t>
      </w:r>
      <w:bookmarkEnd w:id="103"/>
      <w:bookmarkEnd w:id="104"/>
      <w:bookmarkEnd w:id="105"/>
      <w:bookmarkEnd w:id="106"/>
      <w:bookmarkEnd w:id="107"/>
      <w:bookmarkEnd w:id="108"/>
    </w:p>
    <w:p w14:paraId="701EC14F" w14:textId="77777777" w:rsidR="009A7C0C" w:rsidRPr="006E046F" w:rsidRDefault="009A7C0C" w:rsidP="009A7C0C">
      <w:pPr>
        <w:tabs>
          <w:tab w:val="left" w:pos="-2410"/>
        </w:tabs>
        <w:jc w:val="center"/>
        <w:rPr>
          <w:sz w:val="13"/>
          <w:szCs w:val="13"/>
        </w:rPr>
      </w:pPr>
      <w:r w:rsidRPr="006E046F">
        <w:rPr>
          <w:sz w:val="13"/>
          <w:szCs w:val="13"/>
        </w:rPr>
        <w:t>§ 46</w:t>
      </w:r>
    </w:p>
    <w:p w14:paraId="66EAEDE8" w14:textId="77777777" w:rsidR="009A7C0C" w:rsidRPr="006E046F" w:rsidRDefault="009A7C0C">
      <w:pPr>
        <w:numPr>
          <w:ilvl w:val="0"/>
          <w:numId w:val="125"/>
        </w:numPr>
        <w:tabs>
          <w:tab w:val="clear" w:pos="397"/>
          <w:tab w:val="num" w:pos="-2552"/>
          <w:tab w:val="left" w:pos="-2410"/>
        </w:tabs>
        <w:ind w:left="357" w:hanging="357"/>
        <w:jc w:val="both"/>
        <w:rPr>
          <w:sz w:val="13"/>
          <w:szCs w:val="13"/>
        </w:rPr>
      </w:pPr>
      <w:r w:rsidRPr="006E046F">
        <w:rPr>
          <w:sz w:val="13"/>
          <w:szCs w:val="13"/>
        </w:rPr>
        <w:t>Środki gromadzone na rachunku mogą podlegać oprocentowaniu według:</w:t>
      </w:r>
    </w:p>
    <w:p w14:paraId="5DB5C102" w14:textId="77777777" w:rsidR="009A7C0C" w:rsidRPr="006E046F" w:rsidRDefault="009A7C0C">
      <w:pPr>
        <w:numPr>
          <w:ilvl w:val="1"/>
          <w:numId w:val="125"/>
        </w:numPr>
        <w:tabs>
          <w:tab w:val="clear" w:pos="907"/>
        </w:tabs>
        <w:ind w:left="709" w:hanging="283"/>
        <w:jc w:val="both"/>
        <w:rPr>
          <w:spacing w:val="-4"/>
          <w:sz w:val="13"/>
          <w:szCs w:val="13"/>
        </w:rPr>
      </w:pPr>
      <w:r w:rsidRPr="006E046F">
        <w:rPr>
          <w:spacing w:val="-4"/>
          <w:sz w:val="13"/>
          <w:szCs w:val="13"/>
        </w:rPr>
        <w:t xml:space="preserve"> stałej albo zmiennej stopy procentowej w wysokości określonej decyzją Zarządu Banku;</w:t>
      </w:r>
    </w:p>
    <w:p w14:paraId="20BA60DD" w14:textId="77777777" w:rsidR="009A7C0C" w:rsidRPr="006E046F" w:rsidRDefault="009A7C0C">
      <w:pPr>
        <w:numPr>
          <w:ilvl w:val="1"/>
          <w:numId w:val="125"/>
        </w:numPr>
        <w:tabs>
          <w:tab w:val="clear" w:pos="907"/>
          <w:tab w:val="num" w:pos="-2410"/>
        </w:tabs>
        <w:ind w:left="709" w:hanging="283"/>
        <w:jc w:val="both"/>
        <w:rPr>
          <w:sz w:val="13"/>
          <w:szCs w:val="13"/>
        </w:rPr>
      </w:pPr>
      <w:r w:rsidRPr="006E046F">
        <w:rPr>
          <w:sz w:val="13"/>
          <w:szCs w:val="13"/>
        </w:rPr>
        <w:t>zmiennej stopy procentowej, stanowiącej sumę stawki bazowej oraz marży Banku, określonych w umowie; w przypadku, gdy zmienna stopa procentowa przyjmuje wartość ujemną wysokość oprocentowania rachunków ustala się na poziomie 0,00% stopy obowiązującej dla danego rodzaju rachunku.</w:t>
      </w:r>
    </w:p>
    <w:p w14:paraId="2922D0C8" w14:textId="77777777" w:rsidR="009A7C0C" w:rsidRPr="006E046F" w:rsidRDefault="009A7C0C">
      <w:pPr>
        <w:numPr>
          <w:ilvl w:val="0"/>
          <w:numId w:val="125"/>
        </w:numPr>
        <w:tabs>
          <w:tab w:val="clear" w:pos="397"/>
        </w:tabs>
        <w:ind w:left="357" w:hanging="357"/>
        <w:jc w:val="both"/>
        <w:rPr>
          <w:sz w:val="13"/>
          <w:szCs w:val="13"/>
        </w:rPr>
      </w:pPr>
      <w:r w:rsidRPr="006E046F">
        <w:rPr>
          <w:sz w:val="13"/>
          <w:szCs w:val="13"/>
        </w:rPr>
        <w:t>Rodzaj stopy procentowej uznawanej przez Bank jako stawka bazowa oraz wysokość marży Banku dla danego rodzaju rachunku określa uchwała Zarządu Banku.</w:t>
      </w:r>
    </w:p>
    <w:p w14:paraId="37B061F9" w14:textId="77777777" w:rsidR="009A7C0C" w:rsidRPr="006E046F" w:rsidRDefault="009A7C0C">
      <w:pPr>
        <w:numPr>
          <w:ilvl w:val="0"/>
          <w:numId w:val="125"/>
        </w:numPr>
        <w:tabs>
          <w:tab w:val="clear" w:pos="397"/>
          <w:tab w:val="num" w:pos="-2410"/>
        </w:tabs>
        <w:ind w:left="357" w:hanging="357"/>
        <w:jc w:val="both"/>
        <w:rPr>
          <w:sz w:val="13"/>
          <w:szCs w:val="13"/>
        </w:rPr>
      </w:pPr>
      <w:r w:rsidRPr="006E046F">
        <w:rPr>
          <w:sz w:val="13"/>
          <w:szCs w:val="13"/>
        </w:rPr>
        <w:t>Zmienna stopa procentowa oznacza, że oprocentowanie w trakcie trwania umowy może ulec zmianie, przy czym:</w:t>
      </w:r>
    </w:p>
    <w:p w14:paraId="04AB54B8" w14:textId="77777777" w:rsidR="009A7C0C" w:rsidRPr="006E046F" w:rsidRDefault="009A7C0C">
      <w:pPr>
        <w:numPr>
          <w:ilvl w:val="1"/>
          <w:numId w:val="125"/>
        </w:numPr>
        <w:tabs>
          <w:tab w:val="clear" w:pos="907"/>
          <w:tab w:val="left" w:pos="-2410"/>
        </w:tabs>
        <w:ind w:left="709" w:hanging="283"/>
        <w:jc w:val="both"/>
        <w:rPr>
          <w:spacing w:val="-2"/>
          <w:sz w:val="13"/>
          <w:szCs w:val="13"/>
        </w:rPr>
      </w:pPr>
      <w:r w:rsidRPr="006E046F">
        <w:rPr>
          <w:spacing w:val="-2"/>
          <w:sz w:val="13"/>
          <w:szCs w:val="13"/>
        </w:rPr>
        <w:t xml:space="preserve"> zmiana stopy określonej w ust. 1 pkt 1 następuje z dniem wejścia w życie odpowiedniej decyzji Zarządu Banku, o ile posiadacz rachunku nie odmówi przyjęcia zmiany w trybie określonym w § 65</w:t>
      </w:r>
    </w:p>
    <w:p w14:paraId="3BDDC05B" w14:textId="77777777" w:rsidR="009A7C0C" w:rsidRPr="006E046F" w:rsidRDefault="009A7C0C">
      <w:pPr>
        <w:numPr>
          <w:ilvl w:val="1"/>
          <w:numId w:val="125"/>
        </w:numPr>
        <w:tabs>
          <w:tab w:val="clear" w:pos="907"/>
          <w:tab w:val="left" w:pos="-2410"/>
        </w:tabs>
        <w:ind w:left="714" w:hanging="288"/>
        <w:jc w:val="both"/>
        <w:rPr>
          <w:sz w:val="13"/>
          <w:szCs w:val="13"/>
        </w:rPr>
      </w:pPr>
      <w:r w:rsidRPr="006E046F">
        <w:rPr>
          <w:sz w:val="13"/>
          <w:szCs w:val="13"/>
        </w:rPr>
        <w:t>zmiana stopy określonej w ust. 1 pkt 2 następuje:</w:t>
      </w:r>
    </w:p>
    <w:p w14:paraId="45292EA9" w14:textId="77777777" w:rsidR="009A7C0C" w:rsidRPr="006E046F" w:rsidRDefault="009A7C0C">
      <w:pPr>
        <w:numPr>
          <w:ilvl w:val="2"/>
          <w:numId w:val="125"/>
        </w:numPr>
        <w:tabs>
          <w:tab w:val="clear" w:pos="1381"/>
          <w:tab w:val="left" w:pos="-2552"/>
          <w:tab w:val="num" w:pos="-2410"/>
        </w:tabs>
        <w:ind w:left="993" w:hanging="279"/>
        <w:jc w:val="both"/>
        <w:rPr>
          <w:sz w:val="13"/>
          <w:szCs w:val="13"/>
        </w:rPr>
      </w:pPr>
      <w:r w:rsidRPr="006E046F">
        <w:rPr>
          <w:sz w:val="13"/>
          <w:szCs w:val="13"/>
        </w:rPr>
        <w:t>automatycznie z dniem zmiany wysokości stawki bazowej,</w:t>
      </w:r>
    </w:p>
    <w:p w14:paraId="57EFEDCC" w14:textId="77777777" w:rsidR="009A7C0C" w:rsidRPr="006E046F" w:rsidRDefault="009A7C0C">
      <w:pPr>
        <w:numPr>
          <w:ilvl w:val="2"/>
          <w:numId w:val="125"/>
        </w:numPr>
        <w:tabs>
          <w:tab w:val="clear" w:pos="1381"/>
          <w:tab w:val="left" w:pos="-2552"/>
          <w:tab w:val="num" w:pos="-2410"/>
        </w:tabs>
        <w:ind w:left="993" w:hanging="279"/>
        <w:jc w:val="both"/>
        <w:rPr>
          <w:sz w:val="13"/>
          <w:szCs w:val="13"/>
        </w:rPr>
      </w:pPr>
      <w:r w:rsidRPr="006E046F">
        <w:rPr>
          <w:sz w:val="13"/>
          <w:szCs w:val="13"/>
        </w:rPr>
        <w:t xml:space="preserve">z dniem wejścia w życie odpowiedniej decyzji Zarządu Banku zmieniającej rodzaj stawki bazowej lub wysokość marży Banku dla danego rodzaju rachunku, </w:t>
      </w:r>
      <w:r w:rsidRPr="006E046F">
        <w:rPr>
          <w:sz w:val="13"/>
          <w:szCs w:val="13"/>
        </w:rPr>
        <w:br/>
        <w:t xml:space="preserve">o ile posiadacz rachunku nie odmówi przyjęcia zmiany </w:t>
      </w:r>
      <w:r w:rsidRPr="006E046F">
        <w:rPr>
          <w:spacing w:val="-2"/>
          <w:sz w:val="13"/>
          <w:szCs w:val="13"/>
        </w:rPr>
        <w:t>w trybie określonym w § 65</w:t>
      </w:r>
      <w:r w:rsidRPr="006E046F">
        <w:rPr>
          <w:sz w:val="13"/>
          <w:szCs w:val="13"/>
        </w:rPr>
        <w:t>.</w:t>
      </w:r>
    </w:p>
    <w:p w14:paraId="2A82943C" w14:textId="77777777" w:rsidR="009A7C0C" w:rsidRPr="006E046F" w:rsidRDefault="009A7C0C">
      <w:pPr>
        <w:numPr>
          <w:ilvl w:val="0"/>
          <w:numId w:val="125"/>
        </w:numPr>
        <w:tabs>
          <w:tab w:val="clear" w:pos="397"/>
          <w:tab w:val="left" w:pos="-2410"/>
        </w:tabs>
        <w:ind w:left="357" w:hanging="357"/>
        <w:jc w:val="both"/>
        <w:rPr>
          <w:spacing w:val="-2"/>
          <w:sz w:val="13"/>
          <w:szCs w:val="13"/>
        </w:rPr>
      </w:pPr>
      <w:r w:rsidRPr="006E046F">
        <w:rPr>
          <w:spacing w:val="-2"/>
          <w:sz w:val="13"/>
          <w:szCs w:val="13"/>
        </w:rPr>
        <w:t xml:space="preserve">Wysokość aktualnie obowiązującego oprocentowania podawana jest do publicznej wiadomości w formie komunikatu w placówkach Banku oraz na stronie internetowej Banku, a do wiadomości posiadacza – dodatkowo na wyciągach z rachunku; w stosunku do określenia przesłanek i trybu zmiany oprocentowania środków pieniężnych zgromadzonych na rachunku stosuje się zapisy, </w:t>
      </w:r>
      <w:r w:rsidRPr="006E046F">
        <w:rPr>
          <w:spacing w:val="-2"/>
          <w:sz w:val="13"/>
          <w:szCs w:val="13"/>
        </w:rPr>
        <w:br/>
        <w:t xml:space="preserve">§ 59 ust. 1 pkt 3, § 63 i § 65. </w:t>
      </w:r>
    </w:p>
    <w:p w14:paraId="6E7D9590" w14:textId="77777777" w:rsidR="009A7C0C" w:rsidRPr="006E046F" w:rsidRDefault="009A7C0C">
      <w:pPr>
        <w:numPr>
          <w:ilvl w:val="0"/>
          <w:numId w:val="125"/>
        </w:numPr>
        <w:tabs>
          <w:tab w:val="clear" w:pos="397"/>
          <w:tab w:val="left" w:pos="-2410"/>
        </w:tabs>
        <w:ind w:left="357" w:hanging="357"/>
        <w:jc w:val="both"/>
        <w:rPr>
          <w:spacing w:val="-2"/>
          <w:sz w:val="13"/>
          <w:szCs w:val="13"/>
        </w:rPr>
      </w:pPr>
      <w:r w:rsidRPr="006E046F">
        <w:rPr>
          <w:spacing w:val="-2"/>
          <w:sz w:val="13"/>
          <w:szCs w:val="13"/>
        </w:rPr>
        <w:t>Do obliczania odsetek od środków pieniężnych zgromadzonych na rachunku przyjmuje się, że rok liczy 365 dni, a miesiąc rzeczywistą ilość dni, chyba, że umowa stanowi inaczej.</w:t>
      </w:r>
    </w:p>
    <w:p w14:paraId="62DFB85C" w14:textId="77777777" w:rsidR="009A7C0C" w:rsidRPr="006E046F" w:rsidRDefault="009A7C0C">
      <w:pPr>
        <w:numPr>
          <w:ilvl w:val="0"/>
          <w:numId w:val="125"/>
        </w:numPr>
        <w:tabs>
          <w:tab w:val="clear" w:pos="397"/>
          <w:tab w:val="num" w:pos="-2410"/>
        </w:tabs>
        <w:ind w:left="357" w:hanging="357"/>
        <w:jc w:val="both"/>
        <w:rPr>
          <w:sz w:val="13"/>
          <w:szCs w:val="13"/>
        </w:rPr>
      </w:pPr>
      <w:r w:rsidRPr="006E046F">
        <w:rPr>
          <w:sz w:val="13"/>
          <w:szCs w:val="13"/>
        </w:rPr>
        <w:t>Odsetki naliczane są od dnia dokonania wpłaty środków pieniężnych na rachunek do dnia poprzedzającego dzień ich wypłaty.</w:t>
      </w:r>
    </w:p>
    <w:p w14:paraId="3BB095C9" w14:textId="2838FC3A" w:rsidR="009A7C0C" w:rsidRPr="006E046F" w:rsidRDefault="009A7C0C">
      <w:pPr>
        <w:numPr>
          <w:ilvl w:val="0"/>
          <w:numId w:val="125"/>
        </w:numPr>
        <w:tabs>
          <w:tab w:val="clear" w:pos="397"/>
          <w:tab w:val="num" w:pos="-2410"/>
        </w:tabs>
        <w:ind w:left="357" w:hanging="357"/>
        <w:jc w:val="both"/>
        <w:rPr>
          <w:sz w:val="13"/>
          <w:szCs w:val="13"/>
        </w:rPr>
      </w:pPr>
      <w:r w:rsidRPr="006E046F">
        <w:rPr>
          <w:sz w:val="13"/>
          <w:szCs w:val="13"/>
        </w:rPr>
        <w:t xml:space="preserve">Odsetki należne od środków pieniężnych zgromadzonych na rachunku </w:t>
      </w:r>
      <w:proofErr w:type="spellStart"/>
      <w:r w:rsidRPr="006E046F">
        <w:rPr>
          <w:sz w:val="13"/>
          <w:szCs w:val="13"/>
        </w:rPr>
        <w:t>kapitalizowanesą</w:t>
      </w:r>
      <w:proofErr w:type="spellEnd"/>
      <w:r w:rsidRPr="006E046F">
        <w:rPr>
          <w:sz w:val="13"/>
          <w:szCs w:val="13"/>
        </w:rPr>
        <w:t xml:space="preserve"> na koniec okresu odsetkowego, a w razie likwidacji rachunku przed upływem okresu odsetkowego </w:t>
      </w:r>
      <w:r w:rsidRPr="006E046F">
        <w:rPr>
          <w:sz w:val="13"/>
          <w:szCs w:val="13"/>
        </w:rPr>
        <w:sym w:font="Symbol" w:char="F02D"/>
      </w:r>
      <w:r w:rsidRPr="006E046F">
        <w:rPr>
          <w:sz w:val="13"/>
          <w:szCs w:val="13"/>
        </w:rPr>
        <w:t xml:space="preserve"> na dzień zamknięcia rachunku, chyba, że umowa lub regulamin stanowią inaczej.</w:t>
      </w:r>
    </w:p>
    <w:p w14:paraId="201A0D0D" w14:textId="77777777" w:rsidR="00A63FAA" w:rsidRPr="006E046F" w:rsidRDefault="00A63FAA" w:rsidP="009A7C0C">
      <w:pPr>
        <w:tabs>
          <w:tab w:val="left" w:pos="1418"/>
        </w:tabs>
        <w:jc w:val="center"/>
        <w:rPr>
          <w:sz w:val="13"/>
          <w:szCs w:val="13"/>
        </w:rPr>
      </w:pPr>
    </w:p>
    <w:p w14:paraId="4336E9BD" w14:textId="77777777" w:rsidR="00A63FAA" w:rsidRPr="006E046F" w:rsidRDefault="00A63FAA" w:rsidP="009A7C0C">
      <w:pPr>
        <w:tabs>
          <w:tab w:val="left" w:pos="1418"/>
        </w:tabs>
        <w:jc w:val="center"/>
        <w:rPr>
          <w:sz w:val="13"/>
          <w:szCs w:val="13"/>
        </w:rPr>
      </w:pPr>
    </w:p>
    <w:p w14:paraId="006F1D3C" w14:textId="22737AB3" w:rsidR="009A7C0C" w:rsidRPr="006E046F" w:rsidRDefault="009A7C0C" w:rsidP="009A7C0C">
      <w:pPr>
        <w:tabs>
          <w:tab w:val="left" w:pos="1418"/>
        </w:tabs>
        <w:jc w:val="center"/>
        <w:rPr>
          <w:b/>
          <w:sz w:val="13"/>
          <w:szCs w:val="13"/>
        </w:rPr>
      </w:pPr>
      <w:r w:rsidRPr="006E046F">
        <w:rPr>
          <w:sz w:val="13"/>
          <w:szCs w:val="13"/>
        </w:rPr>
        <w:t>§ 47</w:t>
      </w:r>
    </w:p>
    <w:p w14:paraId="41C138C6" w14:textId="266E46E7" w:rsidR="009A7C0C" w:rsidRPr="006E046F" w:rsidRDefault="009A7C0C">
      <w:pPr>
        <w:numPr>
          <w:ilvl w:val="0"/>
          <w:numId w:val="126"/>
        </w:numPr>
        <w:tabs>
          <w:tab w:val="clear" w:pos="397"/>
          <w:tab w:val="left" w:pos="-2410"/>
          <w:tab w:val="num" w:pos="-2268"/>
        </w:tabs>
        <w:ind w:left="357" w:right="-6" w:hanging="357"/>
        <w:jc w:val="both"/>
        <w:rPr>
          <w:spacing w:val="-2"/>
          <w:sz w:val="13"/>
          <w:szCs w:val="13"/>
        </w:rPr>
      </w:pPr>
      <w:r w:rsidRPr="006E046F">
        <w:rPr>
          <w:spacing w:val="-2"/>
          <w:sz w:val="13"/>
          <w:szCs w:val="13"/>
        </w:rPr>
        <w:t>Bank może określić zróżnicowane oprocentowanie dla tych samych rodzajów rachunków bankowych, w zależności od wysokości środków zgromadzonych na rachunku, terminu</w:t>
      </w:r>
      <w:r w:rsidR="00D41ACA" w:rsidRPr="006E046F">
        <w:rPr>
          <w:spacing w:val="-2"/>
          <w:sz w:val="13"/>
          <w:szCs w:val="13"/>
        </w:rPr>
        <w:t xml:space="preserve"> </w:t>
      </w:r>
      <w:r w:rsidRPr="006E046F">
        <w:rPr>
          <w:spacing w:val="-2"/>
          <w:sz w:val="13"/>
          <w:szCs w:val="13"/>
        </w:rPr>
        <w:t>ich deponowania lub zakresu usług powiązanych z rachunkiem, z których korzysta posiadacz.</w:t>
      </w:r>
    </w:p>
    <w:p w14:paraId="2CABE3B1" w14:textId="77777777" w:rsidR="009A7C0C" w:rsidRPr="006E046F" w:rsidRDefault="009A7C0C">
      <w:pPr>
        <w:numPr>
          <w:ilvl w:val="0"/>
          <w:numId w:val="126"/>
        </w:numPr>
        <w:tabs>
          <w:tab w:val="clear" w:pos="397"/>
          <w:tab w:val="left" w:pos="-2410"/>
          <w:tab w:val="num" w:pos="-2268"/>
        </w:tabs>
        <w:ind w:left="357" w:right="-6" w:hanging="357"/>
        <w:jc w:val="both"/>
        <w:rPr>
          <w:spacing w:val="-3"/>
          <w:sz w:val="13"/>
          <w:szCs w:val="13"/>
        </w:rPr>
      </w:pPr>
      <w:r w:rsidRPr="006E046F">
        <w:rPr>
          <w:spacing w:val="-3"/>
          <w:sz w:val="13"/>
          <w:szCs w:val="13"/>
        </w:rPr>
        <w:t>W ramach uprawnienia, o którym mowa w ust. 1, Bank może ustalać wysokość oprocentowania środków zgromadzonych na rachunku jako oprocentowanie podstawowe dla określonego pakietu usług świadczonych łącznie z prowadzeniem rachunku danego rodzaju, w takim przypadku oprocentowanie środków pieniężnych posiadacza zgromadzonych na konkretnym rachunku może być wyższe od oprocentowania podstawowego.</w:t>
      </w:r>
    </w:p>
    <w:p w14:paraId="594AC17C" w14:textId="77777777" w:rsidR="009A7C0C" w:rsidRPr="006E046F" w:rsidRDefault="009A7C0C" w:rsidP="009A7C0C">
      <w:pPr>
        <w:pStyle w:val="Nagwek1"/>
        <w:rPr>
          <w:color w:val="auto"/>
          <w:sz w:val="13"/>
          <w:szCs w:val="13"/>
        </w:rPr>
      </w:pPr>
      <w:bookmarkStart w:id="109" w:name="_Toc332373741"/>
      <w:bookmarkStart w:id="110" w:name="_Toc331085061"/>
      <w:bookmarkStart w:id="111" w:name="_Toc327771073"/>
      <w:bookmarkStart w:id="112" w:name="_Toc333309106"/>
      <w:bookmarkStart w:id="113" w:name="_Toc133212966"/>
      <w:bookmarkStart w:id="114" w:name="_Toc57536838"/>
      <w:r w:rsidRPr="006E046F">
        <w:rPr>
          <w:color w:val="auto"/>
          <w:sz w:val="13"/>
          <w:szCs w:val="13"/>
        </w:rPr>
        <w:t xml:space="preserve">Rozdział </w:t>
      </w:r>
      <w:r w:rsidRPr="006E046F">
        <w:rPr>
          <w:color w:val="auto"/>
          <w:sz w:val="13"/>
          <w:szCs w:val="13"/>
          <w:lang w:val="pl-PL"/>
        </w:rPr>
        <w:t>10</w:t>
      </w:r>
      <w:r w:rsidRPr="006E046F">
        <w:rPr>
          <w:color w:val="auto"/>
          <w:sz w:val="13"/>
          <w:szCs w:val="13"/>
        </w:rPr>
        <w:t>. Prowizje i opłaty bankowe</w:t>
      </w:r>
      <w:bookmarkEnd w:id="109"/>
      <w:bookmarkEnd w:id="110"/>
      <w:bookmarkEnd w:id="111"/>
      <w:bookmarkEnd w:id="112"/>
      <w:bookmarkEnd w:id="113"/>
    </w:p>
    <w:p w14:paraId="23ED9721" w14:textId="77777777" w:rsidR="009A7C0C" w:rsidRPr="006E046F" w:rsidRDefault="009A7C0C" w:rsidP="009A7C0C">
      <w:pPr>
        <w:tabs>
          <w:tab w:val="left" w:pos="284"/>
        </w:tabs>
        <w:ind w:right="-7"/>
        <w:jc w:val="center"/>
        <w:rPr>
          <w:b/>
          <w:sz w:val="13"/>
          <w:szCs w:val="13"/>
        </w:rPr>
      </w:pPr>
      <w:r w:rsidRPr="006E046F">
        <w:rPr>
          <w:sz w:val="13"/>
          <w:szCs w:val="13"/>
        </w:rPr>
        <w:t>§ 48</w:t>
      </w:r>
    </w:p>
    <w:p w14:paraId="6CCB81BC" w14:textId="77777777" w:rsidR="009A7C0C" w:rsidRPr="006E046F" w:rsidRDefault="009A7C0C">
      <w:pPr>
        <w:numPr>
          <w:ilvl w:val="0"/>
          <w:numId w:val="19"/>
        </w:numPr>
        <w:tabs>
          <w:tab w:val="left" w:pos="426"/>
        </w:tabs>
        <w:ind w:left="425" w:hanging="425"/>
        <w:jc w:val="both"/>
        <w:rPr>
          <w:sz w:val="13"/>
          <w:szCs w:val="13"/>
        </w:rPr>
      </w:pPr>
      <w:r w:rsidRPr="006E046F">
        <w:rPr>
          <w:sz w:val="13"/>
          <w:szCs w:val="13"/>
        </w:rPr>
        <w:t>Za czynności związane z obsługą rachunków, wydawaniem i obsługą instrumentów płatniczych, w tym kart oraz świadczeniem usług bankowości elektronicznej, o których mowa w umowie, Bank pobiera opłaty i prowizje zgodnie z obowiązującą w Banku taryfą, z której wyciąg placówka Banku wydaje posiadaczowi rachunku przy zawieraniu stosownej umowy.</w:t>
      </w:r>
    </w:p>
    <w:p w14:paraId="563D04B4" w14:textId="77777777" w:rsidR="009A7C0C" w:rsidRPr="006E046F" w:rsidRDefault="009A7C0C">
      <w:pPr>
        <w:numPr>
          <w:ilvl w:val="0"/>
          <w:numId w:val="19"/>
        </w:numPr>
        <w:tabs>
          <w:tab w:val="left" w:pos="426"/>
        </w:tabs>
        <w:ind w:left="425" w:hanging="425"/>
        <w:jc w:val="both"/>
        <w:rPr>
          <w:sz w:val="13"/>
          <w:szCs w:val="13"/>
        </w:rPr>
      </w:pPr>
      <w:r w:rsidRPr="006E046F">
        <w:rPr>
          <w:sz w:val="13"/>
          <w:szCs w:val="13"/>
        </w:rPr>
        <w:t>Taryfa jest udostępniana posiadaczowi rachunku w placówkach Banku oraz w postaci elektronicznej na stronie internetowej Banku.</w:t>
      </w:r>
    </w:p>
    <w:p w14:paraId="7DEA4D85" w14:textId="77777777" w:rsidR="009A7C0C" w:rsidRPr="006E046F" w:rsidRDefault="009A7C0C">
      <w:pPr>
        <w:numPr>
          <w:ilvl w:val="0"/>
          <w:numId w:val="19"/>
        </w:numPr>
        <w:tabs>
          <w:tab w:val="num" w:pos="426"/>
        </w:tabs>
        <w:ind w:left="425" w:hanging="425"/>
        <w:jc w:val="both"/>
        <w:rPr>
          <w:sz w:val="13"/>
          <w:szCs w:val="13"/>
        </w:rPr>
      </w:pPr>
      <w:r w:rsidRPr="006E046F">
        <w:rPr>
          <w:sz w:val="13"/>
          <w:szCs w:val="13"/>
        </w:rPr>
        <w:t>Bank pobiera należne opłaty i prowizje w ciężar rachunku bez odrębnej dyspozycji posiadacza rachunku.</w:t>
      </w:r>
    </w:p>
    <w:p w14:paraId="20ACE93F" w14:textId="77777777" w:rsidR="009A7C0C" w:rsidRPr="006E046F" w:rsidRDefault="009A7C0C" w:rsidP="009A7C0C">
      <w:pPr>
        <w:pStyle w:val="Nagwek1"/>
        <w:rPr>
          <w:color w:val="auto"/>
          <w:sz w:val="13"/>
          <w:szCs w:val="13"/>
          <w:lang w:val="pl-PL"/>
        </w:rPr>
      </w:pPr>
      <w:bookmarkStart w:id="115" w:name="_Toc331085062"/>
      <w:bookmarkStart w:id="116" w:name="_Toc327771074"/>
      <w:bookmarkStart w:id="117" w:name="_Toc332373742"/>
      <w:bookmarkStart w:id="118" w:name="_Toc333309107"/>
      <w:bookmarkStart w:id="119" w:name="_Toc133212967"/>
      <w:r w:rsidRPr="006E046F">
        <w:rPr>
          <w:color w:val="auto"/>
          <w:sz w:val="13"/>
          <w:szCs w:val="13"/>
        </w:rPr>
        <w:t>Rozdział 1</w:t>
      </w:r>
      <w:r w:rsidRPr="006E046F">
        <w:rPr>
          <w:color w:val="auto"/>
          <w:sz w:val="13"/>
          <w:szCs w:val="13"/>
          <w:lang w:val="pl-PL"/>
        </w:rPr>
        <w:t>1</w:t>
      </w:r>
      <w:r w:rsidRPr="006E046F">
        <w:rPr>
          <w:color w:val="auto"/>
          <w:sz w:val="13"/>
          <w:szCs w:val="13"/>
        </w:rPr>
        <w:t>. Reklamacje</w:t>
      </w:r>
      <w:bookmarkEnd w:id="115"/>
      <w:bookmarkEnd w:id="116"/>
      <w:bookmarkEnd w:id="117"/>
      <w:bookmarkEnd w:id="118"/>
      <w:r w:rsidRPr="006E046F">
        <w:rPr>
          <w:color w:val="auto"/>
          <w:sz w:val="13"/>
          <w:szCs w:val="13"/>
          <w:lang w:val="pl-PL"/>
        </w:rPr>
        <w:t>, skargi, wnioski</w:t>
      </w:r>
      <w:bookmarkEnd w:id="119"/>
    </w:p>
    <w:p w14:paraId="247CC82A" w14:textId="77777777" w:rsidR="009A7C0C" w:rsidRPr="006E046F" w:rsidRDefault="009A7C0C" w:rsidP="009A7C0C">
      <w:pPr>
        <w:tabs>
          <w:tab w:val="left" w:pos="284"/>
        </w:tabs>
        <w:ind w:left="397" w:right="-7"/>
        <w:jc w:val="center"/>
        <w:rPr>
          <w:b/>
          <w:sz w:val="13"/>
          <w:szCs w:val="13"/>
        </w:rPr>
      </w:pPr>
      <w:r w:rsidRPr="006E046F">
        <w:rPr>
          <w:sz w:val="13"/>
          <w:szCs w:val="13"/>
        </w:rPr>
        <w:t>§ 49</w:t>
      </w:r>
    </w:p>
    <w:p w14:paraId="6217C886" w14:textId="6FA2D38C" w:rsidR="009A7C0C" w:rsidRPr="006E046F" w:rsidRDefault="009A7C0C">
      <w:pPr>
        <w:numPr>
          <w:ilvl w:val="6"/>
          <w:numId w:val="86"/>
        </w:numPr>
        <w:tabs>
          <w:tab w:val="clear" w:pos="2520"/>
          <w:tab w:val="num" w:pos="426"/>
        </w:tabs>
        <w:ind w:left="426" w:hanging="426"/>
        <w:jc w:val="both"/>
        <w:rPr>
          <w:sz w:val="13"/>
          <w:szCs w:val="13"/>
        </w:rPr>
      </w:pPr>
      <w:r w:rsidRPr="006E046F">
        <w:rPr>
          <w:sz w:val="13"/>
          <w:szCs w:val="13"/>
        </w:rPr>
        <w:t>Posiadacz rachunku zobowiązany jest na bieżąco sprawdzać prawidłowość wykonania przez Bank zleconych dyspozycji, w tym zleconych transakcji płatniczych.</w:t>
      </w:r>
    </w:p>
    <w:p w14:paraId="4574B1A5" w14:textId="2DBC534B" w:rsidR="009A7C0C" w:rsidRPr="006E046F" w:rsidRDefault="009A7C0C">
      <w:pPr>
        <w:numPr>
          <w:ilvl w:val="6"/>
          <w:numId w:val="86"/>
        </w:numPr>
        <w:tabs>
          <w:tab w:val="left" w:pos="426"/>
        </w:tabs>
        <w:ind w:left="426" w:hanging="426"/>
        <w:jc w:val="both"/>
        <w:rPr>
          <w:sz w:val="13"/>
          <w:szCs w:val="13"/>
        </w:rPr>
      </w:pPr>
      <w:r w:rsidRPr="006E046F">
        <w:rPr>
          <w:sz w:val="13"/>
          <w:szCs w:val="13"/>
        </w:rPr>
        <w:t>W przypadku stwierdzenia nieprawidłowości związanych z realizacją przez Bank zleconych dyspozycji, niewykonania lub nienależytego wykonania zleceń, o których mowa w ust. 1, w tym stwierdzenia nieautoryzowanych transakcji lub posiadania zastrzeżeń dotyczących usług świadczonych przez Bank w zakresie określonym regulaminem, posiadacz</w:t>
      </w:r>
      <w:r w:rsidR="00D41ACA" w:rsidRPr="006E046F">
        <w:rPr>
          <w:sz w:val="13"/>
          <w:szCs w:val="13"/>
        </w:rPr>
        <w:t xml:space="preserve"> </w:t>
      </w:r>
      <w:r w:rsidRPr="006E046F">
        <w:rPr>
          <w:sz w:val="13"/>
          <w:szCs w:val="13"/>
        </w:rPr>
        <w:t>rachunku/użytkownik</w:t>
      </w:r>
      <w:r w:rsidRPr="006E046F" w:rsidDel="00E46FB9">
        <w:rPr>
          <w:sz w:val="13"/>
          <w:szCs w:val="13"/>
        </w:rPr>
        <w:t xml:space="preserve"> </w:t>
      </w:r>
      <w:r w:rsidRPr="006E046F">
        <w:rPr>
          <w:sz w:val="13"/>
          <w:szCs w:val="13"/>
        </w:rPr>
        <w:t>/użytkownik karty może złożyć reklamację.</w:t>
      </w:r>
    </w:p>
    <w:p w14:paraId="28CFCF2D" w14:textId="549A9493" w:rsidR="009A7C0C" w:rsidRPr="006E046F" w:rsidRDefault="009A7C0C">
      <w:pPr>
        <w:numPr>
          <w:ilvl w:val="6"/>
          <w:numId w:val="86"/>
        </w:numPr>
        <w:tabs>
          <w:tab w:val="left" w:pos="426"/>
        </w:tabs>
        <w:ind w:left="426" w:hanging="426"/>
        <w:jc w:val="both"/>
        <w:rPr>
          <w:sz w:val="13"/>
          <w:szCs w:val="13"/>
        </w:rPr>
      </w:pPr>
      <w:r w:rsidRPr="006E046F">
        <w:rPr>
          <w:sz w:val="13"/>
          <w:szCs w:val="13"/>
        </w:rPr>
        <w:t>Reklamacja winna być złożona niezwłocznie, bezpośrednio po stwierdzeniu niezgodności w obciążeniu lub uznaniu rachunku lub powzięciu wiadomości o innym zdarzeniu dającym powód do złożenia reklamacji, z zastrzeżeniem ust. 4.</w:t>
      </w:r>
    </w:p>
    <w:p w14:paraId="474BA8B8" w14:textId="77777777" w:rsidR="009A7C0C" w:rsidRPr="006E046F" w:rsidRDefault="009A7C0C">
      <w:pPr>
        <w:pStyle w:val="Tekstpodstawowywcity"/>
        <w:numPr>
          <w:ilvl w:val="0"/>
          <w:numId w:val="115"/>
        </w:numPr>
        <w:spacing w:after="0"/>
        <w:jc w:val="both"/>
        <w:rPr>
          <w:sz w:val="13"/>
          <w:szCs w:val="13"/>
          <w:lang w:val="pl-PL"/>
        </w:rPr>
      </w:pPr>
      <w:r w:rsidRPr="006E046F">
        <w:rPr>
          <w:sz w:val="13"/>
          <w:szCs w:val="13"/>
          <w:lang w:val="pl-PL"/>
        </w:rPr>
        <w:t xml:space="preserve">Jeżeli reklamacja nie zostanie złożona w terminie 6 miesięcy od dnia obciążenia rachunku albo od dnia, w którym transakcja płatnicza miała zostać wykonana roszczenia posiadacza rachunku z tytułu nieautoryzowanych, niewykonanych lub nienależycie wykonanych transakcji płatniczych wygasają.  </w:t>
      </w:r>
    </w:p>
    <w:p w14:paraId="3C947D9A" w14:textId="77777777" w:rsidR="009A7C0C" w:rsidRPr="006E046F" w:rsidRDefault="009A7C0C">
      <w:pPr>
        <w:pStyle w:val="Tekstpodstawowywcity"/>
        <w:numPr>
          <w:ilvl w:val="0"/>
          <w:numId w:val="115"/>
        </w:numPr>
        <w:spacing w:after="0"/>
        <w:jc w:val="both"/>
        <w:rPr>
          <w:sz w:val="13"/>
          <w:szCs w:val="13"/>
          <w:lang w:val="pl-PL"/>
        </w:rPr>
      </w:pPr>
      <w:r w:rsidRPr="006E046F">
        <w:rPr>
          <w:sz w:val="13"/>
          <w:szCs w:val="13"/>
          <w:lang w:val="pl-PL"/>
        </w:rPr>
        <w:t>Reklamacja klienta instytucjonalnego będącego osobą fizyczną prowadzącą działalność gospodarczą (w tym wspólnikiem spółki cywilnej lub rolnikiem) może być złożona:</w:t>
      </w:r>
    </w:p>
    <w:p w14:paraId="27A33FDC" w14:textId="0DFBEF8C" w:rsidR="009A7C0C" w:rsidRPr="006E046F" w:rsidRDefault="009A7C0C">
      <w:pPr>
        <w:numPr>
          <w:ilvl w:val="0"/>
          <w:numId w:val="87"/>
        </w:numPr>
        <w:ind w:left="567" w:hanging="142"/>
        <w:jc w:val="both"/>
        <w:rPr>
          <w:sz w:val="13"/>
          <w:szCs w:val="13"/>
        </w:rPr>
      </w:pPr>
      <w:r w:rsidRPr="006E046F">
        <w:rPr>
          <w:sz w:val="13"/>
          <w:szCs w:val="13"/>
        </w:rPr>
        <w:t>osobiście w siedzibie Banku lub w dowolnej placówce Banku w formie pisemnej lub ustnej</w:t>
      </w:r>
      <w:r w:rsidR="00D41ACA" w:rsidRPr="006E046F">
        <w:rPr>
          <w:sz w:val="13"/>
          <w:szCs w:val="13"/>
        </w:rPr>
        <w:t xml:space="preserve"> </w:t>
      </w:r>
      <w:r w:rsidRPr="006E046F">
        <w:rPr>
          <w:sz w:val="13"/>
          <w:szCs w:val="13"/>
        </w:rPr>
        <w:t>do protokołu</w:t>
      </w:r>
    </w:p>
    <w:p w14:paraId="3CD59644" w14:textId="77777777" w:rsidR="009A7C0C" w:rsidRPr="006E046F" w:rsidRDefault="009A7C0C">
      <w:pPr>
        <w:numPr>
          <w:ilvl w:val="1"/>
          <w:numId w:val="158"/>
        </w:numPr>
        <w:tabs>
          <w:tab w:val="clear" w:pos="907"/>
          <w:tab w:val="num" w:pos="709"/>
        </w:tabs>
        <w:ind w:left="567" w:hanging="142"/>
        <w:jc w:val="both"/>
        <w:rPr>
          <w:sz w:val="13"/>
          <w:szCs w:val="13"/>
        </w:rPr>
      </w:pPr>
      <w:r w:rsidRPr="006E046F">
        <w:rPr>
          <w:sz w:val="13"/>
          <w:szCs w:val="13"/>
        </w:rPr>
        <w:t xml:space="preserve">listownie w formie pisemnej na adres siedziby Banku lub placówki Banku; </w:t>
      </w:r>
    </w:p>
    <w:p w14:paraId="68F28325" w14:textId="42B902EA" w:rsidR="009A7C0C" w:rsidRPr="006E046F" w:rsidRDefault="009A7C0C">
      <w:pPr>
        <w:numPr>
          <w:ilvl w:val="1"/>
          <w:numId w:val="158"/>
        </w:numPr>
        <w:tabs>
          <w:tab w:val="clear" w:pos="907"/>
          <w:tab w:val="num" w:pos="567"/>
        </w:tabs>
        <w:ind w:left="567" w:hanging="142"/>
        <w:jc w:val="both"/>
        <w:rPr>
          <w:sz w:val="13"/>
          <w:szCs w:val="13"/>
        </w:rPr>
      </w:pPr>
      <w:r w:rsidRPr="006E046F">
        <w:rPr>
          <w:sz w:val="13"/>
          <w:szCs w:val="13"/>
        </w:rPr>
        <w:t>z wykorzystaniem środków komunikacji elektronicznej wysyłając e-mail na adres podany</w:t>
      </w:r>
      <w:r w:rsidR="00D41ACA" w:rsidRPr="006E046F">
        <w:rPr>
          <w:sz w:val="13"/>
          <w:szCs w:val="13"/>
        </w:rPr>
        <w:t xml:space="preserve"> </w:t>
      </w:r>
      <w:r w:rsidRPr="006E046F">
        <w:rPr>
          <w:sz w:val="13"/>
          <w:szCs w:val="13"/>
        </w:rPr>
        <w:t>na stronie internetowej Banku;</w:t>
      </w:r>
    </w:p>
    <w:p w14:paraId="3A9E177B" w14:textId="77777777" w:rsidR="009A7C0C" w:rsidRPr="006E046F" w:rsidRDefault="009A7C0C">
      <w:pPr>
        <w:numPr>
          <w:ilvl w:val="1"/>
          <w:numId w:val="158"/>
        </w:numPr>
        <w:tabs>
          <w:tab w:val="clear" w:pos="907"/>
          <w:tab w:val="num" w:pos="567"/>
        </w:tabs>
        <w:ind w:left="567" w:hanging="142"/>
        <w:jc w:val="both"/>
        <w:rPr>
          <w:sz w:val="13"/>
          <w:szCs w:val="13"/>
        </w:rPr>
      </w:pPr>
      <w:r w:rsidRPr="006E046F">
        <w:rPr>
          <w:sz w:val="13"/>
          <w:szCs w:val="13"/>
        </w:rPr>
        <w:t xml:space="preserve">faksem w formie pisemnej na numery placówek Banku, podane na stronie internetowej Banku, </w:t>
      </w:r>
    </w:p>
    <w:p w14:paraId="5DF798E2" w14:textId="77777777" w:rsidR="009A7C0C" w:rsidRPr="006E046F" w:rsidRDefault="009A7C0C" w:rsidP="009A7C0C">
      <w:pPr>
        <w:ind w:left="426"/>
        <w:jc w:val="both"/>
        <w:rPr>
          <w:sz w:val="13"/>
          <w:szCs w:val="13"/>
        </w:rPr>
      </w:pPr>
      <w:r w:rsidRPr="006E046F">
        <w:rPr>
          <w:sz w:val="13"/>
          <w:szCs w:val="13"/>
        </w:rPr>
        <w:t>przy czym w razie złożenia reklamacji dotyczącej transakcji dokonanej kartą w formie ustnej Bank pisemnie wezwie składającego reklamację do jej uzupełnienia poprzez złożenie podpisu na formularzu.</w:t>
      </w:r>
    </w:p>
    <w:p w14:paraId="7EB0EFB6" w14:textId="1E86DBD0" w:rsidR="009A7C0C" w:rsidRPr="006E046F" w:rsidRDefault="009A7C0C">
      <w:pPr>
        <w:numPr>
          <w:ilvl w:val="0"/>
          <w:numId w:val="159"/>
        </w:numPr>
        <w:jc w:val="both"/>
        <w:rPr>
          <w:sz w:val="13"/>
          <w:szCs w:val="13"/>
        </w:rPr>
      </w:pPr>
      <w:r w:rsidRPr="006E046F">
        <w:rPr>
          <w:sz w:val="13"/>
          <w:szCs w:val="13"/>
        </w:rPr>
        <w:t xml:space="preserve">Reklamacje klientów instytucjonalnych niebędących osobami fizycznymi prowadzącymi działalność gospodarczą (w tym wspólnikiem spółki cywilnej lub rolnikiem) – o ile nie dotyczą transakcji dokonanych kartami – mogą być składane w formie </w:t>
      </w:r>
      <w:r w:rsidRPr="006E046F">
        <w:rPr>
          <w:sz w:val="13"/>
          <w:szCs w:val="13"/>
        </w:rPr>
        <w:lastRenderedPageBreak/>
        <w:t>określonej w ust. 5; jeśli reklamacje tych klientów dotyczą transakcji dokonanych kartami, wówczas mogą być złożone:</w:t>
      </w:r>
    </w:p>
    <w:p w14:paraId="64E9229C" w14:textId="77777777" w:rsidR="009A7C0C" w:rsidRPr="006E046F" w:rsidRDefault="009A7C0C">
      <w:pPr>
        <w:numPr>
          <w:ilvl w:val="1"/>
          <w:numId w:val="159"/>
        </w:numPr>
        <w:tabs>
          <w:tab w:val="clear" w:pos="907"/>
        </w:tabs>
        <w:ind w:left="709" w:hanging="255"/>
        <w:jc w:val="both"/>
        <w:rPr>
          <w:sz w:val="13"/>
          <w:szCs w:val="13"/>
        </w:rPr>
      </w:pPr>
      <w:r w:rsidRPr="006E046F">
        <w:rPr>
          <w:sz w:val="13"/>
          <w:szCs w:val="13"/>
        </w:rPr>
        <w:t>osobiście w siedzibie Banku lub w dowolnej placówce Banku w formie pisemnej;</w:t>
      </w:r>
    </w:p>
    <w:p w14:paraId="5EE1A07F" w14:textId="77777777" w:rsidR="009A7C0C" w:rsidRPr="006E046F" w:rsidRDefault="009A7C0C">
      <w:pPr>
        <w:numPr>
          <w:ilvl w:val="1"/>
          <w:numId w:val="159"/>
        </w:numPr>
        <w:tabs>
          <w:tab w:val="clear" w:pos="907"/>
        </w:tabs>
        <w:ind w:left="709" w:hanging="255"/>
        <w:jc w:val="both"/>
        <w:rPr>
          <w:sz w:val="13"/>
          <w:szCs w:val="13"/>
        </w:rPr>
      </w:pPr>
      <w:r w:rsidRPr="006E046F">
        <w:rPr>
          <w:sz w:val="13"/>
          <w:szCs w:val="13"/>
        </w:rPr>
        <w:t>listownie w formie pisemnej na adres siedziby Banku lub dowolnej placówki Banku;</w:t>
      </w:r>
    </w:p>
    <w:p w14:paraId="10D72293" w14:textId="36AB893D" w:rsidR="009A7C0C" w:rsidRPr="006E046F" w:rsidRDefault="009A7C0C">
      <w:pPr>
        <w:numPr>
          <w:ilvl w:val="1"/>
          <w:numId w:val="159"/>
        </w:numPr>
        <w:tabs>
          <w:tab w:val="clear" w:pos="907"/>
        </w:tabs>
        <w:ind w:left="709" w:hanging="255"/>
        <w:jc w:val="both"/>
        <w:rPr>
          <w:sz w:val="13"/>
          <w:szCs w:val="13"/>
        </w:rPr>
      </w:pPr>
      <w:r w:rsidRPr="006E046F">
        <w:rPr>
          <w:sz w:val="13"/>
          <w:szCs w:val="13"/>
        </w:rPr>
        <w:t>z wykorzystaniem środków komunikacji elektronicznej wysyłając e-mail na adres podany na stronie internetowej Banku;</w:t>
      </w:r>
    </w:p>
    <w:p w14:paraId="28560D3D" w14:textId="77777777" w:rsidR="009A7C0C" w:rsidRPr="006E046F" w:rsidRDefault="009A7C0C">
      <w:pPr>
        <w:numPr>
          <w:ilvl w:val="1"/>
          <w:numId w:val="159"/>
        </w:numPr>
        <w:tabs>
          <w:tab w:val="clear" w:pos="907"/>
        </w:tabs>
        <w:ind w:left="709" w:hanging="255"/>
        <w:jc w:val="both"/>
        <w:rPr>
          <w:sz w:val="13"/>
          <w:szCs w:val="13"/>
        </w:rPr>
      </w:pPr>
      <w:r w:rsidRPr="006E046F">
        <w:rPr>
          <w:sz w:val="13"/>
          <w:szCs w:val="13"/>
        </w:rPr>
        <w:t>faksem w formie pisemnej na numery placówek Banku, podane na stronie internetowej Banku.</w:t>
      </w:r>
    </w:p>
    <w:p w14:paraId="08469A9B" w14:textId="77777777" w:rsidR="009A7C0C" w:rsidRPr="006E046F" w:rsidRDefault="009A7C0C">
      <w:pPr>
        <w:numPr>
          <w:ilvl w:val="0"/>
          <w:numId w:val="159"/>
        </w:numPr>
        <w:jc w:val="both"/>
        <w:rPr>
          <w:sz w:val="13"/>
          <w:szCs w:val="13"/>
        </w:rPr>
      </w:pPr>
      <w:r w:rsidRPr="006E046F">
        <w:rPr>
          <w:sz w:val="13"/>
          <w:szCs w:val="13"/>
        </w:rPr>
        <w:t xml:space="preserve">Adresy siedziby Banku i placówek Banku zamieszczone są na stronie internetowej Banku. </w:t>
      </w:r>
    </w:p>
    <w:p w14:paraId="17A5DDB0" w14:textId="77777777" w:rsidR="009A7C0C" w:rsidRPr="006E046F" w:rsidRDefault="009A7C0C">
      <w:pPr>
        <w:numPr>
          <w:ilvl w:val="0"/>
          <w:numId w:val="159"/>
        </w:numPr>
        <w:jc w:val="both"/>
        <w:rPr>
          <w:sz w:val="13"/>
          <w:szCs w:val="13"/>
        </w:rPr>
      </w:pPr>
      <w:r w:rsidRPr="006E046F">
        <w:rPr>
          <w:sz w:val="13"/>
          <w:szCs w:val="13"/>
        </w:rPr>
        <w:t>Treść reklamacji złożonej w formie pisemnej powinna zawierać:</w:t>
      </w:r>
    </w:p>
    <w:p w14:paraId="51367750" w14:textId="77777777" w:rsidR="009A7C0C" w:rsidRPr="006E046F" w:rsidRDefault="009A7C0C">
      <w:pPr>
        <w:numPr>
          <w:ilvl w:val="1"/>
          <w:numId w:val="161"/>
        </w:numPr>
        <w:tabs>
          <w:tab w:val="clear" w:pos="907"/>
        </w:tabs>
        <w:ind w:left="709" w:hanging="255"/>
        <w:jc w:val="both"/>
        <w:rPr>
          <w:sz w:val="13"/>
          <w:szCs w:val="13"/>
        </w:rPr>
      </w:pPr>
      <w:r w:rsidRPr="006E046F">
        <w:rPr>
          <w:sz w:val="13"/>
          <w:szCs w:val="13"/>
        </w:rPr>
        <w:t>imię i nazwisko lub nazwę składającego reklamację;</w:t>
      </w:r>
    </w:p>
    <w:p w14:paraId="318C11C1" w14:textId="77777777" w:rsidR="009A7C0C" w:rsidRPr="006E046F" w:rsidRDefault="009A7C0C">
      <w:pPr>
        <w:numPr>
          <w:ilvl w:val="1"/>
          <w:numId w:val="161"/>
        </w:numPr>
        <w:tabs>
          <w:tab w:val="clear" w:pos="907"/>
        </w:tabs>
        <w:ind w:left="709" w:hanging="255"/>
        <w:jc w:val="both"/>
        <w:rPr>
          <w:sz w:val="13"/>
          <w:szCs w:val="13"/>
        </w:rPr>
      </w:pPr>
      <w:r w:rsidRPr="006E046F">
        <w:rPr>
          <w:sz w:val="13"/>
          <w:szCs w:val="13"/>
        </w:rPr>
        <w:t>adres korespondencyjny;</w:t>
      </w:r>
    </w:p>
    <w:p w14:paraId="6591DCD9" w14:textId="77777777" w:rsidR="009A7C0C" w:rsidRPr="006E046F" w:rsidRDefault="009A7C0C">
      <w:pPr>
        <w:numPr>
          <w:ilvl w:val="1"/>
          <w:numId w:val="161"/>
        </w:numPr>
        <w:tabs>
          <w:tab w:val="clear" w:pos="907"/>
        </w:tabs>
        <w:ind w:left="709" w:hanging="255"/>
        <w:jc w:val="both"/>
        <w:rPr>
          <w:sz w:val="13"/>
          <w:szCs w:val="13"/>
        </w:rPr>
      </w:pPr>
      <w:r w:rsidRPr="006E046F">
        <w:rPr>
          <w:sz w:val="13"/>
          <w:szCs w:val="13"/>
        </w:rPr>
        <w:t>dokładny opis zdarzenia lub przedmiotu zastrzeżeń klienta;</w:t>
      </w:r>
    </w:p>
    <w:p w14:paraId="27D25277" w14:textId="77777777" w:rsidR="009A7C0C" w:rsidRPr="006E046F" w:rsidRDefault="009A7C0C">
      <w:pPr>
        <w:numPr>
          <w:ilvl w:val="1"/>
          <w:numId w:val="161"/>
        </w:numPr>
        <w:tabs>
          <w:tab w:val="clear" w:pos="907"/>
        </w:tabs>
        <w:ind w:left="709" w:hanging="255"/>
        <w:jc w:val="both"/>
        <w:rPr>
          <w:sz w:val="13"/>
          <w:szCs w:val="13"/>
        </w:rPr>
      </w:pPr>
      <w:r w:rsidRPr="006E046F">
        <w:rPr>
          <w:sz w:val="13"/>
          <w:szCs w:val="13"/>
        </w:rPr>
        <w:t>oczekiwany przez klienta stan po rozpatrzeniu zastrzeżeń;</w:t>
      </w:r>
    </w:p>
    <w:p w14:paraId="4AB26CB5" w14:textId="77777777" w:rsidR="009A7C0C" w:rsidRPr="006E046F" w:rsidRDefault="009A7C0C">
      <w:pPr>
        <w:numPr>
          <w:ilvl w:val="1"/>
          <w:numId w:val="161"/>
        </w:numPr>
        <w:tabs>
          <w:tab w:val="clear" w:pos="907"/>
        </w:tabs>
        <w:ind w:left="709" w:hanging="255"/>
        <w:jc w:val="both"/>
        <w:rPr>
          <w:sz w:val="13"/>
          <w:szCs w:val="13"/>
        </w:rPr>
      </w:pPr>
      <w:r w:rsidRPr="006E046F">
        <w:rPr>
          <w:sz w:val="13"/>
          <w:szCs w:val="13"/>
        </w:rPr>
        <w:t>własnoręczny podpis składającego reklamację zgodny z zasadami reprezentacji klienta;</w:t>
      </w:r>
    </w:p>
    <w:p w14:paraId="3A012E8D" w14:textId="77777777" w:rsidR="009A7C0C" w:rsidRPr="006E046F" w:rsidRDefault="009A7C0C">
      <w:pPr>
        <w:numPr>
          <w:ilvl w:val="1"/>
          <w:numId w:val="161"/>
        </w:numPr>
        <w:tabs>
          <w:tab w:val="clear" w:pos="907"/>
        </w:tabs>
        <w:ind w:left="709" w:hanging="255"/>
        <w:jc w:val="both"/>
        <w:rPr>
          <w:sz w:val="13"/>
          <w:szCs w:val="13"/>
        </w:rPr>
      </w:pPr>
      <w:r w:rsidRPr="006E046F">
        <w:rPr>
          <w:sz w:val="13"/>
          <w:szCs w:val="13"/>
        </w:rPr>
        <w:t>numer telefonu w przypadku wyrażania przez klienta woli otrzymania odpowiedzi na reklamację za pośrednictwem poczty elektronicznej (e-mail) - za pośrednictwem telefonu zostanie przekazane Klientowi hasło do otwarcia korespondencji.</w:t>
      </w:r>
    </w:p>
    <w:p w14:paraId="5A63A60C" w14:textId="77777777" w:rsidR="009A7C0C" w:rsidRPr="006E046F" w:rsidRDefault="009A7C0C">
      <w:pPr>
        <w:numPr>
          <w:ilvl w:val="0"/>
          <w:numId w:val="162"/>
        </w:numPr>
        <w:tabs>
          <w:tab w:val="clear" w:pos="397"/>
        </w:tabs>
        <w:ind w:hanging="255"/>
        <w:jc w:val="both"/>
        <w:rPr>
          <w:sz w:val="13"/>
          <w:szCs w:val="13"/>
        </w:rPr>
      </w:pPr>
      <w:r w:rsidRPr="006E046F">
        <w:rPr>
          <w:sz w:val="13"/>
          <w:szCs w:val="13"/>
        </w:rPr>
        <w:t>Reklamacja dotycząca transakcji dokonanej kartą, oprócz informacji wskazanych w ust. 8 powinna dodatkowo zawierać:</w:t>
      </w:r>
    </w:p>
    <w:p w14:paraId="3BE5F77F" w14:textId="77777777" w:rsidR="009A7C0C" w:rsidRPr="006E046F" w:rsidRDefault="009A7C0C" w:rsidP="009A7C0C">
      <w:pPr>
        <w:ind w:left="709" w:hanging="283"/>
        <w:jc w:val="both"/>
        <w:rPr>
          <w:sz w:val="13"/>
          <w:szCs w:val="13"/>
        </w:rPr>
      </w:pPr>
      <w:r w:rsidRPr="006E046F">
        <w:rPr>
          <w:sz w:val="13"/>
          <w:szCs w:val="13"/>
        </w:rPr>
        <w:t>1) imię i nazwisko użytkownika karty;</w:t>
      </w:r>
    </w:p>
    <w:p w14:paraId="00549483" w14:textId="77777777" w:rsidR="009A7C0C" w:rsidRPr="006E046F" w:rsidRDefault="009A7C0C" w:rsidP="009A7C0C">
      <w:pPr>
        <w:ind w:left="709" w:hanging="283"/>
        <w:jc w:val="both"/>
        <w:rPr>
          <w:sz w:val="13"/>
          <w:szCs w:val="13"/>
        </w:rPr>
      </w:pPr>
      <w:r w:rsidRPr="006E046F">
        <w:rPr>
          <w:sz w:val="13"/>
          <w:szCs w:val="13"/>
        </w:rPr>
        <w:t>2) numer karty;</w:t>
      </w:r>
    </w:p>
    <w:p w14:paraId="47D2231B" w14:textId="77777777" w:rsidR="009A7C0C" w:rsidRPr="006E046F" w:rsidRDefault="009A7C0C" w:rsidP="009A7C0C">
      <w:pPr>
        <w:ind w:left="709" w:hanging="283"/>
        <w:jc w:val="both"/>
        <w:rPr>
          <w:sz w:val="13"/>
          <w:szCs w:val="13"/>
        </w:rPr>
      </w:pPr>
      <w:r w:rsidRPr="006E046F">
        <w:rPr>
          <w:sz w:val="13"/>
          <w:szCs w:val="13"/>
        </w:rPr>
        <w:t>3) numer rachunku, do którego wydano kartę;</w:t>
      </w:r>
    </w:p>
    <w:p w14:paraId="6399A184" w14:textId="77777777" w:rsidR="009A7C0C" w:rsidRPr="006E046F" w:rsidRDefault="009A7C0C" w:rsidP="009A7C0C">
      <w:pPr>
        <w:ind w:left="709" w:hanging="283"/>
        <w:jc w:val="both"/>
        <w:rPr>
          <w:sz w:val="13"/>
          <w:szCs w:val="13"/>
        </w:rPr>
      </w:pPr>
      <w:r w:rsidRPr="006E046F">
        <w:rPr>
          <w:sz w:val="13"/>
          <w:szCs w:val="13"/>
        </w:rPr>
        <w:t>4) datę reklamowanej transakcji;</w:t>
      </w:r>
    </w:p>
    <w:p w14:paraId="17D643F6" w14:textId="77777777" w:rsidR="009A7C0C" w:rsidRPr="006E046F" w:rsidRDefault="009A7C0C" w:rsidP="009A7C0C">
      <w:pPr>
        <w:ind w:left="709" w:hanging="283"/>
        <w:jc w:val="both"/>
        <w:rPr>
          <w:sz w:val="13"/>
          <w:szCs w:val="13"/>
        </w:rPr>
      </w:pPr>
      <w:r w:rsidRPr="006E046F">
        <w:rPr>
          <w:sz w:val="13"/>
          <w:szCs w:val="13"/>
        </w:rPr>
        <w:t>5) kwotę reklamowanej transakcji;</w:t>
      </w:r>
    </w:p>
    <w:p w14:paraId="11F9E347" w14:textId="77777777" w:rsidR="009A7C0C" w:rsidRPr="006E046F" w:rsidRDefault="009A7C0C" w:rsidP="009A7C0C">
      <w:pPr>
        <w:ind w:left="709" w:hanging="283"/>
        <w:jc w:val="both"/>
        <w:rPr>
          <w:sz w:val="13"/>
          <w:szCs w:val="13"/>
        </w:rPr>
      </w:pPr>
      <w:r w:rsidRPr="006E046F">
        <w:rPr>
          <w:sz w:val="13"/>
          <w:szCs w:val="13"/>
        </w:rPr>
        <w:t>6) miejsce dokonania reklamowanej transakcji (nazwę placówki, miasto, państwo).</w:t>
      </w:r>
    </w:p>
    <w:p w14:paraId="3A90C308" w14:textId="2CD41FBE" w:rsidR="009A7C0C" w:rsidRPr="006E046F" w:rsidRDefault="009A7C0C">
      <w:pPr>
        <w:numPr>
          <w:ilvl w:val="0"/>
          <w:numId w:val="162"/>
        </w:numPr>
        <w:jc w:val="both"/>
        <w:rPr>
          <w:sz w:val="13"/>
          <w:szCs w:val="13"/>
        </w:rPr>
      </w:pPr>
      <w:r w:rsidRPr="006E046F">
        <w:rPr>
          <w:sz w:val="13"/>
          <w:szCs w:val="13"/>
        </w:rPr>
        <w:t xml:space="preserve">Reklamacje dotyczące transakcji dokonanych kartami winny być składane na </w:t>
      </w:r>
      <w:proofErr w:type="spellStart"/>
      <w:r w:rsidRPr="006E046F">
        <w:rPr>
          <w:sz w:val="13"/>
          <w:szCs w:val="13"/>
        </w:rPr>
        <w:t>obowiązującymw</w:t>
      </w:r>
      <w:proofErr w:type="spellEnd"/>
      <w:r w:rsidRPr="006E046F">
        <w:rPr>
          <w:sz w:val="13"/>
          <w:szCs w:val="13"/>
        </w:rPr>
        <w:t xml:space="preserve"> Banku formularzu, przy czym reklamację dotyczącą każdej transakcji należy złożyć</w:t>
      </w:r>
      <w:r w:rsidRPr="006E046F">
        <w:rPr>
          <w:sz w:val="13"/>
          <w:szCs w:val="13"/>
        </w:rPr>
        <w:br/>
        <w:t>na oddzielnym formularzu; do reklamacji – o ile to możliwe – należy dołączyć dokumenty, dodatkowe informacje/wyjaśnienia dotyczące reklamowanej transakcji.</w:t>
      </w:r>
    </w:p>
    <w:p w14:paraId="5E96D223" w14:textId="77777777" w:rsidR="009A7C0C" w:rsidRPr="006E046F" w:rsidRDefault="009A7C0C">
      <w:pPr>
        <w:numPr>
          <w:ilvl w:val="0"/>
          <w:numId w:val="162"/>
        </w:numPr>
        <w:jc w:val="both"/>
        <w:rPr>
          <w:sz w:val="13"/>
          <w:szCs w:val="13"/>
        </w:rPr>
      </w:pPr>
      <w:r w:rsidRPr="006E046F">
        <w:rPr>
          <w:sz w:val="13"/>
          <w:szCs w:val="13"/>
        </w:rPr>
        <w:t xml:space="preserve">W przypadku stwierdzenia przez Bank braku informacji wymaganych do rozpatrzenia reklamacji, Bank zwraca się do klienta o ich uzupełnienie w formie, w jakiej klient złożył reklamację. </w:t>
      </w:r>
    </w:p>
    <w:p w14:paraId="5B086673" w14:textId="77777777" w:rsidR="009A7C0C" w:rsidRPr="006E046F" w:rsidRDefault="009A7C0C">
      <w:pPr>
        <w:pStyle w:val="Tekstpodstawowywcity"/>
        <w:numPr>
          <w:ilvl w:val="0"/>
          <w:numId w:val="162"/>
        </w:numPr>
        <w:spacing w:after="0"/>
        <w:jc w:val="both"/>
        <w:rPr>
          <w:sz w:val="13"/>
          <w:szCs w:val="13"/>
          <w:lang w:val="pl-PL"/>
        </w:rPr>
      </w:pPr>
      <w:r w:rsidRPr="006E046F">
        <w:rPr>
          <w:sz w:val="13"/>
          <w:szCs w:val="13"/>
          <w:lang w:val="pl-PL"/>
        </w:rPr>
        <w:t>W sytuacji odmowy podania przez klienta wszystkich danych niezbędnych do rozpoczęcia procesu dotyczącego rozpatrzenia reklamacji, a także w razie odmowy złożenia podpisu</w:t>
      </w:r>
      <w:r w:rsidRPr="006E046F">
        <w:rPr>
          <w:sz w:val="13"/>
          <w:szCs w:val="13"/>
          <w:lang w:val="pl-PL"/>
        </w:rPr>
        <w:br/>
        <w:t xml:space="preserve">na formularzu reklamacji dotyczącej transakcji dokonanej kartą, Bank informuje klienta, że rozparzenie reklamacji nie będzie możliwe ze względu na niekompletność oświadczenia klienta; niezależnie od powyższego, Bank udziela odpowiedzi na reklamację w terminie wskazanym w ust. 14, a w szczególnie skomplikowanych przypadkach w terminie określonym w ust. 15. </w:t>
      </w:r>
    </w:p>
    <w:p w14:paraId="6C4F2C88" w14:textId="77777777" w:rsidR="009A7C0C" w:rsidRPr="006E046F" w:rsidRDefault="009A7C0C">
      <w:pPr>
        <w:pStyle w:val="Tekstpodstawowywcity"/>
        <w:numPr>
          <w:ilvl w:val="0"/>
          <w:numId w:val="137"/>
        </w:numPr>
        <w:spacing w:after="0"/>
        <w:jc w:val="both"/>
        <w:rPr>
          <w:sz w:val="13"/>
          <w:szCs w:val="13"/>
          <w:lang w:val="pl-PL"/>
        </w:rPr>
      </w:pPr>
      <w:r w:rsidRPr="006E046F">
        <w:rPr>
          <w:sz w:val="13"/>
          <w:szCs w:val="13"/>
          <w:lang w:val="pl-PL"/>
        </w:rPr>
        <w:t xml:space="preserve">Bank odpowiada na reklamację bez zbędnej zwłoki nie później niż w terminie do 15 dni roboczych od dnia otrzymania reklamacji. </w:t>
      </w:r>
    </w:p>
    <w:p w14:paraId="346C46AE" w14:textId="0C40FE5E" w:rsidR="009A7C0C" w:rsidRPr="006E046F" w:rsidRDefault="009A7C0C">
      <w:pPr>
        <w:pStyle w:val="Tekstpodstawowywcity"/>
        <w:numPr>
          <w:ilvl w:val="0"/>
          <w:numId w:val="137"/>
        </w:numPr>
        <w:spacing w:after="0"/>
        <w:jc w:val="both"/>
        <w:rPr>
          <w:sz w:val="13"/>
          <w:szCs w:val="13"/>
          <w:lang w:val="pl-PL"/>
        </w:rPr>
      </w:pPr>
      <w:r w:rsidRPr="006E046F">
        <w:rPr>
          <w:sz w:val="13"/>
          <w:szCs w:val="13"/>
          <w:lang w:val="pl-PL"/>
        </w:rPr>
        <w:t>W szczególnie skomplikowanych przypadkach</w:t>
      </w:r>
      <w:r w:rsidR="00D41ACA" w:rsidRPr="006E046F">
        <w:rPr>
          <w:sz w:val="13"/>
          <w:szCs w:val="13"/>
          <w:lang w:val="pl-PL"/>
        </w:rPr>
        <w:t xml:space="preserve"> </w:t>
      </w:r>
      <w:r w:rsidRPr="006E046F">
        <w:rPr>
          <w:sz w:val="13"/>
          <w:szCs w:val="13"/>
          <w:lang w:val="pl-PL"/>
        </w:rPr>
        <w:t>uniemożliwiających rozpatrzenie reklamacji i udzielenie odpowiedzi w terminie, o którym mowa w ust. 14, termin może ulec wydłużeniu do 35 dni roboczych. Za szczególnie skomplikowane przypadki uznaje się reklamacje dotyczące transakcji dokonanych kartą poza granicami kraju lub wymagające uzyskania informacji od organizacji zajmujących się rozliczeniem transakcji wykonywanych przy użyciu kart płatniczych lub od podmiotów trzecich współpracujących z Bankiem.</w:t>
      </w:r>
    </w:p>
    <w:p w14:paraId="38E062FE" w14:textId="77777777" w:rsidR="009A7C0C" w:rsidRPr="006E046F" w:rsidRDefault="009A7C0C">
      <w:pPr>
        <w:pStyle w:val="Tekstpodstawowywcity"/>
        <w:numPr>
          <w:ilvl w:val="0"/>
          <w:numId w:val="137"/>
        </w:numPr>
        <w:spacing w:after="0"/>
        <w:jc w:val="both"/>
        <w:rPr>
          <w:sz w:val="13"/>
          <w:szCs w:val="13"/>
          <w:lang w:val="pl-PL"/>
        </w:rPr>
      </w:pPr>
      <w:r w:rsidRPr="006E046F">
        <w:rPr>
          <w:sz w:val="13"/>
          <w:szCs w:val="13"/>
          <w:lang w:val="pl-PL"/>
        </w:rPr>
        <w:t>W przypadku braku możliwości udzielenia odpowiedzi na złożoną reklamację w terminie określonym w ust. 14, Bank w formie pisemnej w terminie 14 dni od dnia otrzymania reklamacji:</w:t>
      </w:r>
    </w:p>
    <w:p w14:paraId="134285B0" w14:textId="77777777" w:rsidR="009A7C0C" w:rsidRPr="006E046F" w:rsidRDefault="009A7C0C">
      <w:pPr>
        <w:numPr>
          <w:ilvl w:val="1"/>
          <w:numId w:val="90"/>
        </w:numPr>
        <w:tabs>
          <w:tab w:val="clear" w:pos="907"/>
        </w:tabs>
        <w:ind w:left="709" w:hanging="283"/>
        <w:jc w:val="both"/>
        <w:rPr>
          <w:sz w:val="13"/>
          <w:szCs w:val="13"/>
        </w:rPr>
      </w:pPr>
      <w:r w:rsidRPr="006E046F">
        <w:rPr>
          <w:sz w:val="13"/>
          <w:szCs w:val="13"/>
        </w:rPr>
        <w:t>wyjaśnia przyczynę opóźnienia;</w:t>
      </w:r>
    </w:p>
    <w:p w14:paraId="7A0F7B7D" w14:textId="77777777" w:rsidR="009A7C0C" w:rsidRPr="006E046F" w:rsidRDefault="009A7C0C">
      <w:pPr>
        <w:numPr>
          <w:ilvl w:val="1"/>
          <w:numId w:val="90"/>
        </w:numPr>
        <w:tabs>
          <w:tab w:val="clear" w:pos="907"/>
        </w:tabs>
        <w:ind w:left="709" w:hanging="283"/>
        <w:jc w:val="both"/>
        <w:rPr>
          <w:sz w:val="13"/>
          <w:szCs w:val="13"/>
        </w:rPr>
      </w:pPr>
      <w:r w:rsidRPr="006E046F">
        <w:rPr>
          <w:sz w:val="13"/>
          <w:szCs w:val="13"/>
        </w:rPr>
        <w:t>wskazuje okoliczności, które muszą zostać ustalone w celu rozpatrzenia sprawy;</w:t>
      </w:r>
    </w:p>
    <w:p w14:paraId="3F016059" w14:textId="07498C08" w:rsidR="009A7C0C" w:rsidRPr="006E046F" w:rsidRDefault="009A7C0C">
      <w:pPr>
        <w:numPr>
          <w:ilvl w:val="1"/>
          <w:numId w:val="90"/>
        </w:numPr>
        <w:tabs>
          <w:tab w:val="clear" w:pos="907"/>
        </w:tabs>
        <w:ind w:left="709" w:hanging="283"/>
        <w:jc w:val="both"/>
        <w:rPr>
          <w:sz w:val="13"/>
          <w:szCs w:val="13"/>
        </w:rPr>
      </w:pPr>
      <w:r w:rsidRPr="006E046F">
        <w:rPr>
          <w:sz w:val="13"/>
          <w:szCs w:val="13"/>
        </w:rPr>
        <w:t>wskazuje przewidywany termin rozpatrzenia reklamacji i udzielenia odpowiedzi na reklamację, który nie może być dłuższy niż wskazany w ust.15</w:t>
      </w:r>
    </w:p>
    <w:p w14:paraId="32DA0C93" w14:textId="77777777" w:rsidR="009A7C0C" w:rsidRPr="006E046F" w:rsidRDefault="009A7C0C">
      <w:pPr>
        <w:numPr>
          <w:ilvl w:val="6"/>
          <w:numId w:val="160"/>
        </w:numPr>
        <w:tabs>
          <w:tab w:val="clear" w:pos="2520"/>
        </w:tabs>
        <w:autoSpaceDE w:val="0"/>
        <w:autoSpaceDN w:val="0"/>
        <w:adjustRightInd w:val="0"/>
        <w:ind w:left="426" w:hanging="284"/>
        <w:jc w:val="both"/>
        <w:rPr>
          <w:sz w:val="13"/>
          <w:szCs w:val="13"/>
        </w:rPr>
      </w:pPr>
      <w:r w:rsidRPr="006E046F">
        <w:rPr>
          <w:sz w:val="13"/>
          <w:szCs w:val="13"/>
        </w:rPr>
        <w:t xml:space="preserve">Do zachowania terminu, o którym mowa w ust. 14 i ust. 15 jest wystarczające wysłanie odpowiedzi przed ich upływem, a w przypadku odpowiedzi udzielonych na piśmie - nadanie </w:t>
      </w:r>
      <w:r w:rsidRPr="006E046F">
        <w:rPr>
          <w:sz w:val="13"/>
          <w:szCs w:val="13"/>
        </w:rPr>
        <w:br/>
        <w:t>w placówce pocztowej operatora wyznaczonego w rozumieniu art. 3 pkt 13 ustawy z dnia 23 listopada 2012 r. - Prawo pocztowe.</w:t>
      </w:r>
    </w:p>
    <w:p w14:paraId="72213FDC" w14:textId="0D70BA33" w:rsidR="009A7C0C" w:rsidRPr="006E046F" w:rsidRDefault="009A7C0C">
      <w:pPr>
        <w:numPr>
          <w:ilvl w:val="6"/>
          <w:numId w:val="160"/>
        </w:numPr>
        <w:tabs>
          <w:tab w:val="clear" w:pos="2520"/>
          <w:tab w:val="num" w:pos="426"/>
        </w:tabs>
        <w:autoSpaceDE w:val="0"/>
        <w:autoSpaceDN w:val="0"/>
        <w:adjustRightInd w:val="0"/>
        <w:ind w:left="426" w:hanging="284"/>
        <w:jc w:val="both"/>
        <w:rPr>
          <w:sz w:val="13"/>
          <w:szCs w:val="13"/>
        </w:rPr>
      </w:pPr>
      <w:r w:rsidRPr="006E046F">
        <w:rPr>
          <w:sz w:val="13"/>
          <w:szCs w:val="13"/>
        </w:rPr>
        <w:t xml:space="preserve">Udzielając odpowiedzi na reklamację Bank bierze pod uwagę stan faktyczny </w:t>
      </w:r>
      <w:proofErr w:type="spellStart"/>
      <w:r w:rsidRPr="006E046F">
        <w:rPr>
          <w:sz w:val="13"/>
          <w:szCs w:val="13"/>
        </w:rPr>
        <w:t>istniejącyw</w:t>
      </w:r>
      <w:proofErr w:type="spellEnd"/>
      <w:r w:rsidRPr="006E046F">
        <w:rPr>
          <w:sz w:val="13"/>
          <w:szCs w:val="13"/>
        </w:rPr>
        <w:t xml:space="preserve"> ostatnim dniu terminu na udzielenie odpowiedzi na reklamację określonego w ust. 14, a w szczególnie skomplikowanych przypadkach terminu określonego w ust. 15, chyba, </w:t>
      </w:r>
      <w:r w:rsidRPr="006E046F">
        <w:rPr>
          <w:sz w:val="13"/>
          <w:szCs w:val="13"/>
        </w:rPr>
        <w:br/>
        <w:t>że informacje ewentualne dokumenty, jakimi dysponuje Bank, umożliwiają udzielenie odpowiedzi wcześniej.</w:t>
      </w:r>
    </w:p>
    <w:p w14:paraId="009BE0AC" w14:textId="77777777" w:rsidR="009A7C0C" w:rsidRPr="006E046F" w:rsidRDefault="009A7C0C">
      <w:pPr>
        <w:numPr>
          <w:ilvl w:val="0"/>
          <w:numId w:val="163"/>
        </w:numPr>
        <w:ind w:hanging="284"/>
        <w:jc w:val="both"/>
        <w:rPr>
          <w:sz w:val="13"/>
          <w:szCs w:val="13"/>
        </w:rPr>
      </w:pPr>
      <w:r w:rsidRPr="006E046F">
        <w:rPr>
          <w:sz w:val="13"/>
          <w:szCs w:val="13"/>
        </w:rPr>
        <w:t>W przypadku, gdy zmianie ulegnie stan faktyczny, w oparciu, o który Bank udzielił odpowiedzi na reklamację, Bank ponownie rozpoznaje reklamację biorąc pod uwagę zmieniony stan faktyczny, o ile zmiany nastąpiły na korzyść klienta.</w:t>
      </w:r>
    </w:p>
    <w:p w14:paraId="7706E2CC" w14:textId="77777777" w:rsidR="009A7C0C" w:rsidRPr="006E046F" w:rsidRDefault="009A7C0C">
      <w:pPr>
        <w:numPr>
          <w:ilvl w:val="0"/>
          <w:numId w:val="163"/>
        </w:numPr>
        <w:ind w:hanging="284"/>
        <w:jc w:val="both"/>
        <w:rPr>
          <w:sz w:val="13"/>
          <w:szCs w:val="13"/>
        </w:rPr>
      </w:pPr>
      <w:r w:rsidRPr="006E046F">
        <w:rPr>
          <w:sz w:val="13"/>
          <w:szCs w:val="13"/>
        </w:rPr>
        <w:t>Wszelkie informacje na temat prowadzonego procesu reklamacyjnego dotyczącego transakcji dokonanej kartą klient uzyskuje w placówce Banku, do której wpłynęła reklamacja.</w:t>
      </w:r>
    </w:p>
    <w:p w14:paraId="5E37B4C7" w14:textId="77777777" w:rsidR="009A7C0C" w:rsidRPr="006E046F" w:rsidRDefault="009A7C0C">
      <w:pPr>
        <w:numPr>
          <w:ilvl w:val="0"/>
          <w:numId w:val="163"/>
        </w:numPr>
        <w:ind w:hanging="284"/>
        <w:jc w:val="both"/>
        <w:rPr>
          <w:sz w:val="13"/>
          <w:szCs w:val="13"/>
        </w:rPr>
      </w:pPr>
      <w:r w:rsidRPr="006E046F">
        <w:rPr>
          <w:sz w:val="13"/>
          <w:szCs w:val="13"/>
        </w:rPr>
        <w:t xml:space="preserve">Odpowiedź na reklamację udzielana jest: </w:t>
      </w:r>
    </w:p>
    <w:p w14:paraId="1A1F27AA" w14:textId="77777777" w:rsidR="009A7C0C" w:rsidRPr="006E046F" w:rsidRDefault="009A7C0C">
      <w:pPr>
        <w:numPr>
          <w:ilvl w:val="1"/>
          <w:numId w:val="137"/>
        </w:numPr>
        <w:tabs>
          <w:tab w:val="clear" w:pos="907"/>
          <w:tab w:val="num" w:pos="709"/>
        </w:tabs>
        <w:autoSpaceDE w:val="0"/>
        <w:autoSpaceDN w:val="0"/>
        <w:adjustRightInd w:val="0"/>
        <w:ind w:left="709" w:hanging="255"/>
        <w:jc w:val="both"/>
        <w:rPr>
          <w:spacing w:val="-2"/>
          <w:sz w:val="13"/>
          <w:szCs w:val="13"/>
        </w:rPr>
      </w:pPr>
      <w:r w:rsidRPr="006E046F">
        <w:rPr>
          <w:sz w:val="13"/>
          <w:szCs w:val="13"/>
        </w:rPr>
        <w:t>w formie papierowej i wysyłana</w:t>
      </w:r>
      <w:r w:rsidRPr="006E046F">
        <w:rPr>
          <w:spacing w:val="-2"/>
          <w:sz w:val="13"/>
          <w:szCs w:val="13"/>
        </w:rPr>
        <w:t xml:space="preserve"> listem poleconym na adres wskazany w reklamacji przez klienta, z zastrzeżeniem pkt 2;</w:t>
      </w:r>
    </w:p>
    <w:p w14:paraId="3841516A" w14:textId="77777777" w:rsidR="009A7C0C" w:rsidRPr="006E046F" w:rsidRDefault="009A7C0C">
      <w:pPr>
        <w:numPr>
          <w:ilvl w:val="1"/>
          <w:numId w:val="137"/>
        </w:numPr>
        <w:tabs>
          <w:tab w:val="clear" w:pos="907"/>
        </w:tabs>
        <w:ind w:left="709" w:hanging="283"/>
        <w:rPr>
          <w:spacing w:val="-2"/>
          <w:sz w:val="13"/>
          <w:szCs w:val="13"/>
        </w:rPr>
      </w:pPr>
      <w:r w:rsidRPr="006E046F">
        <w:rPr>
          <w:spacing w:val="-2"/>
          <w:sz w:val="13"/>
          <w:szCs w:val="13"/>
        </w:rPr>
        <w:t xml:space="preserve">na innym trwałym nośniku i na wniosek klienta, w tym </w:t>
      </w:r>
      <w:r w:rsidRPr="006E046F">
        <w:rPr>
          <w:spacing w:val="-2"/>
          <w:sz w:val="13"/>
          <w:szCs w:val="13"/>
          <w:highlight w:val="lightGray"/>
        </w:rPr>
        <w:t>z</w:t>
      </w:r>
      <w:r w:rsidRPr="006E046F">
        <w:rPr>
          <w:spacing w:val="-2"/>
          <w:sz w:val="13"/>
          <w:szCs w:val="13"/>
        </w:rPr>
        <w:t xml:space="preserve"> wykorzystaniem środków komunikacji elektronicznej, w formacie podpisanego elektronicznie pliku pdf i zaszyfrowaną hasłem na adres e-mail klienta podany w formularzu reklamacji. Hasło umożliwiające odczytanie odpowiedzi na reklamację wysyłane jest w formie sms na numer telefonu podany na formularzu reklamacji.</w:t>
      </w:r>
    </w:p>
    <w:p w14:paraId="3CDD333D" w14:textId="77777777" w:rsidR="009A7C0C" w:rsidRPr="006E046F" w:rsidRDefault="009A7C0C" w:rsidP="009A7C0C">
      <w:pPr>
        <w:ind w:left="907"/>
        <w:rPr>
          <w:spacing w:val="-2"/>
          <w:sz w:val="13"/>
          <w:szCs w:val="13"/>
        </w:rPr>
      </w:pPr>
    </w:p>
    <w:p w14:paraId="0D037BF0" w14:textId="77777777" w:rsidR="009A7C0C" w:rsidRPr="006E046F" w:rsidRDefault="009A7C0C" w:rsidP="009A7C0C">
      <w:pPr>
        <w:ind w:left="907"/>
        <w:jc w:val="center"/>
        <w:rPr>
          <w:sz w:val="13"/>
          <w:szCs w:val="13"/>
        </w:rPr>
      </w:pPr>
      <w:r w:rsidRPr="006E046F">
        <w:rPr>
          <w:sz w:val="13"/>
          <w:szCs w:val="13"/>
        </w:rPr>
        <w:t>§ 50</w:t>
      </w:r>
    </w:p>
    <w:p w14:paraId="59B65252" w14:textId="77777777" w:rsidR="009A7C0C" w:rsidRPr="006E046F" w:rsidRDefault="009A7C0C">
      <w:pPr>
        <w:pStyle w:val="Tekstpodstawowywcity"/>
        <w:numPr>
          <w:ilvl w:val="6"/>
          <w:numId w:val="137"/>
        </w:numPr>
        <w:tabs>
          <w:tab w:val="clear" w:pos="2520"/>
          <w:tab w:val="num" w:pos="426"/>
        </w:tabs>
        <w:spacing w:after="0"/>
        <w:ind w:left="426" w:hanging="284"/>
        <w:jc w:val="both"/>
        <w:rPr>
          <w:sz w:val="13"/>
          <w:szCs w:val="13"/>
          <w:lang w:val="pl-PL"/>
        </w:rPr>
      </w:pPr>
      <w:r w:rsidRPr="006E046F">
        <w:rPr>
          <w:sz w:val="13"/>
          <w:szCs w:val="13"/>
          <w:lang w:val="pl-PL"/>
        </w:rPr>
        <w:t>Klient może składać do Banku skargi – oświadczenia niebędące reklamacjami - w zakresie dotyczącym usług świadczonych przez Bank lub wykonywanej przez Bank działalności.</w:t>
      </w:r>
    </w:p>
    <w:p w14:paraId="4280ED1B" w14:textId="77777777" w:rsidR="009A7C0C" w:rsidRPr="006E046F" w:rsidRDefault="009A7C0C">
      <w:pPr>
        <w:pStyle w:val="Tekstpodstawowywcity"/>
        <w:numPr>
          <w:ilvl w:val="6"/>
          <w:numId w:val="137"/>
        </w:numPr>
        <w:tabs>
          <w:tab w:val="clear" w:pos="2520"/>
          <w:tab w:val="num" w:pos="426"/>
        </w:tabs>
        <w:spacing w:after="0"/>
        <w:ind w:left="426" w:hanging="284"/>
        <w:jc w:val="both"/>
        <w:rPr>
          <w:sz w:val="13"/>
          <w:szCs w:val="13"/>
          <w:lang w:val="pl-PL"/>
        </w:rPr>
      </w:pPr>
      <w:r w:rsidRPr="006E046F">
        <w:rPr>
          <w:sz w:val="13"/>
          <w:szCs w:val="13"/>
          <w:lang w:val="pl-PL"/>
        </w:rPr>
        <w:t>Klient może składać do Banku wnioski w zakresie dotyczącym poprawy funkcjonowania Banku, lepszego zaspokojenia potrzeb klientów Banku, usprawnienia pracy lub poszerzenia oferty.</w:t>
      </w:r>
    </w:p>
    <w:p w14:paraId="6714EC10" w14:textId="769FE3DD" w:rsidR="009A7C0C" w:rsidRPr="006E046F" w:rsidRDefault="009A7C0C">
      <w:pPr>
        <w:numPr>
          <w:ilvl w:val="6"/>
          <w:numId w:val="137"/>
        </w:numPr>
        <w:tabs>
          <w:tab w:val="clear" w:pos="2520"/>
          <w:tab w:val="num" w:pos="426"/>
        </w:tabs>
        <w:ind w:left="426" w:hanging="284"/>
        <w:jc w:val="both"/>
        <w:rPr>
          <w:sz w:val="13"/>
          <w:szCs w:val="13"/>
        </w:rPr>
      </w:pPr>
      <w:r w:rsidRPr="006E046F">
        <w:rPr>
          <w:sz w:val="13"/>
          <w:szCs w:val="13"/>
        </w:rPr>
        <w:t xml:space="preserve">Do skarg i wniosków stosuje się odpowiednio postanowienia niniejszego </w:t>
      </w:r>
      <w:proofErr w:type="spellStart"/>
      <w:r w:rsidRPr="006E046F">
        <w:rPr>
          <w:sz w:val="13"/>
          <w:szCs w:val="13"/>
        </w:rPr>
        <w:t>rozdziałuza</w:t>
      </w:r>
      <w:proofErr w:type="spellEnd"/>
      <w:r w:rsidRPr="006E046F">
        <w:rPr>
          <w:sz w:val="13"/>
          <w:szCs w:val="13"/>
        </w:rPr>
        <w:t xml:space="preserve"> wyjątkiem § 51 ust. 2 pkt 4 i ust. 3.</w:t>
      </w:r>
    </w:p>
    <w:p w14:paraId="28B1180D" w14:textId="77777777" w:rsidR="009A7C0C" w:rsidRPr="006E046F" w:rsidRDefault="009A7C0C" w:rsidP="009A7C0C">
      <w:pPr>
        <w:jc w:val="center"/>
        <w:rPr>
          <w:sz w:val="13"/>
          <w:szCs w:val="13"/>
        </w:rPr>
      </w:pPr>
      <w:r w:rsidRPr="006E046F">
        <w:rPr>
          <w:sz w:val="13"/>
          <w:szCs w:val="13"/>
        </w:rPr>
        <w:t>§ 51</w:t>
      </w:r>
    </w:p>
    <w:p w14:paraId="2CF47654" w14:textId="77777777" w:rsidR="009A7C0C" w:rsidRPr="006E046F" w:rsidRDefault="009A7C0C">
      <w:pPr>
        <w:numPr>
          <w:ilvl w:val="0"/>
          <w:numId w:val="91"/>
        </w:numPr>
        <w:tabs>
          <w:tab w:val="clear" w:pos="397"/>
        </w:tabs>
        <w:autoSpaceDE w:val="0"/>
        <w:autoSpaceDN w:val="0"/>
        <w:adjustRightInd w:val="0"/>
        <w:ind w:hanging="255"/>
        <w:jc w:val="both"/>
        <w:rPr>
          <w:sz w:val="13"/>
          <w:szCs w:val="13"/>
        </w:rPr>
      </w:pPr>
      <w:r w:rsidRPr="006E046F">
        <w:rPr>
          <w:sz w:val="13"/>
          <w:szCs w:val="13"/>
        </w:rPr>
        <w:t>Bank jest podmiotem podlegającym nadzorowi Komisji Nadzoru Finansowego.</w:t>
      </w:r>
    </w:p>
    <w:p w14:paraId="396C328F" w14:textId="77777777" w:rsidR="009A7C0C" w:rsidRPr="006E046F" w:rsidRDefault="009A7C0C">
      <w:pPr>
        <w:numPr>
          <w:ilvl w:val="0"/>
          <w:numId w:val="91"/>
        </w:numPr>
        <w:tabs>
          <w:tab w:val="clear" w:pos="397"/>
        </w:tabs>
        <w:autoSpaceDE w:val="0"/>
        <w:autoSpaceDN w:val="0"/>
        <w:adjustRightInd w:val="0"/>
        <w:ind w:hanging="255"/>
        <w:jc w:val="both"/>
        <w:rPr>
          <w:sz w:val="13"/>
          <w:szCs w:val="13"/>
        </w:rPr>
      </w:pPr>
      <w:r w:rsidRPr="006E046F">
        <w:rPr>
          <w:sz w:val="13"/>
          <w:szCs w:val="13"/>
        </w:rPr>
        <w:t xml:space="preserve">Od stanowiska zawartego w odpowiedzi na reklamację posiadacz rachunku/użytkownik/ użytkowni karty może: </w:t>
      </w:r>
    </w:p>
    <w:p w14:paraId="06DC5AB7" w14:textId="77777777" w:rsidR="009A7C0C" w:rsidRPr="006E046F" w:rsidRDefault="009A7C0C">
      <w:pPr>
        <w:numPr>
          <w:ilvl w:val="0"/>
          <w:numId w:val="141"/>
        </w:numPr>
        <w:autoSpaceDE w:val="0"/>
        <w:autoSpaceDN w:val="0"/>
        <w:adjustRightInd w:val="0"/>
        <w:ind w:left="709" w:hanging="283"/>
        <w:jc w:val="both"/>
        <w:rPr>
          <w:sz w:val="13"/>
          <w:szCs w:val="13"/>
        </w:rPr>
      </w:pPr>
      <w:r w:rsidRPr="006E046F">
        <w:rPr>
          <w:sz w:val="13"/>
          <w:szCs w:val="13"/>
        </w:rPr>
        <w:t>odwołać się do Prezesa Zarządu Banku, a w przypadku złożenia skargi na działalność Zarządu do Rady Nadzorczej Banku</w:t>
      </w:r>
      <w:r w:rsidRPr="006E046F">
        <w:rPr>
          <w:i/>
          <w:sz w:val="13"/>
          <w:szCs w:val="13"/>
        </w:rPr>
        <w:t>,</w:t>
      </w:r>
      <w:r w:rsidRPr="006E046F">
        <w:rPr>
          <w:sz w:val="13"/>
          <w:szCs w:val="13"/>
        </w:rPr>
        <w:t xml:space="preserve"> poprzez złożenie odwołania w formie i miejscu właściwej dla reklamacji;</w:t>
      </w:r>
    </w:p>
    <w:p w14:paraId="4E90CBE3" w14:textId="77777777" w:rsidR="009A7C0C" w:rsidRPr="006E046F" w:rsidRDefault="009A7C0C">
      <w:pPr>
        <w:numPr>
          <w:ilvl w:val="0"/>
          <w:numId w:val="141"/>
        </w:numPr>
        <w:autoSpaceDE w:val="0"/>
        <w:autoSpaceDN w:val="0"/>
        <w:adjustRightInd w:val="0"/>
        <w:ind w:left="709" w:hanging="283"/>
        <w:jc w:val="both"/>
        <w:rPr>
          <w:sz w:val="13"/>
          <w:szCs w:val="13"/>
        </w:rPr>
      </w:pPr>
      <w:r w:rsidRPr="006E046F">
        <w:rPr>
          <w:sz w:val="13"/>
          <w:szCs w:val="13"/>
        </w:rPr>
        <w:t>złożyć zapis na Sąd Polubowny przy Komisji Nadzoru Finansowego;</w:t>
      </w:r>
    </w:p>
    <w:p w14:paraId="23EAA027" w14:textId="77777777" w:rsidR="009A7C0C" w:rsidRPr="006E046F" w:rsidRDefault="009A7C0C">
      <w:pPr>
        <w:numPr>
          <w:ilvl w:val="0"/>
          <w:numId w:val="141"/>
        </w:numPr>
        <w:autoSpaceDE w:val="0"/>
        <w:autoSpaceDN w:val="0"/>
        <w:adjustRightInd w:val="0"/>
        <w:ind w:left="709" w:hanging="283"/>
        <w:jc w:val="both"/>
        <w:rPr>
          <w:sz w:val="13"/>
          <w:szCs w:val="13"/>
        </w:rPr>
      </w:pPr>
      <w:r w:rsidRPr="006E046F">
        <w:rPr>
          <w:sz w:val="13"/>
          <w:szCs w:val="13"/>
        </w:rPr>
        <w:t xml:space="preserve">  skierować sprawę do sądu powszechnego;</w:t>
      </w:r>
    </w:p>
    <w:p w14:paraId="7B0EC617" w14:textId="77777777" w:rsidR="009A7C0C" w:rsidRPr="006E046F" w:rsidRDefault="009A7C0C">
      <w:pPr>
        <w:numPr>
          <w:ilvl w:val="0"/>
          <w:numId w:val="141"/>
        </w:numPr>
        <w:autoSpaceDE w:val="0"/>
        <w:autoSpaceDN w:val="0"/>
        <w:adjustRightInd w:val="0"/>
        <w:ind w:left="709" w:hanging="283"/>
        <w:jc w:val="both"/>
        <w:rPr>
          <w:sz w:val="13"/>
          <w:szCs w:val="13"/>
        </w:rPr>
      </w:pPr>
      <w:r w:rsidRPr="006E046F">
        <w:rPr>
          <w:sz w:val="13"/>
          <w:szCs w:val="13"/>
        </w:rPr>
        <w:t>w przypadku klientów będących osobami fizycznymi prowadzącymi działalność gospodarczą, (w tym wspólnikami spółki cywilnej) lub rolnikiem złożyć wniosek</w:t>
      </w:r>
      <w:r w:rsidRPr="006E046F">
        <w:rPr>
          <w:sz w:val="13"/>
          <w:szCs w:val="13"/>
        </w:rPr>
        <w:br/>
        <w:t>do Rzecznika Finansowego w sprawie rozwiązania sporu.</w:t>
      </w:r>
    </w:p>
    <w:p w14:paraId="00D25CF7" w14:textId="3054129C" w:rsidR="009A7C0C" w:rsidRPr="006E046F" w:rsidRDefault="009A7C0C">
      <w:pPr>
        <w:numPr>
          <w:ilvl w:val="0"/>
          <w:numId w:val="170"/>
        </w:numPr>
        <w:tabs>
          <w:tab w:val="left" w:pos="-1985"/>
        </w:tabs>
        <w:autoSpaceDE w:val="0"/>
        <w:autoSpaceDN w:val="0"/>
        <w:adjustRightInd w:val="0"/>
        <w:ind w:left="357" w:hanging="357"/>
        <w:jc w:val="both"/>
        <w:rPr>
          <w:sz w:val="13"/>
          <w:szCs w:val="13"/>
        </w:rPr>
      </w:pPr>
      <w:r w:rsidRPr="006E046F">
        <w:rPr>
          <w:sz w:val="13"/>
          <w:szCs w:val="13"/>
        </w:rPr>
        <w:t>Podmiotami uprawnionymi do prowadzenia postępowania w sprawie pozasądowego rozwiązywania sporów zaistniałych pomiędzy Bankiem a klientami będącymi osobami fizycznymi prowadzącymi działalność gospodarczą (w tym wspólnikami spółki cywilnej) lub rolnikiem jest:</w:t>
      </w:r>
    </w:p>
    <w:p w14:paraId="214525E8" w14:textId="77777777" w:rsidR="009A7C0C" w:rsidRPr="006E046F" w:rsidRDefault="009A7C0C">
      <w:pPr>
        <w:pStyle w:val="Akapitzlist"/>
        <w:numPr>
          <w:ilvl w:val="0"/>
          <w:numId w:val="169"/>
        </w:numPr>
        <w:spacing w:after="160" w:line="252" w:lineRule="auto"/>
        <w:contextualSpacing/>
        <w:rPr>
          <w:sz w:val="13"/>
          <w:szCs w:val="13"/>
        </w:rPr>
      </w:pPr>
      <w:r w:rsidRPr="006E046F">
        <w:rPr>
          <w:sz w:val="13"/>
          <w:szCs w:val="13"/>
        </w:rPr>
        <w:t xml:space="preserve">Rzecznik Finansowy, adres strony internetowej:  </w:t>
      </w:r>
      <w:hyperlink r:id="rId9" w:history="1">
        <w:r w:rsidRPr="006E046F">
          <w:rPr>
            <w:sz w:val="13"/>
            <w:szCs w:val="13"/>
          </w:rPr>
          <w:t>www.rf.gov.pl</w:t>
        </w:r>
      </w:hyperlink>
      <w:r w:rsidRPr="006E046F">
        <w:rPr>
          <w:sz w:val="13"/>
          <w:szCs w:val="13"/>
        </w:rPr>
        <w:t xml:space="preserve">; </w:t>
      </w:r>
    </w:p>
    <w:p w14:paraId="74CBF545" w14:textId="77777777" w:rsidR="009A7C0C" w:rsidRPr="006E046F" w:rsidRDefault="009A7C0C">
      <w:pPr>
        <w:pStyle w:val="Akapitzlist"/>
        <w:numPr>
          <w:ilvl w:val="0"/>
          <w:numId w:val="169"/>
        </w:numPr>
        <w:spacing w:after="160" w:line="252" w:lineRule="auto"/>
        <w:contextualSpacing/>
        <w:rPr>
          <w:sz w:val="13"/>
          <w:szCs w:val="13"/>
        </w:rPr>
      </w:pPr>
      <w:r w:rsidRPr="006E046F">
        <w:rPr>
          <w:sz w:val="13"/>
          <w:szCs w:val="13"/>
        </w:rPr>
        <w:t xml:space="preserve">Sąd Polubowny przy Komisji Nadzoru Finansowego, adres strony internetowej: https://www.knf.gov.pl/dla_rynku/sad_polubowny_przy_KNF </w:t>
      </w:r>
    </w:p>
    <w:p w14:paraId="384F50A6" w14:textId="77777777" w:rsidR="006374D6" w:rsidRPr="006E046F" w:rsidRDefault="006374D6" w:rsidP="006374D6">
      <w:pPr>
        <w:pStyle w:val="Akapitzlist"/>
        <w:spacing w:after="160" w:line="252" w:lineRule="auto"/>
        <w:ind w:left="720"/>
        <w:contextualSpacing/>
        <w:rPr>
          <w:sz w:val="13"/>
          <w:szCs w:val="13"/>
        </w:rPr>
      </w:pPr>
    </w:p>
    <w:p w14:paraId="0A1149D5" w14:textId="77777777" w:rsidR="006374D6" w:rsidRPr="006E046F" w:rsidRDefault="006374D6" w:rsidP="006374D6">
      <w:pPr>
        <w:pStyle w:val="Akapitzlist"/>
        <w:spacing w:after="160" w:line="252" w:lineRule="auto"/>
        <w:ind w:left="720"/>
        <w:contextualSpacing/>
        <w:rPr>
          <w:sz w:val="13"/>
          <w:szCs w:val="13"/>
        </w:rPr>
      </w:pPr>
    </w:p>
    <w:p w14:paraId="4F8D420D" w14:textId="77777777" w:rsidR="009A7C0C" w:rsidRPr="006E046F" w:rsidRDefault="009A7C0C" w:rsidP="009A7C0C">
      <w:pPr>
        <w:pStyle w:val="Nagwek1"/>
        <w:rPr>
          <w:color w:val="auto"/>
          <w:sz w:val="13"/>
          <w:szCs w:val="13"/>
        </w:rPr>
      </w:pPr>
      <w:bookmarkStart w:id="120" w:name="_Toc233384261"/>
      <w:bookmarkStart w:id="121" w:name="_Toc240690563"/>
      <w:bookmarkStart w:id="122" w:name="_Toc332373743"/>
      <w:bookmarkStart w:id="123" w:name="_Toc331085063"/>
      <w:bookmarkStart w:id="124" w:name="_Toc327771075"/>
      <w:bookmarkStart w:id="125" w:name="_Toc333309108"/>
      <w:bookmarkStart w:id="126" w:name="_Toc133212968"/>
      <w:r w:rsidRPr="006E046F">
        <w:rPr>
          <w:color w:val="auto"/>
          <w:sz w:val="13"/>
          <w:szCs w:val="13"/>
        </w:rPr>
        <w:t xml:space="preserve">Rozdział </w:t>
      </w:r>
      <w:r w:rsidRPr="006E046F">
        <w:rPr>
          <w:color w:val="auto"/>
          <w:sz w:val="13"/>
          <w:szCs w:val="13"/>
          <w:lang w:val="pl-PL"/>
        </w:rPr>
        <w:t>12</w:t>
      </w:r>
      <w:r w:rsidRPr="006E046F">
        <w:rPr>
          <w:color w:val="auto"/>
          <w:sz w:val="13"/>
          <w:szCs w:val="13"/>
        </w:rPr>
        <w:t>. Zasady odpowiedzialności Banku</w:t>
      </w:r>
      <w:bookmarkEnd w:id="120"/>
      <w:bookmarkEnd w:id="121"/>
      <w:bookmarkEnd w:id="122"/>
      <w:bookmarkEnd w:id="123"/>
      <w:bookmarkEnd w:id="124"/>
      <w:bookmarkEnd w:id="125"/>
      <w:bookmarkEnd w:id="126"/>
    </w:p>
    <w:p w14:paraId="792BD731" w14:textId="77777777" w:rsidR="009A7C0C" w:rsidRPr="006E046F" w:rsidRDefault="009A7C0C" w:rsidP="009A7C0C">
      <w:pPr>
        <w:jc w:val="center"/>
        <w:rPr>
          <w:sz w:val="13"/>
          <w:szCs w:val="13"/>
        </w:rPr>
      </w:pPr>
      <w:r w:rsidRPr="006E046F">
        <w:rPr>
          <w:sz w:val="13"/>
          <w:szCs w:val="13"/>
        </w:rPr>
        <w:t>§ 52</w:t>
      </w:r>
    </w:p>
    <w:p w14:paraId="21EB7747" w14:textId="77777777" w:rsidR="009A7C0C" w:rsidRPr="006E046F" w:rsidRDefault="009A7C0C">
      <w:pPr>
        <w:numPr>
          <w:ilvl w:val="6"/>
          <w:numId w:val="90"/>
        </w:numPr>
        <w:tabs>
          <w:tab w:val="clear" w:pos="2520"/>
        </w:tabs>
        <w:ind w:left="284" w:hanging="284"/>
        <w:jc w:val="both"/>
        <w:rPr>
          <w:sz w:val="13"/>
          <w:szCs w:val="13"/>
        </w:rPr>
      </w:pPr>
      <w:r w:rsidRPr="006E046F">
        <w:rPr>
          <w:sz w:val="13"/>
          <w:szCs w:val="13"/>
        </w:rPr>
        <w:t>Bank ponosi odpowiedzialność względem posiadacza rachunku za niewykonanie lub nienależyte wykonanie transakcji płatniczej, chyba, że udowodni, że rachunek banku odbiorcy zlecenia płatniczego został uznany zgodnie z § 20 ust. 1 bądź udowodni, że wpłata gotówki na rachunek posiadacza została dokonana zgodnie z § 19 ust. 1.</w:t>
      </w:r>
    </w:p>
    <w:p w14:paraId="614B97A9" w14:textId="77777777" w:rsidR="009A7C0C" w:rsidRPr="006E046F" w:rsidRDefault="009A7C0C">
      <w:pPr>
        <w:numPr>
          <w:ilvl w:val="6"/>
          <w:numId w:val="90"/>
        </w:numPr>
        <w:tabs>
          <w:tab w:val="clear" w:pos="2520"/>
        </w:tabs>
        <w:ind w:left="284" w:hanging="284"/>
        <w:jc w:val="both"/>
        <w:rPr>
          <w:sz w:val="13"/>
          <w:szCs w:val="13"/>
        </w:rPr>
      </w:pPr>
      <w:r w:rsidRPr="006E046F">
        <w:rPr>
          <w:sz w:val="13"/>
          <w:szCs w:val="13"/>
        </w:rPr>
        <w:t>Bank ma prawo odmówić realizacji transakcji płatniczej, gdy wynika to z przepisów prawa.</w:t>
      </w:r>
    </w:p>
    <w:p w14:paraId="2C06296E" w14:textId="77777777" w:rsidR="009A7C0C" w:rsidRPr="006E046F" w:rsidRDefault="009A7C0C">
      <w:pPr>
        <w:numPr>
          <w:ilvl w:val="6"/>
          <w:numId w:val="90"/>
        </w:numPr>
        <w:tabs>
          <w:tab w:val="clear" w:pos="2520"/>
        </w:tabs>
        <w:ind w:left="284" w:hanging="284"/>
        <w:jc w:val="both"/>
        <w:rPr>
          <w:sz w:val="13"/>
          <w:szCs w:val="13"/>
        </w:rPr>
      </w:pPr>
      <w:r w:rsidRPr="006E046F">
        <w:rPr>
          <w:iCs/>
          <w:sz w:val="13"/>
          <w:szCs w:val="13"/>
        </w:rPr>
        <w:t>Odpowiedzialność za niewykonanie lub nienależyte wykonanie transakcji płatniczej jest wyłączona w przypadku siły wyższej lub jeżeli niewykonanie lub nienależyte wykonanie zlecenia płatniczego wynika z innych przepisów prawa.</w:t>
      </w:r>
    </w:p>
    <w:p w14:paraId="03701E2E" w14:textId="77777777" w:rsidR="009A7C0C" w:rsidRPr="006E046F" w:rsidRDefault="009A7C0C" w:rsidP="009A7C0C">
      <w:pPr>
        <w:tabs>
          <w:tab w:val="left" w:pos="0"/>
        </w:tabs>
        <w:jc w:val="center"/>
        <w:rPr>
          <w:b/>
          <w:sz w:val="13"/>
          <w:szCs w:val="13"/>
        </w:rPr>
      </w:pPr>
      <w:r w:rsidRPr="006E046F">
        <w:rPr>
          <w:sz w:val="13"/>
          <w:szCs w:val="13"/>
        </w:rPr>
        <w:t>§ 53</w:t>
      </w:r>
    </w:p>
    <w:p w14:paraId="7F428D8B" w14:textId="77777777" w:rsidR="009A7C0C" w:rsidRPr="006E046F" w:rsidRDefault="009A7C0C">
      <w:pPr>
        <w:numPr>
          <w:ilvl w:val="0"/>
          <w:numId w:val="142"/>
        </w:numPr>
        <w:jc w:val="both"/>
        <w:rPr>
          <w:spacing w:val="-4"/>
          <w:sz w:val="13"/>
          <w:szCs w:val="13"/>
        </w:rPr>
      </w:pPr>
      <w:r w:rsidRPr="006E046F">
        <w:rPr>
          <w:spacing w:val="-4"/>
          <w:sz w:val="13"/>
          <w:szCs w:val="13"/>
        </w:rPr>
        <w:t>Bank nie ponosi odpowiedzialności za niezrealizowane lub nieterminowo zrealizowane dyspozycje w przypadku braku środków na rachunku w wysokości równej, co najmniej kwocie złożonej dyspozycji, powiększonej o należne Bankowi opłaty lub prowizje z tytułu realizacji dyspozycji.</w:t>
      </w:r>
    </w:p>
    <w:p w14:paraId="373D0E99" w14:textId="3568B69D" w:rsidR="009A7C0C" w:rsidRPr="006E046F" w:rsidRDefault="009A7C0C">
      <w:pPr>
        <w:numPr>
          <w:ilvl w:val="0"/>
          <w:numId w:val="142"/>
        </w:numPr>
        <w:jc w:val="both"/>
        <w:rPr>
          <w:sz w:val="13"/>
          <w:szCs w:val="13"/>
        </w:rPr>
      </w:pPr>
      <w:r w:rsidRPr="006E046F">
        <w:rPr>
          <w:sz w:val="13"/>
          <w:szCs w:val="13"/>
        </w:rPr>
        <w:t xml:space="preserve">W przypadku wystąpienia </w:t>
      </w:r>
      <w:r w:rsidRPr="006E046F">
        <w:rPr>
          <w:spacing w:val="-3"/>
          <w:sz w:val="13"/>
          <w:szCs w:val="13"/>
        </w:rPr>
        <w:t xml:space="preserve">transakcji płatniczej, której posiadacz rachunku/użytkownik karty użytkownik nie autoryzował, Bank jest zobowiązany niezwłocznie, nie później jednak niż do końca dnia roboczego następującego po dniu stwierdzenia wystąpienia nieautoryzowanej transakcji, którą został obciążony rachunek, lub po dniu otrzymania stosownego zgłoszenia, przywrócić rachunek do stanu, jaki istniałby, gdyby transakcja nie miała miejsca; data waluty </w:t>
      </w:r>
      <w:r w:rsidRPr="006E046F">
        <w:rPr>
          <w:spacing w:val="-3"/>
          <w:sz w:val="13"/>
          <w:szCs w:val="13"/>
        </w:rPr>
        <w:br/>
        <w:t>w odniesieniu do uznania rachunku nie może być późniejsza od daty obciążenia kwotą nieautoryzowanej transakcji płatniczej</w:t>
      </w:r>
      <w:r w:rsidRPr="006E046F">
        <w:rPr>
          <w:sz w:val="13"/>
          <w:szCs w:val="13"/>
        </w:rPr>
        <w:t xml:space="preserve">. </w:t>
      </w:r>
    </w:p>
    <w:p w14:paraId="3C65DC39" w14:textId="77777777" w:rsidR="009A7C0C" w:rsidRPr="006E046F" w:rsidRDefault="009A7C0C">
      <w:pPr>
        <w:numPr>
          <w:ilvl w:val="0"/>
          <w:numId w:val="142"/>
        </w:numPr>
        <w:jc w:val="both"/>
        <w:rPr>
          <w:sz w:val="13"/>
          <w:szCs w:val="13"/>
        </w:rPr>
      </w:pPr>
      <w:r w:rsidRPr="006E046F">
        <w:rPr>
          <w:sz w:val="13"/>
          <w:szCs w:val="13"/>
        </w:rPr>
        <w:t xml:space="preserve">W przypadku, gdy </w:t>
      </w:r>
      <w:r w:rsidRPr="006E046F">
        <w:rPr>
          <w:spacing w:val="-3"/>
          <w:sz w:val="13"/>
          <w:szCs w:val="13"/>
        </w:rPr>
        <w:t>transakcja płatnicza jest inicjowana za pośrednictwem dostawcy świadczącego usługę inicjowania transakcji płatniczej, Bank jest zobowiązany niezwłocznie, nie później jednak niż do końca dnia roboczego następującego po dniu stwierdzenia wystąpienia nieautoryzowanej transakcji, którą został obciążony rachunek, lub po dniu otrzymania stosownego zgłoszenia, przywrócić rachunek karty do stanu, jaki istniałby, gdyby transakcja nie miała miejsca; data waluty w odniesieniu do uznania rachunku nie może być późniejsza od daty obciążenia kwotą nieautoryzowanej transakcji płatniczej.</w:t>
      </w:r>
    </w:p>
    <w:p w14:paraId="2ABE4BFA" w14:textId="77777777" w:rsidR="009A7C0C" w:rsidRPr="006E046F" w:rsidRDefault="009A7C0C">
      <w:pPr>
        <w:numPr>
          <w:ilvl w:val="0"/>
          <w:numId w:val="142"/>
        </w:numPr>
        <w:jc w:val="both"/>
        <w:rPr>
          <w:sz w:val="13"/>
          <w:szCs w:val="13"/>
        </w:rPr>
      </w:pPr>
      <w:r w:rsidRPr="006E046F">
        <w:rPr>
          <w:spacing w:val="-3"/>
          <w:sz w:val="13"/>
          <w:szCs w:val="13"/>
        </w:rPr>
        <w:t>Obowiązek Banku, o którym mowa w ust. 2-3 nie dotyczy:</w:t>
      </w:r>
    </w:p>
    <w:p w14:paraId="6175846B" w14:textId="77777777" w:rsidR="009A7C0C" w:rsidRPr="006E046F" w:rsidRDefault="009A7C0C" w:rsidP="009A7C0C">
      <w:pPr>
        <w:pStyle w:val="Tekstpodstawowy2"/>
        <w:tabs>
          <w:tab w:val="clear" w:pos="284"/>
        </w:tabs>
        <w:ind w:left="426"/>
        <w:rPr>
          <w:rFonts w:ascii="Times New Roman" w:hAnsi="Times New Roman" w:cs="Times New Roman"/>
          <w:b/>
          <w:bCs/>
          <w:spacing w:val="-3"/>
          <w:sz w:val="13"/>
          <w:szCs w:val="13"/>
        </w:rPr>
      </w:pPr>
      <w:r w:rsidRPr="006E046F">
        <w:rPr>
          <w:rFonts w:ascii="Times New Roman" w:hAnsi="Times New Roman" w:cs="Times New Roman"/>
          <w:spacing w:val="-3"/>
          <w:sz w:val="13"/>
          <w:szCs w:val="13"/>
        </w:rPr>
        <w:t>1) sytuacji, o których mowa w § 55 i § 57;</w:t>
      </w:r>
    </w:p>
    <w:p w14:paraId="7465EB76" w14:textId="77777777" w:rsidR="009A7C0C" w:rsidRPr="006E046F" w:rsidRDefault="009A7C0C" w:rsidP="009A7C0C">
      <w:pPr>
        <w:pStyle w:val="Tekstpodstawowy2"/>
        <w:tabs>
          <w:tab w:val="clear" w:pos="284"/>
        </w:tabs>
        <w:ind w:left="709" w:hanging="283"/>
        <w:rPr>
          <w:rFonts w:ascii="Times New Roman" w:hAnsi="Times New Roman" w:cs="Times New Roman"/>
          <w:spacing w:val="-3"/>
          <w:sz w:val="13"/>
          <w:szCs w:val="13"/>
        </w:rPr>
      </w:pPr>
      <w:r w:rsidRPr="006E046F">
        <w:rPr>
          <w:rFonts w:ascii="Times New Roman" w:hAnsi="Times New Roman" w:cs="Times New Roman"/>
          <w:spacing w:val="-3"/>
          <w:sz w:val="13"/>
          <w:szCs w:val="13"/>
        </w:rPr>
        <w:t>2) sytuacji, gdy Bank ma uzasadnione i należycie udokumentowane podstawy, aby podejrzewać oszustwo, i poinformuje o tym w formie pisemnej organy powołane do ścigania przestępstw.</w:t>
      </w:r>
    </w:p>
    <w:p w14:paraId="050711F8" w14:textId="77777777" w:rsidR="009A7C0C" w:rsidRPr="006E046F" w:rsidRDefault="009A7C0C">
      <w:pPr>
        <w:numPr>
          <w:ilvl w:val="0"/>
          <w:numId w:val="142"/>
        </w:numPr>
        <w:jc w:val="both"/>
        <w:rPr>
          <w:sz w:val="13"/>
          <w:szCs w:val="13"/>
        </w:rPr>
      </w:pPr>
      <w:r w:rsidRPr="006E046F">
        <w:rPr>
          <w:sz w:val="13"/>
          <w:szCs w:val="13"/>
        </w:rPr>
        <w:t>Bank nie ponosi odpowiedzialności za:</w:t>
      </w:r>
    </w:p>
    <w:p w14:paraId="7B49138F" w14:textId="77777777" w:rsidR="009A7C0C" w:rsidRPr="006E046F" w:rsidRDefault="009A7C0C">
      <w:pPr>
        <w:numPr>
          <w:ilvl w:val="1"/>
          <w:numId w:val="61"/>
        </w:numPr>
        <w:tabs>
          <w:tab w:val="clear" w:pos="907"/>
        </w:tabs>
        <w:ind w:left="709" w:hanging="283"/>
        <w:jc w:val="both"/>
        <w:rPr>
          <w:sz w:val="13"/>
          <w:szCs w:val="13"/>
        </w:rPr>
      </w:pPr>
      <w:r w:rsidRPr="006E046F">
        <w:rPr>
          <w:sz w:val="13"/>
          <w:szCs w:val="13"/>
        </w:rPr>
        <w:t>termin, w jakim nastąpi uznanie rachunku bankowego odbiorcy w innym banku;</w:t>
      </w:r>
    </w:p>
    <w:p w14:paraId="3D804531" w14:textId="77777777" w:rsidR="009A7C0C" w:rsidRPr="006E046F" w:rsidRDefault="009A7C0C">
      <w:pPr>
        <w:numPr>
          <w:ilvl w:val="1"/>
          <w:numId w:val="61"/>
        </w:numPr>
        <w:tabs>
          <w:tab w:val="clear" w:pos="907"/>
        </w:tabs>
        <w:ind w:left="709" w:hanging="283"/>
        <w:jc w:val="both"/>
        <w:rPr>
          <w:sz w:val="13"/>
          <w:szCs w:val="13"/>
        </w:rPr>
      </w:pPr>
      <w:r w:rsidRPr="006E046F">
        <w:rPr>
          <w:sz w:val="13"/>
          <w:szCs w:val="13"/>
        </w:rPr>
        <w:t>złożenie przez posiadacza rachunku lub pełnomocnika dyspozycji niezgodnej z intencją posiadacza.</w:t>
      </w:r>
    </w:p>
    <w:p w14:paraId="7CEB4688" w14:textId="77777777" w:rsidR="009A7C0C" w:rsidRPr="006E046F" w:rsidRDefault="009A7C0C">
      <w:pPr>
        <w:numPr>
          <w:ilvl w:val="6"/>
          <w:numId w:val="143"/>
        </w:numPr>
        <w:tabs>
          <w:tab w:val="clear" w:pos="2520"/>
          <w:tab w:val="num" w:pos="426"/>
        </w:tabs>
        <w:ind w:left="426" w:hanging="426"/>
        <w:jc w:val="both"/>
        <w:rPr>
          <w:sz w:val="13"/>
          <w:szCs w:val="13"/>
        </w:rPr>
      </w:pPr>
      <w:r w:rsidRPr="006E046F">
        <w:rPr>
          <w:sz w:val="13"/>
          <w:szCs w:val="13"/>
        </w:rPr>
        <w:t>Jeżeli w zleceniu płatniczym został wskazany nieprawidłowy unikatowy identyfikator odbiorcy, o którym mowa w § 22, Bank nie ponosi odpowiedzialności za niewykonanie lub wadliwe wykonanie transakcji płatniczej.</w:t>
      </w:r>
    </w:p>
    <w:p w14:paraId="68FDD886" w14:textId="77777777" w:rsidR="009A7C0C" w:rsidRPr="006E046F" w:rsidRDefault="009A7C0C">
      <w:pPr>
        <w:numPr>
          <w:ilvl w:val="6"/>
          <w:numId w:val="143"/>
        </w:numPr>
        <w:tabs>
          <w:tab w:val="clear" w:pos="2520"/>
          <w:tab w:val="num" w:pos="426"/>
        </w:tabs>
        <w:ind w:left="426" w:hanging="426"/>
        <w:jc w:val="both"/>
        <w:rPr>
          <w:sz w:val="13"/>
          <w:szCs w:val="13"/>
        </w:rPr>
      </w:pPr>
      <w:r w:rsidRPr="006E046F">
        <w:rPr>
          <w:sz w:val="13"/>
          <w:szCs w:val="13"/>
        </w:rPr>
        <w:t xml:space="preserve">Na zgłoszenie posiadacza rachunku (płatnika), w przypadku, o którym mowa w ust. 6, Bank podejmuje działania określone w ustawie z dnia 19 sierpnia 2011 r. o usługach płatniczych, </w:t>
      </w:r>
      <w:r w:rsidRPr="006E046F">
        <w:rPr>
          <w:sz w:val="13"/>
          <w:szCs w:val="13"/>
        </w:rPr>
        <w:br/>
        <w:t>w celu odzyskania kwoty zrealizowanej transakcji płatniczej.</w:t>
      </w:r>
    </w:p>
    <w:p w14:paraId="6D68761A" w14:textId="0D3282C6" w:rsidR="009A7C0C" w:rsidRPr="006E046F" w:rsidRDefault="009A7C0C">
      <w:pPr>
        <w:numPr>
          <w:ilvl w:val="6"/>
          <w:numId w:val="143"/>
        </w:numPr>
        <w:tabs>
          <w:tab w:val="clear" w:pos="2520"/>
          <w:tab w:val="num" w:pos="426"/>
        </w:tabs>
        <w:ind w:left="426" w:hanging="426"/>
        <w:jc w:val="both"/>
        <w:rPr>
          <w:sz w:val="13"/>
          <w:szCs w:val="13"/>
        </w:rPr>
      </w:pPr>
      <w:r w:rsidRPr="006E046F">
        <w:rPr>
          <w:sz w:val="13"/>
          <w:szCs w:val="13"/>
        </w:rPr>
        <w:t xml:space="preserve">Zgłoszenie, o którym mowa w ust. 7, powinno zostać złożone w sposób określony w § 49 i zawierać: </w:t>
      </w:r>
    </w:p>
    <w:p w14:paraId="5B87B316" w14:textId="77777777" w:rsidR="009A7C0C" w:rsidRPr="006E046F" w:rsidRDefault="009A7C0C">
      <w:pPr>
        <w:numPr>
          <w:ilvl w:val="1"/>
          <w:numId w:val="185"/>
        </w:numPr>
        <w:ind w:left="709" w:hanging="283"/>
        <w:jc w:val="both"/>
        <w:rPr>
          <w:sz w:val="13"/>
          <w:szCs w:val="13"/>
        </w:rPr>
      </w:pPr>
      <w:r w:rsidRPr="006E046F">
        <w:rPr>
          <w:sz w:val="13"/>
          <w:szCs w:val="13"/>
        </w:rPr>
        <w:t>imię i nazwisko lub nazwę posiadacza rachunku (płatnika);</w:t>
      </w:r>
    </w:p>
    <w:p w14:paraId="7FEE45B4" w14:textId="77777777" w:rsidR="009A7C0C" w:rsidRPr="006E046F" w:rsidRDefault="009A7C0C">
      <w:pPr>
        <w:numPr>
          <w:ilvl w:val="1"/>
          <w:numId w:val="185"/>
        </w:numPr>
        <w:ind w:left="709" w:hanging="283"/>
        <w:jc w:val="both"/>
        <w:rPr>
          <w:sz w:val="13"/>
          <w:szCs w:val="13"/>
        </w:rPr>
      </w:pPr>
      <w:r w:rsidRPr="006E046F">
        <w:rPr>
          <w:sz w:val="13"/>
          <w:szCs w:val="13"/>
        </w:rPr>
        <w:t>adres korespondencyjny;</w:t>
      </w:r>
    </w:p>
    <w:p w14:paraId="72F50E1D" w14:textId="77777777" w:rsidR="009A7C0C" w:rsidRPr="006E046F" w:rsidRDefault="009A7C0C">
      <w:pPr>
        <w:numPr>
          <w:ilvl w:val="1"/>
          <w:numId w:val="185"/>
        </w:numPr>
        <w:ind w:left="709" w:hanging="283"/>
        <w:jc w:val="both"/>
        <w:rPr>
          <w:sz w:val="13"/>
          <w:szCs w:val="13"/>
        </w:rPr>
      </w:pPr>
      <w:r w:rsidRPr="006E046F">
        <w:rPr>
          <w:sz w:val="13"/>
          <w:szCs w:val="13"/>
        </w:rPr>
        <w:t xml:space="preserve">dokładny opis transakcji płatniczej, o której mowa w ust. 6 (datę, walutę i kwotę transakcji, dane odbiorcy zlecenia, nieprawidłowy numer rachunku) </w:t>
      </w:r>
    </w:p>
    <w:p w14:paraId="3E2B54F6" w14:textId="65CFA252" w:rsidR="009A7C0C" w:rsidRPr="006E046F" w:rsidRDefault="009A7C0C">
      <w:pPr>
        <w:numPr>
          <w:ilvl w:val="1"/>
          <w:numId w:val="185"/>
        </w:numPr>
        <w:ind w:left="709" w:hanging="283"/>
        <w:jc w:val="both"/>
        <w:rPr>
          <w:sz w:val="13"/>
          <w:szCs w:val="13"/>
        </w:rPr>
      </w:pPr>
      <w:r w:rsidRPr="006E046F">
        <w:rPr>
          <w:sz w:val="13"/>
          <w:szCs w:val="13"/>
        </w:rPr>
        <w:t xml:space="preserve">własnoręczny podpis składającego zgłoszenie, jeżeli zostało złożone pisemnie lub za pomocą dokumentu. </w:t>
      </w:r>
    </w:p>
    <w:p w14:paraId="1F6746E6" w14:textId="69930D10" w:rsidR="009A7C0C" w:rsidRPr="006E046F" w:rsidRDefault="009A7C0C">
      <w:pPr>
        <w:numPr>
          <w:ilvl w:val="6"/>
          <w:numId w:val="143"/>
        </w:numPr>
        <w:tabs>
          <w:tab w:val="clear" w:pos="2520"/>
        </w:tabs>
        <w:autoSpaceDE w:val="0"/>
        <w:autoSpaceDN w:val="0"/>
        <w:adjustRightInd w:val="0"/>
        <w:ind w:left="426" w:hanging="426"/>
        <w:jc w:val="both"/>
        <w:rPr>
          <w:sz w:val="13"/>
          <w:szCs w:val="13"/>
        </w:rPr>
      </w:pPr>
      <w:r w:rsidRPr="006E046F">
        <w:rPr>
          <w:sz w:val="13"/>
          <w:szCs w:val="13"/>
        </w:rPr>
        <w:t>W terminie nie późniejszym niż 3 dni robocze od otrzymania zgłoszenia, o którym mowa w ust. 7 i 8, Bank:</w:t>
      </w:r>
    </w:p>
    <w:p w14:paraId="58179DC0" w14:textId="77777777" w:rsidR="009A7C0C" w:rsidRPr="006E046F" w:rsidRDefault="009A7C0C">
      <w:pPr>
        <w:pStyle w:val="Akapitzlist"/>
        <w:numPr>
          <w:ilvl w:val="0"/>
          <w:numId w:val="186"/>
        </w:numPr>
        <w:autoSpaceDE w:val="0"/>
        <w:autoSpaceDN w:val="0"/>
        <w:adjustRightInd w:val="0"/>
        <w:ind w:left="709" w:hanging="283"/>
        <w:contextualSpacing/>
        <w:jc w:val="both"/>
        <w:rPr>
          <w:sz w:val="13"/>
          <w:szCs w:val="13"/>
        </w:rPr>
      </w:pPr>
      <w:r w:rsidRPr="006E046F">
        <w:rPr>
          <w:sz w:val="13"/>
          <w:szCs w:val="13"/>
        </w:rPr>
        <w:t>jeżeli jednocześnie prowadzi rachunek odbiorcy transakcji płatniczej pisemnie zawiadamia odbiorcę o:</w:t>
      </w:r>
    </w:p>
    <w:p w14:paraId="1D0BB16F" w14:textId="5C45C2C2" w:rsidR="009A7C0C" w:rsidRPr="006E046F" w:rsidRDefault="009A7C0C">
      <w:pPr>
        <w:pStyle w:val="Akapitzlist"/>
        <w:numPr>
          <w:ilvl w:val="2"/>
          <w:numId w:val="185"/>
        </w:numPr>
        <w:autoSpaceDE w:val="0"/>
        <w:autoSpaceDN w:val="0"/>
        <w:adjustRightInd w:val="0"/>
        <w:ind w:left="1134" w:hanging="425"/>
        <w:contextualSpacing/>
        <w:jc w:val="both"/>
        <w:rPr>
          <w:sz w:val="13"/>
          <w:szCs w:val="13"/>
        </w:rPr>
      </w:pPr>
      <w:r w:rsidRPr="006E046F">
        <w:rPr>
          <w:sz w:val="13"/>
          <w:szCs w:val="13"/>
        </w:rPr>
        <w:t xml:space="preserve">zgłoszeniu przez płatnika informacji o transakcji, o której mowa w ust. 6 i możliwości dokonania zwrotu kwoty tej transakcji na rachunek zwrotu Banku bez pobierania od odbiorcy opłat, </w:t>
      </w:r>
    </w:p>
    <w:p w14:paraId="64A2AB44" w14:textId="7B4D8183" w:rsidR="009A7C0C" w:rsidRPr="006E046F" w:rsidRDefault="009A7C0C">
      <w:pPr>
        <w:pStyle w:val="Akapitzlist"/>
        <w:numPr>
          <w:ilvl w:val="2"/>
          <w:numId w:val="185"/>
        </w:numPr>
        <w:autoSpaceDE w:val="0"/>
        <w:autoSpaceDN w:val="0"/>
        <w:adjustRightInd w:val="0"/>
        <w:ind w:left="1134" w:hanging="425"/>
        <w:contextualSpacing/>
        <w:jc w:val="both"/>
        <w:rPr>
          <w:sz w:val="13"/>
          <w:szCs w:val="13"/>
        </w:rPr>
      </w:pPr>
      <w:r w:rsidRPr="006E046F">
        <w:rPr>
          <w:sz w:val="13"/>
          <w:szCs w:val="13"/>
        </w:rPr>
        <w:t xml:space="preserve">obowiązku udostępnienia danych osobowych odbiorcy w celu umożliwienia dochodzenia kwoty zwrotu transakcji, o której mowa w ust. 6, jeżeli odbiorca nie dokona jej zwrotu w terminie, o którym mowa w ust. 10, </w:t>
      </w:r>
    </w:p>
    <w:p w14:paraId="4F913588" w14:textId="77777777" w:rsidR="009A7C0C" w:rsidRPr="006E046F" w:rsidRDefault="009A7C0C">
      <w:pPr>
        <w:pStyle w:val="Akapitzlist"/>
        <w:numPr>
          <w:ilvl w:val="2"/>
          <w:numId w:val="185"/>
        </w:numPr>
        <w:autoSpaceDE w:val="0"/>
        <w:autoSpaceDN w:val="0"/>
        <w:adjustRightInd w:val="0"/>
        <w:ind w:left="1134" w:hanging="425"/>
        <w:contextualSpacing/>
        <w:jc w:val="both"/>
        <w:rPr>
          <w:sz w:val="13"/>
          <w:szCs w:val="13"/>
        </w:rPr>
      </w:pPr>
      <w:r w:rsidRPr="006E046F">
        <w:rPr>
          <w:sz w:val="13"/>
          <w:szCs w:val="13"/>
        </w:rPr>
        <w:t xml:space="preserve">dniu upływu terminu do dokonania zwrotu, o którym mowa w ust.10, </w:t>
      </w:r>
    </w:p>
    <w:p w14:paraId="10BF767B" w14:textId="77777777" w:rsidR="009A7C0C" w:rsidRPr="006E046F" w:rsidRDefault="009A7C0C">
      <w:pPr>
        <w:pStyle w:val="Akapitzlist"/>
        <w:numPr>
          <w:ilvl w:val="2"/>
          <w:numId w:val="185"/>
        </w:numPr>
        <w:autoSpaceDE w:val="0"/>
        <w:autoSpaceDN w:val="0"/>
        <w:adjustRightInd w:val="0"/>
        <w:ind w:left="1134" w:hanging="425"/>
        <w:contextualSpacing/>
        <w:jc w:val="both"/>
        <w:rPr>
          <w:sz w:val="13"/>
          <w:szCs w:val="13"/>
        </w:rPr>
      </w:pPr>
      <w:r w:rsidRPr="006E046F">
        <w:rPr>
          <w:sz w:val="13"/>
          <w:szCs w:val="13"/>
        </w:rPr>
        <w:t xml:space="preserve">numerze rachunku zwrotu Banku; </w:t>
      </w:r>
    </w:p>
    <w:p w14:paraId="1C30F885" w14:textId="676E7426" w:rsidR="009A7C0C" w:rsidRPr="006E046F" w:rsidRDefault="009A7C0C">
      <w:pPr>
        <w:pStyle w:val="Akapitzlist"/>
        <w:numPr>
          <w:ilvl w:val="0"/>
          <w:numId w:val="186"/>
        </w:numPr>
        <w:autoSpaceDE w:val="0"/>
        <w:autoSpaceDN w:val="0"/>
        <w:adjustRightInd w:val="0"/>
        <w:ind w:left="709" w:hanging="283"/>
        <w:contextualSpacing/>
        <w:jc w:val="both"/>
        <w:rPr>
          <w:sz w:val="13"/>
          <w:szCs w:val="13"/>
        </w:rPr>
      </w:pPr>
      <w:r w:rsidRPr="006E046F">
        <w:rPr>
          <w:sz w:val="13"/>
          <w:szCs w:val="13"/>
        </w:rPr>
        <w:t xml:space="preserve">nie prowadzi rachunku płatniczego odbiorcy – zwraca się do dostawcy </w:t>
      </w:r>
      <w:proofErr w:type="spellStart"/>
      <w:r w:rsidRPr="006E046F">
        <w:rPr>
          <w:sz w:val="13"/>
          <w:szCs w:val="13"/>
        </w:rPr>
        <w:t>odbiorcyo</w:t>
      </w:r>
      <w:proofErr w:type="spellEnd"/>
      <w:r w:rsidRPr="006E046F">
        <w:rPr>
          <w:sz w:val="13"/>
          <w:szCs w:val="13"/>
        </w:rPr>
        <w:t xml:space="preserve"> podjęcie działań w celu odzyskania kwoty transakcji płatniczej, o której mowa w ust. 6, przekazując jednocześnie posiadane informacje niezbędne do ich podjęcia. </w:t>
      </w:r>
    </w:p>
    <w:p w14:paraId="1DBAC3C3" w14:textId="77777777" w:rsidR="009A7C0C" w:rsidRPr="006E046F" w:rsidRDefault="009A7C0C">
      <w:pPr>
        <w:numPr>
          <w:ilvl w:val="6"/>
          <w:numId w:val="143"/>
        </w:numPr>
        <w:tabs>
          <w:tab w:val="clear" w:pos="2520"/>
        </w:tabs>
        <w:autoSpaceDE w:val="0"/>
        <w:autoSpaceDN w:val="0"/>
        <w:adjustRightInd w:val="0"/>
        <w:ind w:left="426" w:hanging="568"/>
        <w:jc w:val="both"/>
        <w:rPr>
          <w:sz w:val="13"/>
          <w:szCs w:val="13"/>
        </w:rPr>
      </w:pPr>
      <w:r w:rsidRPr="006E046F">
        <w:rPr>
          <w:sz w:val="13"/>
          <w:szCs w:val="13"/>
        </w:rPr>
        <w:t>Jeżeli w ciągu miesiąca od złożenia zgłoszenia, o którym mowa w ust. 7 i 8, podjęte działania nie doprowadziły do odzyskania kwoty transakcji płatniczej, o której mowa w ust. 6, posiadacz rachunku (płatnik) może złożyć do Banku pisemny wniosek (listownie lub osobiście w Banku) o udostępnienie danych odbiorcy tej transakcji płatniczej; wniosek powinien zawierać informacje wskazane w ust. 8 oraz informację o złożeniu zgłoszenia, o którym mowa w ust. 8.</w:t>
      </w:r>
    </w:p>
    <w:p w14:paraId="20F4C138" w14:textId="136AD5DC" w:rsidR="009A7C0C" w:rsidRPr="006E046F" w:rsidRDefault="009A7C0C">
      <w:pPr>
        <w:numPr>
          <w:ilvl w:val="6"/>
          <w:numId w:val="143"/>
        </w:numPr>
        <w:tabs>
          <w:tab w:val="clear" w:pos="2520"/>
        </w:tabs>
        <w:autoSpaceDE w:val="0"/>
        <w:autoSpaceDN w:val="0"/>
        <w:adjustRightInd w:val="0"/>
        <w:ind w:left="426" w:hanging="568"/>
        <w:jc w:val="both"/>
        <w:rPr>
          <w:sz w:val="13"/>
          <w:szCs w:val="13"/>
        </w:rPr>
      </w:pPr>
      <w:r w:rsidRPr="006E046F">
        <w:rPr>
          <w:sz w:val="13"/>
          <w:szCs w:val="13"/>
        </w:rPr>
        <w:t xml:space="preserve">Jeżeli Bank jednocześnie prowadzi rachunek odbiorcy, w ciągu 3 dni roboczych, od otrzymania wniosku, o którym mowa w ust. 7, udostępnia posiadaczowi rachunku (płatnikowi): </w:t>
      </w:r>
    </w:p>
    <w:p w14:paraId="68A54FB7" w14:textId="77777777" w:rsidR="009A7C0C" w:rsidRPr="006E046F" w:rsidRDefault="009A7C0C">
      <w:pPr>
        <w:pStyle w:val="Akapitzlist"/>
        <w:numPr>
          <w:ilvl w:val="0"/>
          <w:numId w:val="187"/>
        </w:numPr>
        <w:autoSpaceDE w:val="0"/>
        <w:autoSpaceDN w:val="0"/>
        <w:adjustRightInd w:val="0"/>
        <w:ind w:left="709" w:hanging="283"/>
        <w:contextualSpacing/>
        <w:jc w:val="both"/>
        <w:rPr>
          <w:sz w:val="13"/>
          <w:szCs w:val="13"/>
        </w:rPr>
      </w:pPr>
      <w:r w:rsidRPr="006E046F">
        <w:rPr>
          <w:sz w:val="13"/>
          <w:szCs w:val="13"/>
        </w:rPr>
        <w:t xml:space="preserve">imię i nazwisko lub nazwę odbiorcy; </w:t>
      </w:r>
    </w:p>
    <w:p w14:paraId="28F01F89" w14:textId="77777777" w:rsidR="009A7C0C" w:rsidRPr="006E046F" w:rsidRDefault="009A7C0C">
      <w:pPr>
        <w:pStyle w:val="Akapitzlist"/>
        <w:numPr>
          <w:ilvl w:val="0"/>
          <w:numId w:val="187"/>
        </w:numPr>
        <w:autoSpaceDE w:val="0"/>
        <w:autoSpaceDN w:val="0"/>
        <w:adjustRightInd w:val="0"/>
        <w:ind w:left="709" w:hanging="283"/>
        <w:contextualSpacing/>
        <w:jc w:val="both"/>
        <w:rPr>
          <w:sz w:val="13"/>
          <w:szCs w:val="13"/>
        </w:rPr>
      </w:pPr>
      <w:r w:rsidRPr="006E046F">
        <w:rPr>
          <w:sz w:val="13"/>
          <w:szCs w:val="13"/>
        </w:rPr>
        <w:t xml:space="preserve">miejsce zamieszkania i adres albo siedzibę i adres odbiorcy. </w:t>
      </w:r>
    </w:p>
    <w:p w14:paraId="1EF68E82" w14:textId="049B1CA9" w:rsidR="009A7C0C" w:rsidRPr="006E046F" w:rsidRDefault="009A7C0C">
      <w:pPr>
        <w:pStyle w:val="Akapitzlist"/>
        <w:numPr>
          <w:ilvl w:val="6"/>
          <w:numId w:val="143"/>
        </w:numPr>
        <w:tabs>
          <w:tab w:val="clear" w:pos="2520"/>
          <w:tab w:val="num" w:pos="426"/>
        </w:tabs>
        <w:autoSpaceDE w:val="0"/>
        <w:autoSpaceDN w:val="0"/>
        <w:adjustRightInd w:val="0"/>
        <w:ind w:left="426" w:hanging="568"/>
        <w:contextualSpacing/>
        <w:jc w:val="both"/>
        <w:rPr>
          <w:sz w:val="13"/>
          <w:szCs w:val="13"/>
        </w:rPr>
      </w:pPr>
      <w:r w:rsidRPr="006E046F">
        <w:rPr>
          <w:sz w:val="13"/>
          <w:szCs w:val="13"/>
        </w:rPr>
        <w:t xml:space="preserve">Jeżeli Bank nie prowadzi rachunku odbiorcy kieruje żądanie o udostępnienie danych do dostawcy odbiorcy i przekazuje je posiadaczowi rachunku (płatnikowi) nie później </w:t>
      </w:r>
      <w:r w:rsidRPr="006E046F">
        <w:rPr>
          <w:sz w:val="13"/>
          <w:szCs w:val="13"/>
        </w:rPr>
        <w:br/>
        <w:t xml:space="preserve">niż w terminie 3 dni roboczych od dnia ich otrzymania od dostawcy odbiorcy. </w:t>
      </w:r>
    </w:p>
    <w:p w14:paraId="73C5CC7E" w14:textId="77777777" w:rsidR="009A7C0C" w:rsidRPr="006E046F" w:rsidRDefault="009A7C0C">
      <w:pPr>
        <w:pStyle w:val="Akapitzlist"/>
        <w:numPr>
          <w:ilvl w:val="6"/>
          <w:numId w:val="143"/>
        </w:numPr>
        <w:tabs>
          <w:tab w:val="clear" w:pos="2520"/>
          <w:tab w:val="num" w:pos="426"/>
        </w:tabs>
        <w:autoSpaceDE w:val="0"/>
        <w:autoSpaceDN w:val="0"/>
        <w:adjustRightInd w:val="0"/>
        <w:ind w:left="426" w:hanging="568"/>
        <w:contextualSpacing/>
        <w:jc w:val="both"/>
        <w:rPr>
          <w:sz w:val="13"/>
          <w:szCs w:val="13"/>
        </w:rPr>
      </w:pPr>
      <w:r w:rsidRPr="006E046F">
        <w:rPr>
          <w:sz w:val="13"/>
          <w:szCs w:val="13"/>
        </w:rPr>
        <w:t>Po otrzymaniu danych posiadacz rachunku (płatnik) może dochodzić zwrotu kwoty transakcji płatniczej, o której mowa w ust. 6 bezpośrednio od jej odbiorcy.</w:t>
      </w:r>
    </w:p>
    <w:p w14:paraId="0642F19E" w14:textId="4DA73AAA" w:rsidR="009A7C0C" w:rsidRPr="006E046F" w:rsidRDefault="009A7C0C">
      <w:pPr>
        <w:numPr>
          <w:ilvl w:val="6"/>
          <w:numId w:val="143"/>
        </w:numPr>
        <w:tabs>
          <w:tab w:val="clear" w:pos="2520"/>
          <w:tab w:val="num" w:pos="426"/>
        </w:tabs>
        <w:autoSpaceDE w:val="0"/>
        <w:autoSpaceDN w:val="0"/>
        <w:adjustRightInd w:val="0"/>
        <w:ind w:left="426" w:hanging="568"/>
        <w:jc w:val="both"/>
        <w:rPr>
          <w:sz w:val="13"/>
          <w:szCs w:val="13"/>
        </w:rPr>
      </w:pPr>
      <w:r w:rsidRPr="006E046F">
        <w:rPr>
          <w:sz w:val="13"/>
          <w:szCs w:val="13"/>
        </w:rPr>
        <w:t xml:space="preserve">Informacje o sposobie załatwienia zgłoszenia, o którym mowa w ust. 7 i 8 oraz wniosku, o którym mowa w ust.10, Bank przesyła pisemnie. </w:t>
      </w:r>
    </w:p>
    <w:p w14:paraId="513BE6FB" w14:textId="2382593C" w:rsidR="009A7C0C" w:rsidRPr="006E046F" w:rsidRDefault="009A7C0C">
      <w:pPr>
        <w:numPr>
          <w:ilvl w:val="6"/>
          <w:numId w:val="143"/>
        </w:numPr>
        <w:tabs>
          <w:tab w:val="clear" w:pos="2520"/>
          <w:tab w:val="num" w:pos="426"/>
        </w:tabs>
        <w:ind w:left="426" w:hanging="568"/>
        <w:jc w:val="both"/>
        <w:rPr>
          <w:sz w:val="13"/>
          <w:szCs w:val="13"/>
        </w:rPr>
      </w:pPr>
      <w:r w:rsidRPr="006E046F">
        <w:rPr>
          <w:sz w:val="13"/>
          <w:szCs w:val="13"/>
        </w:rPr>
        <w:t>Za odzyskanie środków pieniężnych, o których mowa w ust. 7, Bank pobiera prowizję lub opłatę, zgodnie z taryfą.</w:t>
      </w:r>
      <w:bookmarkStart w:id="127" w:name="OLE_LINK5"/>
      <w:bookmarkStart w:id="128" w:name="OLE_LINK6"/>
    </w:p>
    <w:bookmarkEnd w:id="127"/>
    <w:bookmarkEnd w:id="128"/>
    <w:p w14:paraId="021907F3" w14:textId="77777777" w:rsidR="009A7C0C" w:rsidRPr="006E046F" w:rsidRDefault="009A7C0C" w:rsidP="009A7C0C">
      <w:pPr>
        <w:jc w:val="center"/>
        <w:rPr>
          <w:sz w:val="13"/>
          <w:szCs w:val="13"/>
        </w:rPr>
      </w:pPr>
      <w:r w:rsidRPr="006E046F">
        <w:rPr>
          <w:sz w:val="13"/>
          <w:szCs w:val="13"/>
        </w:rPr>
        <w:t>§ 54</w:t>
      </w:r>
    </w:p>
    <w:p w14:paraId="1552A3D0" w14:textId="0A618C51" w:rsidR="009A7C0C" w:rsidRPr="006E046F" w:rsidRDefault="009A7C0C">
      <w:pPr>
        <w:numPr>
          <w:ilvl w:val="0"/>
          <w:numId w:val="144"/>
        </w:numPr>
        <w:jc w:val="both"/>
        <w:rPr>
          <w:sz w:val="13"/>
          <w:szCs w:val="13"/>
        </w:rPr>
      </w:pPr>
      <w:r w:rsidRPr="006E046F">
        <w:rPr>
          <w:sz w:val="13"/>
          <w:szCs w:val="13"/>
        </w:rPr>
        <w:t>Bank nie ponosi odpowiedzialności za ewentualne szkody wynikające z niewykonania lub nienależytego wykonania przez posiadacza rachunku, pełnomocnika, użytkownika karty, użytkownika/pasywnego użytkownika obowiązków określonych odpowiednio</w:t>
      </w:r>
      <w:r w:rsidR="00D41ACA" w:rsidRPr="006E046F">
        <w:rPr>
          <w:sz w:val="13"/>
          <w:szCs w:val="13"/>
        </w:rPr>
        <w:t xml:space="preserve"> </w:t>
      </w:r>
      <w:r w:rsidRPr="006E046F">
        <w:rPr>
          <w:sz w:val="13"/>
          <w:szCs w:val="13"/>
        </w:rPr>
        <w:t>w umowie lub regulaminie.</w:t>
      </w:r>
    </w:p>
    <w:p w14:paraId="1E630E53" w14:textId="77777777" w:rsidR="009A7C0C" w:rsidRPr="006E046F" w:rsidRDefault="009A7C0C">
      <w:pPr>
        <w:numPr>
          <w:ilvl w:val="0"/>
          <w:numId w:val="144"/>
        </w:numPr>
        <w:jc w:val="both"/>
        <w:rPr>
          <w:sz w:val="13"/>
          <w:szCs w:val="13"/>
        </w:rPr>
      </w:pPr>
      <w:r w:rsidRPr="006E046F">
        <w:rPr>
          <w:sz w:val="13"/>
          <w:szCs w:val="13"/>
        </w:rPr>
        <w:t>Bank nie ponosi odpowiedzialności za czynności zarządcy sukcesyjnego lub właścicieli przedsiębiorstwa w spadku w rozumieniu ustawy o zarządzie sukcesyjnym.</w:t>
      </w:r>
    </w:p>
    <w:p w14:paraId="592953A1" w14:textId="77777777" w:rsidR="009A7C0C" w:rsidRPr="006E046F" w:rsidRDefault="009A7C0C">
      <w:pPr>
        <w:numPr>
          <w:ilvl w:val="0"/>
          <w:numId w:val="144"/>
        </w:numPr>
        <w:tabs>
          <w:tab w:val="left" w:pos="2835"/>
          <w:tab w:val="left" w:pos="3119"/>
          <w:tab w:val="left" w:pos="3402"/>
        </w:tabs>
        <w:jc w:val="both"/>
        <w:rPr>
          <w:sz w:val="13"/>
          <w:szCs w:val="13"/>
        </w:rPr>
      </w:pPr>
      <w:r w:rsidRPr="006E046F">
        <w:rPr>
          <w:sz w:val="13"/>
          <w:szCs w:val="13"/>
        </w:rPr>
        <w:t>Bank nie ponosi odpowiedzialności za skutki wynikające z:</w:t>
      </w:r>
    </w:p>
    <w:p w14:paraId="217A1A49" w14:textId="77777777" w:rsidR="009A7C0C" w:rsidRPr="006E046F" w:rsidRDefault="009A7C0C">
      <w:pPr>
        <w:numPr>
          <w:ilvl w:val="0"/>
          <w:numId w:val="59"/>
        </w:numPr>
        <w:tabs>
          <w:tab w:val="clear" w:pos="720"/>
        </w:tabs>
        <w:ind w:left="709" w:hanging="283"/>
        <w:jc w:val="both"/>
        <w:rPr>
          <w:sz w:val="13"/>
          <w:szCs w:val="13"/>
        </w:rPr>
      </w:pPr>
      <w:r w:rsidRPr="006E046F">
        <w:rPr>
          <w:sz w:val="13"/>
          <w:szCs w:val="13"/>
        </w:rPr>
        <w:t>odmowy akceptacji instrumentu płatniczego przez punkt akceptujący lub odmowę wypłaty gotówki z przyczyn niezależnych od Banku;</w:t>
      </w:r>
    </w:p>
    <w:p w14:paraId="644F3158" w14:textId="77777777" w:rsidR="009A7C0C" w:rsidRPr="006E046F" w:rsidRDefault="009A7C0C">
      <w:pPr>
        <w:numPr>
          <w:ilvl w:val="0"/>
          <w:numId w:val="59"/>
        </w:numPr>
        <w:tabs>
          <w:tab w:val="clear" w:pos="720"/>
        </w:tabs>
        <w:ind w:left="709" w:hanging="283"/>
        <w:jc w:val="both"/>
        <w:rPr>
          <w:sz w:val="13"/>
          <w:szCs w:val="13"/>
        </w:rPr>
      </w:pPr>
      <w:r w:rsidRPr="006E046F">
        <w:rPr>
          <w:sz w:val="13"/>
          <w:szCs w:val="13"/>
        </w:rPr>
        <w:t>wadliwego funkcjonowania bankomatu lub terminala POS nienależących do Banku;</w:t>
      </w:r>
    </w:p>
    <w:p w14:paraId="4D24DA1B" w14:textId="77777777" w:rsidR="009A7C0C" w:rsidRPr="006E046F" w:rsidRDefault="009A7C0C">
      <w:pPr>
        <w:numPr>
          <w:ilvl w:val="0"/>
          <w:numId w:val="59"/>
        </w:numPr>
        <w:tabs>
          <w:tab w:val="clear" w:pos="720"/>
        </w:tabs>
        <w:ind w:left="709" w:hanging="283"/>
        <w:jc w:val="both"/>
        <w:rPr>
          <w:sz w:val="13"/>
          <w:szCs w:val="13"/>
        </w:rPr>
      </w:pPr>
      <w:r w:rsidRPr="006E046F">
        <w:rPr>
          <w:sz w:val="13"/>
          <w:szCs w:val="13"/>
        </w:rPr>
        <w:t>niewłaściwą obsługą bankomatu przez użytkownika lub posługiwaniem się kartą, która utraciła ważność lub uszkodzoną;</w:t>
      </w:r>
    </w:p>
    <w:p w14:paraId="19D00F2F" w14:textId="77777777" w:rsidR="009A7C0C" w:rsidRPr="006E046F" w:rsidRDefault="009A7C0C">
      <w:pPr>
        <w:numPr>
          <w:ilvl w:val="0"/>
          <w:numId w:val="59"/>
        </w:numPr>
        <w:tabs>
          <w:tab w:val="clear" w:pos="720"/>
        </w:tabs>
        <w:ind w:left="709" w:hanging="283"/>
        <w:jc w:val="both"/>
        <w:rPr>
          <w:sz w:val="13"/>
          <w:szCs w:val="13"/>
        </w:rPr>
      </w:pPr>
      <w:r w:rsidRPr="006E046F">
        <w:rPr>
          <w:sz w:val="13"/>
          <w:szCs w:val="13"/>
        </w:rPr>
        <w:t>braku podpisu użytkownika na karcie lub podpisania karty niezgodnie ze wzorem złożonym w umowie i/lub na wniosku o kartę;</w:t>
      </w:r>
    </w:p>
    <w:p w14:paraId="5DE33B97" w14:textId="72192B04" w:rsidR="009A7C0C" w:rsidRPr="006E046F" w:rsidRDefault="009A7C0C">
      <w:pPr>
        <w:numPr>
          <w:ilvl w:val="0"/>
          <w:numId w:val="59"/>
        </w:numPr>
        <w:tabs>
          <w:tab w:val="clear" w:pos="720"/>
        </w:tabs>
        <w:ind w:left="709" w:hanging="283"/>
        <w:jc w:val="both"/>
        <w:rPr>
          <w:sz w:val="13"/>
          <w:szCs w:val="13"/>
        </w:rPr>
      </w:pPr>
      <w:r w:rsidRPr="006E046F">
        <w:rPr>
          <w:sz w:val="13"/>
          <w:szCs w:val="13"/>
        </w:rPr>
        <w:t>udostępnienia karty lub ujawnienia PIN lub ujawnienia indywidualnych danych uwierzytelniających osobom nieuprawnionym lub umożliwienia im wejścia w posiadanie karty lub PIN lub indywidualnych danych</w:t>
      </w:r>
      <w:r w:rsidR="006374D6" w:rsidRPr="006E046F">
        <w:rPr>
          <w:sz w:val="13"/>
          <w:szCs w:val="13"/>
        </w:rPr>
        <w:t xml:space="preserve">, </w:t>
      </w:r>
      <w:r w:rsidRPr="006E046F">
        <w:rPr>
          <w:sz w:val="13"/>
          <w:szCs w:val="13"/>
        </w:rPr>
        <w:t>uwierzytelniających lub dokonania przez te osoby operacji;</w:t>
      </w:r>
    </w:p>
    <w:p w14:paraId="7171EE90" w14:textId="51F84589" w:rsidR="009A7C0C" w:rsidRPr="006E046F" w:rsidRDefault="009A7C0C">
      <w:pPr>
        <w:numPr>
          <w:ilvl w:val="0"/>
          <w:numId w:val="59"/>
        </w:numPr>
        <w:tabs>
          <w:tab w:val="clear" w:pos="720"/>
        </w:tabs>
        <w:ind w:left="851" w:hanging="425"/>
        <w:jc w:val="both"/>
        <w:rPr>
          <w:sz w:val="13"/>
          <w:szCs w:val="13"/>
        </w:rPr>
      </w:pPr>
      <w:r w:rsidRPr="006E046F">
        <w:rPr>
          <w:sz w:val="13"/>
          <w:szCs w:val="13"/>
        </w:rPr>
        <w:lastRenderedPageBreak/>
        <w:t>operacji dokonanych przy użyciu prawidłowego PIN po fakcie zgłoszenia utraty karty, jeśli doszło do nich z winy umyślnej użytkownika;</w:t>
      </w:r>
    </w:p>
    <w:p w14:paraId="3AD9FAEE" w14:textId="77777777" w:rsidR="009A7C0C" w:rsidRPr="006E046F" w:rsidRDefault="009A7C0C">
      <w:pPr>
        <w:numPr>
          <w:ilvl w:val="0"/>
          <w:numId w:val="59"/>
        </w:numPr>
        <w:tabs>
          <w:tab w:val="clear" w:pos="720"/>
        </w:tabs>
        <w:ind w:left="851" w:hanging="425"/>
        <w:jc w:val="both"/>
        <w:rPr>
          <w:sz w:val="13"/>
          <w:szCs w:val="13"/>
        </w:rPr>
      </w:pPr>
      <w:r w:rsidRPr="006E046F">
        <w:rPr>
          <w:sz w:val="13"/>
          <w:szCs w:val="13"/>
        </w:rPr>
        <w:t>zastrzeżenia instrumentu płatniczego przez użytkownika;</w:t>
      </w:r>
    </w:p>
    <w:p w14:paraId="577C5699" w14:textId="77777777" w:rsidR="009A7C0C" w:rsidRPr="006E046F" w:rsidRDefault="009A7C0C">
      <w:pPr>
        <w:numPr>
          <w:ilvl w:val="0"/>
          <w:numId w:val="59"/>
        </w:numPr>
        <w:tabs>
          <w:tab w:val="clear" w:pos="720"/>
        </w:tabs>
        <w:ind w:left="851" w:hanging="425"/>
        <w:jc w:val="both"/>
        <w:rPr>
          <w:sz w:val="13"/>
          <w:szCs w:val="13"/>
        </w:rPr>
      </w:pPr>
      <w:r w:rsidRPr="006E046F">
        <w:rPr>
          <w:sz w:val="13"/>
          <w:szCs w:val="13"/>
        </w:rPr>
        <w:t xml:space="preserve">operacji dokonanych po zgłoszeniu zastrzeżenia, jeśli doszło do nich z winy umyślnej użytkownika karty; </w:t>
      </w:r>
    </w:p>
    <w:p w14:paraId="58131920" w14:textId="77777777" w:rsidR="009A7C0C" w:rsidRPr="006E046F" w:rsidRDefault="009A7C0C">
      <w:pPr>
        <w:numPr>
          <w:ilvl w:val="0"/>
          <w:numId w:val="59"/>
        </w:numPr>
        <w:tabs>
          <w:tab w:val="clear" w:pos="720"/>
        </w:tabs>
        <w:ind w:left="851" w:hanging="425"/>
        <w:jc w:val="both"/>
        <w:rPr>
          <w:sz w:val="13"/>
          <w:szCs w:val="13"/>
        </w:rPr>
      </w:pPr>
      <w:r w:rsidRPr="006E046F">
        <w:rPr>
          <w:sz w:val="13"/>
          <w:szCs w:val="13"/>
        </w:rPr>
        <w:t>uszkodzenia lub całkowitego zniszczenia instrumentu płatniczego;</w:t>
      </w:r>
    </w:p>
    <w:p w14:paraId="6FB7CFE4" w14:textId="77777777" w:rsidR="009A7C0C" w:rsidRPr="006E046F" w:rsidRDefault="009A7C0C">
      <w:pPr>
        <w:numPr>
          <w:ilvl w:val="0"/>
          <w:numId w:val="59"/>
        </w:numPr>
        <w:tabs>
          <w:tab w:val="clear" w:pos="720"/>
        </w:tabs>
        <w:ind w:left="851" w:hanging="425"/>
        <w:jc w:val="both"/>
        <w:rPr>
          <w:sz w:val="13"/>
          <w:szCs w:val="13"/>
        </w:rPr>
      </w:pPr>
      <w:r w:rsidRPr="006E046F">
        <w:rPr>
          <w:sz w:val="13"/>
          <w:szCs w:val="13"/>
        </w:rPr>
        <w:t>nieodebrania gotówki lub karty z bankomatu;</w:t>
      </w:r>
    </w:p>
    <w:p w14:paraId="79AF53E9" w14:textId="3C907695" w:rsidR="009A7C0C" w:rsidRPr="006E046F" w:rsidRDefault="009A7C0C">
      <w:pPr>
        <w:numPr>
          <w:ilvl w:val="0"/>
          <w:numId w:val="59"/>
        </w:numPr>
        <w:tabs>
          <w:tab w:val="clear" w:pos="720"/>
        </w:tabs>
        <w:ind w:left="851" w:hanging="425"/>
        <w:jc w:val="both"/>
        <w:rPr>
          <w:sz w:val="13"/>
          <w:szCs w:val="13"/>
        </w:rPr>
      </w:pPr>
      <w:r w:rsidRPr="006E046F">
        <w:rPr>
          <w:sz w:val="13"/>
          <w:szCs w:val="13"/>
        </w:rPr>
        <w:t>niezgłoszenia przez użytkownika zmiany danych osobowych zawartych w umowie, w szczególności adresu do korespondencji;</w:t>
      </w:r>
    </w:p>
    <w:p w14:paraId="56331C09" w14:textId="77777777" w:rsidR="009A7C0C" w:rsidRPr="006E046F" w:rsidRDefault="009A7C0C">
      <w:pPr>
        <w:numPr>
          <w:ilvl w:val="0"/>
          <w:numId w:val="59"/>
        </w:numPr>
        <w:tabs>
          <w:tab w:val="clear" w:pos="720"/>
        </w:tabs>
        <w:ind w:left="851" w:hanging="425"/>
        <w:jc w:val="both"/>
        <w:rPr>
          <w:sz w:val="13"/>
          <w:szCs w:val="13"/>
        </w:rPr>
      </w:pPr>
      <w:r w:rsidRPr="006E046F">
        <w:rPr>
          <w:sz w:val="13"/>
          <w:szCs w:val="13"/>
        </w:rPr>
        <w:t>zmiany przez użytkownika karty PIN na dowolnie wybrany numer;</w:t>
      </w:r>
    </w:p>
    <w:p w14:paraId="01C771FF" w14:textId="77777777" w:rsidR="009A7C0C" w:rsidRPr="006E046F" w:rsidRDefault="009A7C0C">
      <w:pPr>
        <w:numPr>
          <w:ilvl w:val="0"/>
          <w:numId w:val="59"/>
        </w:numPr>
        <w:tabs>
          <w:tab w:val="clear" w:pos="720"/>
        </w:tabs>
        <w:ind w:left="851" w:hanging="425"/>
        <w:jc w:val="both"/>
        <w:rPr>
          <w:sz w:val="13"/>
          <w:szCs w:val="13"/>
        </w:rPr>
      </w:pPr>
      <w:r w:rsidRPr="006E046F">
        <w:rPr>
          <w:sz w:val="13"/>
          <w:szCs w:val="13"/>
        </w:rPr>
        <w:t>nieprawidłowego przeprowadzenia operacji przez placówkę handlowo-usługową;</w:t>
      </w:r>
    </w:p>
    <w:p w14:paraId="5B6CE641" w14:textId="77777777" w:rsidR="009A7C0C" w:rsidRPr="006E046F" w:rsidRDefault="009A7C0C">
      <w:pPr>
        <w:numPr>
          <w:ilvl w:val="0"/>
          <w:numId w:val="59"/>
        </w:numPr>
        <w:tabs>
          <w:tab w:val="clear" w:pos="720"/>
        </w:tabs>
        <w:ind w:left="851" w:hanging="425"/>
        <w:jc w:val="both"/>
        <w:rPr>
          <w:sz w:val="13"/>
          <w:szCs w:val="13"/>
        </w:rPr>
      </w:pPr>
      <w:r w:rsidRPr="006E046F">
        <w:rPr>
          <w:sz w:val="13"/>
          <w:szCs w:val="13"/>
        </w:rPr>
        <w:t xml:space="preserve">zaniechania przez użytkownika zastrzeżenia instrumentu płatniczego;  </w:t>
      </w:r>
    </w:p>
    <w:p w14:paraId="7BCA224E" w14:textId="3079F75F" w:rsidR="009A7C0C" w:rsidRPr="006E046F" w:rsidRDefault="009A7C0C">
      <w:pPr>
        <w:numPr>
          <w:ilvl w:val="0"/>
          <w:numId w:val="59"/>
        </w:numPr>
        <w:tabs>
          <w:tab w:val="clear" w:pos="720"/>
        </w:tabs>
        <w:ind w:left="851" w:hanging="425"/>
        <w:jc w:val="both"/>
        <w:rPr>
          <w:spacing w:val="-2"/>
          <w:sz w:val="13"/>
          <w:szCs w:val="13"/>
        </w:rPr>
      </w:pPr>
      <w:r w:rsidRPr="006E046F">
        <w:rPr>
          <w:spacing w:val="-2"/>
          <w:sz w:val="13"/>
          <w:szCs w:val="13"/>
        </w:rPr>
        <w:t>posługiwania się instrumentem płatniczym z umową, niniejszym regulaminem względnie odpowiednim, odrębnym regulaminem rachunku lub niezgodnie</w:t>
      </w:r>
      <w:r w:rsidR="006374D6" w:rsidRPr="006E046F">
        <w:rPr>
          <w:spacing w:val="-2"/>
          <w:sz w:val="13"/>
          <w:szCs w:val="13"/>
        </w:rPr>
        <w:t xml:space="preserve"> </w:t>
      </w:r>
      <w:r w:rsidRPr="006E046F">
        <w:rPr>
          <w:spacing w:val="-2"/>
          <w:sz w:val="13"/>
          <w:szCs w:val="13"/>
        </w:rPr>
        <w:t>z obowiązującymi przepisami prawa.</w:t>
      </w:r>
    </w:p>
    <w:p w14:paraId="14930140" w14:textId="77777777" w:rsidR="009A7C0C" w:rsidRPr="006E046F" w:rsidRDefault="009A7C0C" w:rsidP="009A7C0C">
      <w:pPr>
        <w:pStyle w:val="Tekstpodstawowywcity"/>
        <w:spacing w:after="0"/>
        <w:ind w:left="0"/>
        <w:jc w:val="center"/>
        <w:rPr>
          <w:b/>
          <w:sz w:val="13"/>
          <w:szCs w:val="13"/>
        </w:rPr>
      </w:pPr>
      <w:r w:rsidRPr="006E046F">
        <w:rPr>
          <w:sz w:val="13"/>
          <w:szCs w:val="13"/>
        </w:rPr>
        <w:t>§ 55</w:t>
      </w:r>
    </w:p>
    <w:p w14:paraId="66A3B1EA" w14:textId="77777777" w:rsidR="009A7C0C" w:rsidRPr="006E046F" w:rsidRDefault="009A7C0C">
      <w:pPr>
        <w:pStyle w:val="Tekstpodstawowywcity"/>
        <w:numPr>
          <w:ilvl w:val="0"/>
          <w:numId w:val="64"/>
        </w:numPr>
        <w:spacing w:after="0"/>
        <w:jc w:val="both"/>
        <w:rPr>
          <w:spacing w:val="-2"/>
          <w:sz w:val="13"/>
          <w:szCs w:val="13"/>
          <w:lang w:val="pl-PL"/>
        </w:rPr>
      </w:pPr>
      <w:r w:rsidRPr="006E046F">
        <w:rPr>
          <w:spacing w:val="-2"/>
          <w:sz w:val="13"/>
          <w:szCs w:val="13"/>
          <w:lang w:val="pl-PL"/>
        </w:rPr>
        <w:t>Bank nie odpowiada za skutki udostępnienia przez użytkownika/ pasywnego użytkownika wydanych mu indywidualnych danych uwierzytelniających osobom trzecim.</w:t>
      </w:r>
      <w:r w:rsidRPr="006E046F" w:rsidDel="003A07E7">
        <w:rPr>
          <w:spacing w:val="-2"/>
          <w:sz w:val="13"/>
          <w:szCs w:val="13"/>
          <w:lang w:val="pl-PL"/>
        </w:rPr>
        <w:t xml:space="preserve"> </w:t>
      </w:r>
    </w:p>
    <w:p w14:paraId="30ED4AA8" w14:textId="77777777" w:rsidR="009A7C0C" w:rsidRPr="006E046F" w:rsidRDefault="009A7C0C">
      <w:pPr>
        <w:pStyle w:val="Tekstpodstawowywcity"/>
        <w:numPr>
          <w:ilvl w:val="0"/>
          <w:numId w:val="64"/>
        </w:numPr>
        <w:spacing w:after="0"/>
        <w:jc w:val="both"/>
        <w:rPr>
          <w:sz w:val="13"/>
          <w:szCs w:val="13"/>
          <w:lang w:val="pl-PL"/>
        </w:rPr>
      </w:pPr>
      <w:r w:rsidRPr="006E046F">
        <w:rPr>
          <w:sz w:val="13"/>
          <w:szCs w:val="13"/>
          <w:lang w:val="pl-PL"/>
        </w:rPr>
        <w:t>Bank nie ponosi odpowiedzialności za wykonane operacje w przypadku:</w:t>
      </w:r>
    </w:p>
    <w:p w14:paraId="1A55D10C" w14:textId="58E0356E" w:rsidR="009A7C0C" w:rsidRPr="006E046F" w:rsidRDefault="009A7C0C">
      <w:pPr>
        <w:pStyle w:val="Tekstpodstawowywcity"/>
        <w:numPr>
          <w:ilvl w:val="1"/>
          <w:numId w:val="64"/>
        </w:numPr>
        <w:tabs>
          <w:tab w:val="clear" w:pos="720"/>
        </w:tabs>
        <w:spacing w:after="0"/>
        <w:ind w:left="567" w:hanging="210"/>
        <w:jc w:val="both"/>
        <w:rPr>
          <w:sz w:val="13"/>
          <w:szCs w:val="13"/>
          <w:lang w:val="pl-PL"/>
        </w:rPr>
      </w:pPr>
      <w:r w:rsidRPr="006E046F">
        <w:rPr>
          <w:sz w:val="13"/>
          <w:szCs w:val="13"/>
          <w:lang w:val="pl-PL"/>
        </w:rPr>
        <w:t>gdy do operacji doszło wskutek ujawnienia przez użytkownika</w:t>
      </w:r>
      <w:r w:rsidRPr="006E046F" w:rsidDel="00E46FB9">
        <w:rPr>
          <w:sz w:val="13"/>
          <w:szCs w:val="13"/>
          <w:lang w:val="pl-PL"/>
        </w:rPr>
        <w:t xml:space="preserve"> </w:t>
      </w:r>
      <w:r w:rsidRPr="006E046F">
        <w:rPr>
          <w:sz w:val="13"/>
          <w:szCs w:val="13"/>
          <w:lang w:val="pl-PL"/>
        </w:rPr>
        <w:t>/pasywnego użytkownika informacji o działaniu bankowości elektronicznej, w szczególności informacji na temat instalacji i stosowanych indywidualnych danych uwierzytelniających, jeżeli ujawnienie tych informacji mogło spowodować brak skuteczności mechanizmów zapewniających bezpieczeństwo zlecanych operacji;</w:t>
      </w:r>
    </w:p>
    <w:p w14:paraId="69416DCF" w14:textId="77777777" w:rsidR="009A7C0C" w:rsidRPr="006E046F" w:rsidRDefault="009A7C0C">
      <w:pPr>
        <w:pStyle w:val="Tekstpodstawowywcity"/>
        <w:numPr>
          <w:ilvl w:val="1"/>
          <w:numId w:val="64"/>
        </w:numPr>
        <w:tabs>
          <w:tab w:val="clear" w:pos="720"/>
        </w:tabs>
        <w:spacing w:after="0"/>
        <w:ind w:left="567" w:hanging="210"/>
        <w:jc w:val="both"/>
        <w:rPr>
          <w:sz w:val="13"/>
          <w:szCs w:val="13"/>
          <w:lang w:val="pl-PL"/>
        </w:rPr>
      </w:pPr>
      <w:r w:rsidRPr="006E046F">
        <w:rPr>
          <w:sz w:val="13"/>
          <w:szCs w:val="13"/>
          <w:lang w:val="pl-PL"/>
        </w:rPr>
        <w:t>gdy wykonana zostanie operacja zlecona przez osobę nieuprawnioną, której użytkownik /pasywny użytkownik udostępnił dane lub indywidualne dane uwierzytelniające umożliwiające dostęp do elektronicznych kanałów dostępu;</w:t>
      </w:r>
    </w:p>
    <w:p w14:paraId="0E1E7DBC" w14:textId="0D21F57E" w:rsidR="009A7C0C" w:rsidRPr="006E046F" w:rsidRDefault="009A7C0C">
      <w:pPr>
        <w:pStyle w:val="Tekstpodstawowywcity"/>
        <w:numPr>
          <w:ilvl w:val="1"/>
          <w:numId w:val="64"/>
        </w:numPr>
        <w:tabs>
          <w:tab w:val="clear" w:pos="720"/>
        </w:tabs>
        <w:spacing w:after="0"/>
        <w:ind w:left="567" w:hanging="210"/>
        <w:jc w:val="both"/>
        <w:rPr>
          <w:sz w:val="13"/>
          <w:szCs w:val="13"/>
          <w:lang w:val="pl-PL"/>
        </w:rPr>
      </w:pPr>
      <w:r w:rsidRPr="006E046F">
        <w:rPr>
          <w:sz w:val="13"/>
          <w:szCs w:val="13"/>
          <w:lang w:val="pl-PL"/>
        </w:rPr>
        <w:t>gdy do operacji doszło wskutek użycia przez osobę nieuprawnioną utraconych przez użytkownika/pasywnego użytkownika indywidualnych danych uwierzytelniających wydanych mu przez Bank;</w:t>
      </w:r>
    </w:p>
    <w:p w14:paraId="42CA5F7A" w14:textId="2C6EB226" w:rsidR="009A7C0C" w:rsidRPr="006E046F" w:rsidRDefault="009A7C0C">
      <w:pPr>
        <w:pStyle w:val="Tekstpodstawowywcity"/>
        <w:numPr>
          <w:ilvl w:val="1"/>
          <w:numId w:val="64"/>
        </w:numPr>
        <w:tabs>
          <w:tab w:val="clear" w:pos="720"/>
        </w:tabs>
        <w:spacing w:after="0"/>
        <w:ind w:left="567" w:hanging="210"/>
        <w:jc w:val="both"/>
        <w:rPr>
          <w:sz w:val="13"/>
          <w:szCs w:val="13"/>
          <w:lang w:val="pl-PL"/>
        </w:rPr>
      </w:pPr>
      <w:r w:rsidRPr="006E046F">
        <w:rPr>
          <w:sz w:val="13"/>
          <w:szCs w:val="13"/>
          <w:lang w:val="pl-PL"/>
        </w:rPr>
        <w:t>gdy do operacji doszło z winy użytkownika</w:t>
      </w:r>
      <w:r w:rsidRPr="006E046F" w:rsidDel="001063E0">
        <w:rPr>
          <w:sz w:val="13"/>
          <w:szCs w:val="13"/>
          <w:lang w:val="pl-PL"/>
        </w:rPr>
        <w:t xml:space="preserve"> </w:t>
      </w:r>
      <w:r w:rsidRPr="006E046F">
        <w:rPr>
          <w:sz w:val="13"/>
          <w:szCs w:val="13"/>
          <w:lang w:val="pl-PL"/>
        </w:rPr>
        <w:t>/pasywnego użytkownika, gdy do operacji doszło wskutek opóźnienia użytkownika</w:t>
      </w:r>
      <w:r w:rsidRPr="006E046F" w:rsidDel="00E46FB9">
        <w:rPr>
          <w:sz w:val="13"/>
          <w:szCs w:val="13"/>
          <w:lang w:val="pl-PL"/>
        </w:rPr>
        <w:t xml:space="preserve"> </w:t>
      </w:r>
      <w:r w:rsidRPr="006E046F">
        <w:rPr>
          <w:sz w:val="13"/>
          <w:szCs w:val="13"/>
          <w:lang w:val="pl-PL"/>
        </w:rPr>
        <w:t xml:space="preserve">/pasywnego użytkownika w wykonaniu obowiązku zastrzeżenia indywidualnej danej uwierzytelniającej opisanych w załączniku nr 3 do niniejszego regulaminu; </w:t>
      </w:r>
    </w:p>
    <w:p w14:paraId="68BD9E6A" w14:textId="77777777" w:rsidR="009A7C0C" w:rsidRPr="006E046F" w:rsidRDefault="009A7C0C">
      <w:pPr>
        <w:pStyle w:val="Tekstpodstawowywcity"/>
        <w:numPr>
          <w:ilvl w:val="1"/>
          <w:numId w:val="64"/>
        </w:numPr>
        <w:tabs>
          <w:tab w:val="clear" w:pos="720"/>
        </w:tabs>
        <w:spacing w:after="0"/>
        <w:ind w:left="567" w:hanging="210"/>
        <w:jc w:val="both"/>
        <w:rPr>
          <w:sz w:val="13"/>
          <w:szCs w:val="13"/>
          <w:lang w:val="pl-PL"/>
        </w:rPr>
      </w:pPr>
      <w:r w:rsidRPr="006E046F">
        <w:rPr>
          <w:sz w:val="13"/>
          <w:szCs w:val="13"/>
          <w:lang w:val="pl-PL"/>
        </w:rPr>
        <w:t>gdy użytkownik</w:t>
      </w:r>
      <w:r w:rsidRPr="006E046F" w:rsidDel="00E46FB9">
        <w:rPr>
          <w:sz w:val="13"/>
          <w:szCs w:val="13"/>
          <w:lang w:val="pl-PL"/>
        </w:rPr>
        <w:t xml:space="preserve"> </w:t>
      </w:r>
      <w:r w:rsidRPr="006E046F">
        <w:rPr>
          <w:sz w:val="13"/>
          <w:szCs w:val="13"/>
          <w:lang w:val="pl-PL"/>
        </w:rPr>
        <w:t>/pasywny użytkownik doprowadził do operacji umyślnie, pomimo zgłoszenia dyspozycji zablokowania dostępu do bankowości elektronicznej lub powiadomienia, o którym mowa w załączniku nr 3 do niniejszego regulaminu;</w:t>
      </w:r>
    </w:p>
    <w:p w14:paraId="4D733335" w14:textId="02775958" w:rsidR="009A7C0C" w:rsidRPr="006E046F" w:rsidRDefault="009A7C0C">
      <w:pPr>
        <w:pStyle w:val="Tekstpodstawowywcity"/>
        <w:numPr>
          <w:ilvl w:val="1"/>
          <w:numId w:val="64"/>
        </w:numPr>
        <w:tabs>
          <w:tab w:val="clear" w:pos="720"/>
        </w:tabs>
        <w:spacing w:after="0"/>
        <w:ind w:left="567" w:hanging="210"/>
        <w:jc w:val="both"/>
        <w:rPr>
          <w:sz w:val="13"/>
          <w:szCs w:val="13"/>
          <w:lang w:val="pl-PL"/>
        </w:rPr>
      </w:pPr>
      <w:r w:rsidRPr="006E046F">
        <w:rPr>
          <w:sz w:val="13"/>
          <w:szCs w:val="13"/>
          <w:lang w:val="pl-PL"/>
        </w:rPr>
        <w:t>gdy do operacji doszło wskutek postępowania użytkownika</w:t>
      </w:r>
      <w:r w:rsidRPr="006E046F" w:rsidDel="00E46FB9">
        <w:rPr>
          <w:sz w:val="13"/>
          <w:szCs w:val="13"/>
          <w:lang w:val="pl-PL"/>
        </w:rPr>
        <w:t xml:space="preserve"> </w:t>
      </w:r>
      <w:r w:rsidRPr="006E046F">
        <w:rPr>
          <w:sz w:val="13"/>
          <w:szCs w:val="13"/>
          <w:lang w:val="pl-PL"/>
        </w:rPr>
        <w:t>/pasywnego użytkownika w sposób sprzeczny ze sposobem postępowania opisanym w Przewodniku</w:t>
      </w:r>
      <w:r w:rsidR="002A6942" w:rsidRPr="006E046F">
        <w:rPr>
          <w:sz w:val="13"/>
          <w:szCs w:val="13"/>
          <w:lang w:val="pl-PL"/>
        </w:rPr>
        <w:t xml:space="preserve"> </w:t>
      </w:r>
      <w:r w:rsidRPr="006E046F">
        <w:rPr>
          <w:sz w:val="13"/>
          <w:szCs w:val="13"/>
          <w:lang w:val="pl-PL"/>
        </w:rPr>
        <w:t>dla klienta.</w:t>
      </w:r>
    </w:p>
    <w:p w14:paraId="578044E8" w14:textId="77777777" w:rsidR="009A7C0C" w:rsidRPr="006E046F" w:rsidRDefault="009A7C0C">
      <w:pPr>
        <w:numPr>
          <w:ilvl w:val="0"/>
          <w:numId w:val="145"/>
        </w:numPr>
        <w:autoSpaceDE w:val="0"/>
        <w:autoSpaceDN w:val="0"/>
        <w:adjustRightInd w:val="0"/>
        <w:ind w:left="426" w:hanging="426"/>
        <w:rPr>
          <w:sz w:val="13"/>
          <w:szCs w:val="13"/>
        </w:rPr>
      </w:pPr>
      <w:r w:rsidRPr="006E046F">
        <w:rPr>
          <w:sz w:val="13"/>
          <w:szCs w:val="13"/>
        </w:rPr>
        <w:t>Bank nie ponosi odpowiedzialności za skutki wynikłe:</w:t>
      </w:r>
    </w:p>
    <w:p w14:paraId="6EE04B26" w14:textId="1B096E79" w:rsidR="009A7C0C" w:rsidRPr="006E046F" w:rsidRDefault="009A7C0C">
      <w:pPr>
        <w:numPr>
          <w:ilvl w:val="0"/>
          <w:numId w:val="146"/>
        </w:numPr>
        <w:autoSpaceDE w:val="0"/>
        <w:autoSpaceDN w:val="0"/>
        <w:adjustRightInd w:val="0"/>
        <w:ind w:left="709" w:hanging="294"/>
        <w:jc w:val="both"/>
        <w:rPr>
          <w:sz w:val="13"/>
          <w:szCs w:val="13"/>
        </w:rPr>
      </w:pPr>
      <w:r w:rsidRPr="006E046F">
        <w:rPr>
          <w:sz w:val="13"/>
          <w:szCs w:val="13"/>
        </w:rPr>
        <w:t xml:space="preserve"> z tytułu niewykonania dyspozycji, gdy osoba trzecia będąca beneficjentem dyspozycji złożonej w bankowości elektronicznej odmówi przyjęcia w całości lub w części świadczenia stanowiącego przedmiot dyspozycji;</w:t>
      </w:r>
    </w:p>
    <w:p w14:paraId="2DAFECF6" w14:textId="77777777" w:rsidR="009A7C0C" w:rsidRPr="006E046F" w:rsidRDefault="009A7C0C">
      <w:pPr>
        <w:numPr>
          <w:ilvl w:val="0"/>
          <w:numId w:val="146"/>
        </w:numPr>
        <w:autoSpaceDE w:val="0"/>
        <w:autoSpaceDN w:val="0"/>
        <w:adjustRightInd w:val="0"/>
        <w:ind w:hanging="294"/>
        <w:jc w:val="both"/>
        <w:rPr>
          <w:sz w:val="13"/>
          <w:szCs w:val="13"/>
        </w:rPr>
      </w:pPr>
      <w:r w:rsidRPr="006E046F">
        <w:rPr>
          <w:sz w:val="13"/>
          <w:szCs w:val="13"/>
        </w:rPr>
        <w:t>z ograniczenia lub zablokowania dostępu do bankowości elektronicznej, jeżeli ograniczenie lub zablokowanie dostępu nastąpiło zgodnie z postanowieniami umowy lub regulaminu.</w:t>
      </w:r>
    </w:p>
    <w:p w14:paraId="51227275" w14:textId="77777777" w:rsidR="009A7C0C" w:rsidRPr="006E046F" w:rsidRDefault="009A7C0C" w:rsidP="009A7C0C">
      <w:pPr>
        <w:autoSpaceDE w:val="0"/>
        <w:autoSpaceDN w:val="0"/>
        <w:adjustRightInd w:val="0"/>
        <w:jc w:val="center"/>
        <w:rPr>
          <w:b/>
          <w:sz w:val="13"/>
          <w:szCs w:val="13"/>
        </w:rPr>
      </w:pPr>
      <w:r w:rsidRPr="006E046F">
        <w:rPr>
          <w:sz w:val="13"/>
          <w:szCs w:val="13"/>
        </w:rPr>
        <w:t>§ 56</w:t>
      </w:r>
    </w:p>
    <w:p w14:paraId="318DCB38" w14:textId="77777777" w:rsidR="009A7C0C" w:rsidRPr="006E046F" w:rsidRDefault="009A7C0C">
      <w:pPr>
        <w:numPr>
          <w:ilvl w:val="0"/>
          <w:numId w:val="147"/>
        </w:numPr>
        <w:ind w:left="426" w:hanging="426"/>
        <w:jc w:val="both"/>
        <w:rPr>
          <w:sz w:val="13"/>
          <w:szCs w:val="13"/>
        </w:rPr>
      </w:pPr>
      <w:r w:rsidRPr="006E046F">
        <w:rPr>
          <w:sz w:val="13"/>
          <w:szCs w:val="13"/>
        </w:rPr>
        <w:t>Bank nie odpowiada za szkody powstałe z przyczyn niezależnych od Banku, spowodowane:</w:t>
      </w:r>
    </w:p>
    <w:p w14:paraId="27B9FF95" w14:textId="77777777" w:rsidR="009A7C0C" w:rsidRPr="006E046F" w:rsidRDefault="009A7C0C">
      <w:pPr>
        <w:numPr>
          <w:ilvl w:val="0"/>
          <w:numId w:val="65"/>
        </w:numPr>
        <w:ind w:left="709" w:hanging="283"/>
        <w:jc w:val="both"/>
        <w:rPr>
          <w:sz w:val="13"/>
          <w:szCs w:val="13"/>
        </w:rPr>
      </w:pPr>
      <w:r w:rsidRPr="006E046F">
        <w:rPr>
          <w:sz w:val="13"/>
          <w:szCs w:val="13"/>
        </w:rPr>
        <w:t>działaniem siły wyższej – obejmujące m. in. strajki, katastrofy naturalne, rozruchy, działania wojenne lub</w:t>
      </w:r>
    </w:p>
    <w:p w14:paraId="258EC19C" w14:textId="77777777" w:rsidR="009A7C0C" w:rsidRPr="006E046F" w:rsidRDefault="009A7C0C">
      <w:pPr>
        <w:numPr>
          <w:ilvl w:val="0"/>
          <w:numId w:val="65"/>
        </w:numPr>
        <w:ind w:left="709" w:hanging="283"/>
        <w:jc w:val="both"/>
        <w:rPr>
          <w:sz w:val="13"/>
          <w:szCs w:val="13"/>
        </w:rPr>
      </w:pPr>
      <w:r w:rsidRPr="006E046F">
        <w:rPr>
          <w:sz w:val="13"/>
          <w:szCs w:val="13"/>
        </w:rPr>
        <w:t>decyzją organów władzy publicznej lub; przepisem prawa ogólnie obowiązującym;</w:t>
      </w:r>
    </w:p>
    <w:p w14:paraId="70A64646" w14:textId="77777777" w:rsidR="009A7C0C" w:rsidRPr="006E046F" w:rsidRDefault="009A7C0C">
      <w:pPr>
        <w:numPr>
          <w:ilvl w:val="0"/>
          <w:numId w:val="65"/>
        </w:numPr>
        <w:ind w:left="709" w:hanging="283"/>
        <w:jc w:val="both"/>
        <w:rPr>
          <w:sz w:val="13"/>
          <w:szCs w:val="13"/>
        </w:rPr>
      </w:pPr>
      <w:r w:rsidRPr="006E046F">
        <w:rPr>
          <w:sz w:val="13"/>
          <w:szCs w:val="13"/>
        </w:rPr>
        <w:t>opóźnieniem wynikającym z awarii nienależących do Banku: systemów komputerowych, systemów zasilania, łączy lub sieci telekomunikacyjnych, w tym opóźnieniem wynikającym z działania podmiotów świadczących usługi telekomunikacyjne lub pocztowe;</w:t>
      </w:r>
    </w:p>
    <w:p w14:paraId="35E2EC02" w14:textId="77777777" w:rsidR="009A7C0C" w:rsidRPr="006E046F" w:rsidRDefault="009A7C0C">
      <w:pPr>
        <w:numPr>
          <w:ilvl w:val="0"/>
          <w:numId w:val="65"/>
        </w:numPr>
        <w:ind w:left="709" w:hanging="283"/>
        <w:jc w:val="both"/>
        <w:rPr>
          <w:spacing w:val="-4"/>
          <w:sz w:val="13"/>
          <w:szCs w:val="13"/>
        </w:rPr>
      </w:pPr>
      <w:r w:rsidRPr="006E046F">
        <w:rPr>
          <w:spacing w:val="-4"/>
          <w:sz w:val="13"/>
          <w:szCs w:val="13"/>
        </w:rPr>
        <w:t xml:space="preserve">używaniem przez użytkownika systemu wadliwego sprzętu komputerowego </w:t>
      </w:r>
      <w:r w:rsidRPr="006E046F">
        <w:rPr>
          <w:spacing w:val="-4"/>
          <w:sz w:val="13"/>
          <w:szCs w:val="13"/>
        </w:rPr>
        <w:br/>
        <w:t>lub oprogramowania, do używania, którego nie posiadał on wymaganych uprawnień (licencji);</w:t>
      </w:r>
    </w:p>
    <w:p w14:paraId="5D84D6E0" w14:textId="77777777" w:rsidR="009A7C0C" w:rsidRPr="006E046F" w:rsidRDefault="009A7C0C">
      <w:pPr>
        <w:numPr>
          <w:ilvl w:val="0"/>
          <w:numId w:val="63"/>
        </w:numPr>
        <w:tabs>
          <w:tab w:val="clear" w:pos="720"/>
          <w:tab w:val="num" w:pos="426"/>
        </w:tabs>
        <w:autoSpaceDE w:val="0"/>
        <w:autoSpaceDN w:val="0"/>
        <w:adjustRightInd w:val="0"/>
        <w:ind w:left="360"/>
        <w:jc w:val="both"/>
        <w:rPr>
          <w:sz w:val="13"/>
          <w:szCs w:val="13"/>
        </w:rPr>
      </w:pPr>
      <w:r w:rsidRPr="006E046F">
        <w:rPr>
          <w:sz w:val="13"/>
          <w:szCs w:val="13"/>
        </w:rPr>
        <w:t>Bank nie ponosi odpowiedzialności za:</w:t>
      </w:r>
    </w:p>
    <w:p w14:paraId="4C343A86" w14:textId="77777777" w:rsidR="009A7C0C" w:rsidRPr="006E046F" w:rsidRDefault="009A7C0C">
      <w:pPr>
        <w:numPr>
          <w:ilvl w:val="0"/>
          <w:numId w:val="148"/>
        </w:numPr>
        <w:autoSpaceDE w:val="0"/>
        <w:autoSpaceDN w:val="0"/>
        <w:adjustRightInd w:val="0"/>
        <w:ind w:left="709" w:hanging="283"/>
        <w:jc w:val="both"/>
        <w:rPr>
          <w:sz w:val="13"/>
          <w:szCs w:val="13"/>
        </w:rPr>
      </w:pPr>
      <w:r w:rsidRPr="006E046F">
        <w:rPr>
          <w:sz w:val="13"/>
          <w:szCs w:val="13"/>
        </w:rPr>
        <w:t>przerwy w świadczeniu usługi spowodowane wystąpieniem siły wyższej;</w:t>
      </w:r>
    </w:p>
    <w:p w14:paraId="0AB5F6C8" w14:textId="77777777" w:rsidR="009A7C0C" w:rsidRPr="006E046F" w:rsidRDefault="009A7C0C">
      <w:pPr>
        <w:numPr>
          <w:ilvl w:val="0"/>
          <w:numId w:val="148"/>
        </w:numPr>
        <w:tabs>
          <w:tab w:val="num" w:pos="426"/>
        </w:tabs>
        <w:autoSpaceDE w:val="0"/>
        <w:autoSpaceDN w:val="0"/>
        <w:adjustRightInd w:val="0"/>
        <w:ind w:left="709" w:hanging="283"/>
        <w:jc w:val="both"/>
        <w:rPr>
          <w:sz w:val="13"/>
          <w:szCs w:val="13"/>
        </w:rPr>
      </w:pPr>
      <w:r w:rsidRPr="006E046F">
        <w:rPr>
          <w:sz w:val="13"/>
          <w:szCs w:val="13"/>
        </w:rPr>
        <w:t>legalność oprogramowania użytkowanego przez użytkownika systemu/pasywnego użytkownika.</w:t>
      </w:r>
    </w:p>
    <w:p w14:paraId="01C910CE" w14:textId="77777777" w:rsidR="009A7C0C" w:rsidRPr="006E046F" w:rsidRDefault="009A7C0C" w:rsidP="009A7C0C">
      <w:pPr>
        <w:autoSpaceDE w:val="0"/>
        <w:autoSpaceDN w:val="0"/>
        <w:adjustRightInd w:val="0"/>
        <w:ind w:left="1069"/>
        <w:jc w:val="center"/>
        <w:rPr>
          <w:sz w:val="13"/>
          <w:szCs w:val="13"/>
        </w:rPr>
      </w:pPr>
      <w:r w:rsidRPr="006E046F">
        <w:rPr>
          <w:sz w:val="13"/>
          <w:szCs w:val="13"/>
        </w:rPr>
        <w:t>§ 57</w:t>
      </w:r>
    </w:p>
    <w:p w14:paraId="19966084" w14:textId="77777777" w:rsidR="009A7C0C" w:rsidRPr="006E046F" w:rsidRDefault="009A7C0C">
      <w:pPr>
        <w:numPr>
          <w:ilvl w:val="0"/>
          <w:numId w:val="149"/>
        </w:numPr>
        <w:ind w:left="426" w:hanging="426"/>
        <w:jc w:val="both"/>
        <w:rPr>
          <w:spacing w:val="-2"/>
          <w:sz w:val="13"/>
          <w:szCs w:val="13"/>
        </w:rPr>
      </w:pPr>
      <w:r w:rsidRPr="006E046F">
        <w:rPr>
          <w:spacing w:val="-2"/>
          <w:sz w:val="13"/>
          <w:szCs w:val="13"/>
        </w:rPr>
        <w:t xml:space="preserve">Posiadacz rachunku nie ponosi odpowiedzialności za operacje dokonane instrumentem płatniczym, za pośrednictwem elektronicznych kanałów dostępu, przy użyciu czeków, </w:t>
      </w:r>
      <w:r w:rsidRPr="006E046F">
        <w:rPr>
          <w:spacing w:val="-2"/>
          <w:sz w:val="13"/>
          <w:szCs w:val="13"/>
        </w:rPr>
        <w:br/>
        <w:t xml:space="preserve">od momentu złożenia dyspozycji zastrzeżenia indywidualnych danych uwierzytelniających/czeków/instrumentu płatniczego, z  zastrzeżeniem ust. 5 i ust. 6. </w:t>
      </w:r>
    </w:p>
    <w:p w14:paraId="39016BD7" w14:textId="77777777" w:rsidR="009A7C0C" w:rsidRPr="006E046F" w:rsidRDefault="009A7C0C">
      <w:pPr>
        <w:pStyle w:val="Tekstpodstawowy2"/>
        <w:numPr>
          <w:ilvl w:val="0"/>
          <w:numId w:val="58"/>
        </w:numPr>
        <w:tabs>
          <w:tab w:val="clear" w:pos="284"/>
          <w:tab w:val="clear" w:pos="360"/>
          <w:tab w:val="num" w:pos="426"/>
          <w:tab w:val="left" w:pos="2835"/>
          <w:tab w:val="left" w:pos="3119"/>
          <w:tab w:val="left" w:pos="3402"/>
        </w:tabs>
        <w:ind w:left="426" w:right="0" w:hanging="426"/>
        <w:rPr>
          <w:rFonts w:ascii="Times New Roman" w:hAnsi="Times New Roman" w:cs="Times New Roman"/>
          <w:sz w:val="13"/>
          <w:szCs w:val="13"/>
        </w:rPr>
      </w:pPr>
      <w:r w:rsidRPr="006E046F">
        <w:rPr>
          <w:rFonts w:ascii="Times New Roman" w:hAnsi="Times New Roman" w:cs="Times New Roman"/>
          <w:sz w:val="13"/>
          <w:szCs w:val="13"/>
        </w:rPr>
        <w:t>Posiadacza rachunku obciążają operacje dokonane przez użytkowników:</w:t>
      </w:r>
    </w:p>
    <w:p w14:paraId="0692F751" w14:textId="77777777" w:rsidR="009A7C0C" w:rsidRPr="006E046F" w:rsidRDefault="009A7C0C">
      <w:pPr>
        <w:pStyle w:val="Tekstpodstawowy2"/>
        <w:numPr>
          <w:ilvl w:val="0"/>
          <w:numId w:val="94"/>
        </w:numPr>
        <w:tabs>
          <w:tab w:val="clear" w:pos="284"/>
        </w:tabs>
        <w:ind w:left="709" w:right="0" w:hanging="283"/>
        <w:rPr>
          <w:rFonts w:ascii="Times New Roman" w:hAnsi="Times New Roman" w:cs="Times New Roman"/>
          <w:sz w:val="13"/>
          <w:szCs w:val="13"/>
        </w:rPr>
      </w:pPr>
      <w:r w:rsidRPr="006E046F">
        <w:rPr>
          <w:rFonts w:ascii="Times New Roman" w:hAnsi="Times New Roman" w:cs="Times New Roman"/>
          <w:sz w:val="13"/>
          <w:szCs w:val="13"/>
        </w:rPr>
        <w:t>instrumentów płatniczych oraz osoby, którym użytkownik udostępnił instrument płatniczy lub ujawnił PIN lub ujawnił indywidualne dane uwierzytelniające;</w:t>
      </w:r>
    </w:p>
    <w:p w14:paraId="4F269A98" w14:textId="77777777" w:rsidR="009A7C0C" w:rsidRPr="006E046F" w:rsidRDefault="009A7C0C">
      <w:pPr>
        <w:pStyle w:val="Tekstpodstawowy2"/>
        <w:numPr>
          <w:ilvl w:val="0"/>
          <w:numId w:val="94"/>
        </w:numPr>
        <w:tabs>
          <w:tab w:val="clear" w:pos="284"/>
        </w:tabs>
        <w:ind w:left="709" w:right="0" w:hanging="284"/>
        <w:rPr>
          <w:rFonts w:ascii="Times New Roman" w:hAnsi="Times New Roman" w:cs="Times New Roman"/>
          <w:sz w:val="13"/>
          <w:szCs w:val="13"/>
        </w:rPr>
      </w:pPr>
      <w:r w:rsidRPr="006E046F">
        <w:rPr>
          <w:rFonts w:ascii="Times New Roman" w:hAnsi="Times New Roman" w:cs="Times New Roman"/>
          <w:sz w:val="13"/>
          <w:szCs w:val="13"/>
        </w:rPr>
        <w:t>bankowości elektronicznej/pasywnych użytkowników oraz osoby, którym użytkownik</w:t>
      </w:r>
      <w:r w:rsidRPr="006E046F" w:rsidDel="00E46FB9">
        <w:rPr>
          <w:rFonts w:ascii="Times New Roman" w:hAnsi="Times New Roman" w:cs="Times New Roman"/>
          <w:sz w:val="13"/>
          <w:szCs w:val="13"/>
        </w:rPr>
        <w:t xml:space="preserve"> </w:t>
      </w:r>
      <w:r w:rsidRPr="006E046F">
        <w:rPr>
          <w:rFonts w:ascii="Times New Roman" w:hAnsi="Times New Roman" w:cs="Times New Roman"/>
          <w:sz w:val="13"/>
          <w:szCs w:val="13"/>
        </w:rPr>
        <w:t>/pasywny użytkownik udostępnił indywidualne dane uwierzytelniające;</w:t>
      </w:r>
    </w:p>
    <w:p w14:paraId="17058D97" w14:textId="77777777" w:rsidR="009A7C0C" w:rsidRPr="006E046F" w:rsidRDefault="009A7C0C">
      <w:pPr>
        <w:pStyle w:val="Tekstpodstawowy2"/>
        <w:numPr>
          <w:ilvl w:val="0"/>
          <w:numId w:val="94"/>
        </w:numPr>
        <w:tabs>
          <w:tab w:val="clear" w:pos="284"/>
        </w:tabs>
        <w:ind w:left="709" w:right="0" w:hanging="284"/>
        <w:rPr>
          <w:rFonts w:ascii="Times New Roman" w:hAnsi="Times New Roman" w:cs="Times New Roman"/>
          <w:sz w:val="13"/>
          <w:szCs w:val="13"/>
        </w:rPr>
      </w:pPr>
      <w:r w:rsidRPr="006E046F">
        <w:rPr>
          <w:rFonts w:ascii="Times New Roman" w:hAnsi="Times New Roman" w:cs="Times New Roman"/>
          <w:sz w:val="13"/>
          <w:szCs w:val="13"/>
        </w:rPr>
        <w:t>osobę uprawnioną przy użyciu czeków.</w:t>
      </w:r>
    </w:p>
    <w:p w14:paraId="4B15A190" w14:textId="77777777" w:rsidR="009A7C0C" w:rsidRPr="006E046F" w:rsidRDefault="009A7C0C">
      <w:pPr>
        <w:pStyle w:val="Tekstpodstawowy2"/>
        <w:numPr>
          <w:ilvl w:val="0"/>
          <w:numId w:val="58"/>
        </w:numPr>
        <w:tabs>
          <w:tab w:val="clear" w:pos="284"/>
          <w:tab w:val="clear" w:pos="360"/>
          <w:tab w:val="left" w:pos="-2552"/>
          <w:tab w:val="left" w:pos="-2268"/>
          <w:tab w:val="left" w:pos="397"/>
        </w:tabs>
        <w:ind w:left="425" w:right="0" w:hanging="425"/>
        <w:rPr>
          <w:rFonts w:ascii="Times New Roman" w:hAnsi="Times New Roman" w:cs="Times New Roman"/>
          <w:sz w:val="13"/>
          <w:szCs w:val="13"/>
        </w:rPr>
      </w:pPr>
      <w:r w:rsidRPr="006E046F">
        <w:rPr>
          <w:rFonts w:ascii="Times New Roman" w:hAnsi="Times New Roman" w:cs="Times New Roman"/>
          <w:sz w:val="13"/>
          <w:szCs w:val="13"/>
        </w:rPr>
        <w:t>Posiadacza rachunku obciążają nieautoryzowane transakcje płatnicze do wysokości równowartości w walucie polskiej</w:t>
      </w:r>
      <w:r w:rsidRPr="006E046F" w:rsidDel="009079CF">
        <w:rPr>
          <w:rFonts w:ascii="Times New Roman" w:hAnsi="Times New Roman" w:cs="Times New Roman"/>
          <w:sz w:val="13"/>
          <w:szCs w:val="13"/>
        </w:rPr>
        <w:t xml:space="preserve"> </w:t>
      </w:r>
      <w:r w:rsidRPr="006E046F">
        <w:rPr>
          <w:rFonts w:ascii="Times New Roman" w:hAnsi="Times New Roman" w:cs="Times New Roman"/>
          <w:sz w:val="13"/>
          <w:szCs w:val="13"/>
        </w:rPr>
        <w:t xml:space="preserve">50 euro (ustalonej przy zastosowaniu kursu średniego ogłaszanego przez NBP obowiązującego w dniu wykonania transakcji płatniczej), </w:t>
      </w:r>
      <w:r w:rsidRPr="006E046F">
        <w:rPr>
          <w:rFonts w:ascii="Times New Roman" w:hAnsi="Times New Roman" w:cs="Times New Roman"/>
          <w:sz w:val="13"/>
          <w:szCs w:val="13"/>
        </w:rPr>
        <w:br/>
        <w:t>jeśli nieautoryzowana transakcja jest skutkiem:</w:t>
      </w:r>
    </w:p>
    <w:p w14:paraId="17E3E4A3" w14:textId="77777777" w:rsidR="009A7C0C" w:rsidRPr="006E046F" w:rsidRDefault="009A7C0C">
      <w:pPr>
        <w:pStyle w:val="Tekstpodstawowy2"/>
        <w:numPr>
          <w:ilvl w:val="0"/>
          <w:numId w:val="129"/>
        </w:numPr>
        <w:tabs>
          <w:tab w:val="clear" w:pos="284"/>
        </w:tabs>
        <w:ind w:left="714" w:right="0" w:hanging="288"/>
        <w:rPr>
          <w:rFonts w:ascii="Times New Roman" w:hAnsi="Times New Roman" w:cs="Times New Roman"/>
          <w:sz w:val="13"/>
          <w:szCs w:val="13"/>
        </w:rPr>
      </w:pPr>
      <w:r w:rsidRPr="006E046F">
        <w:rPr>
          <w:rFonts w:ascii="Times New Roman" w:hAnsi="Times New Roman" w:cs="Times New Roman"/>
          <w:sz w:val="13"/>
          <w:szCs w:val="13"/>
        </w:rPr>
        <w:t xml:space="preserve">posłużenia się utraconym lub skradzionym instrumentem płatniczym lub </w:t>
      </w:r>
    </w:p>
    <w:p w14:paraId="1CC6F418" w14:textId="77777777" w:rsidR="009A7C0C" w:rsidRPr="006E046F" w:rsidRDefault="009A7C0C">
      <w:pPr>
        <w:pStyle w:val="Tekstpodstawowy2"/>
        <w:numPr>
          <w:ilvl w:val="0"/>
          <w:numId w:val="129"/>
        </w:numPr>
        <w:tabs>
          <w:tab w:val="clear" w:pos="284"/>
        </w:tabs>
        <w:ind w:left="714" w:right="0" w:hanging="288"/>
        <w:rPr>
          <w:rFonts w:ascii="Times New Roman" w:hAnsi="Times New Roman" w:cs="Times New Roman"/>
          <w:sz w:val="13"/>
          <w:szCs w:val="13"/>
        </w:rPr>
      </w:pPr>
      <w:r w:rsidRPr="006E046F">
        <w:rPr>
          <w:rFonts w:ascii="Times New Roman" w:hAnsi="Times New Roman" w:cs="Times New Roman"/>
          <w:sz w:val="13"/>
          <w:szCs w:val="13"/>
        </w:rPr>
        <w:t>przywłaszczenia instrumentu płatniczego.</w:t>
      </w:r>
    </w:p>
    <w:p w14:paraId="178EFD03" w14:textId="48B5EAE3" w:rsidR="009A7C0C" w:rsidRPr="006E046F" w:rsidRDefault="009A7C0C">
      <w:pPr>
        <w:pStyle w:val="Tekstpodstawowy2"/>
        <w:numPr>
          <w:ilvl w:val="0"/>
          <w:numId w:val="58"/>
        </w:numPr>
        <w:tabs>
          <w:tab w:val="clear" w:pos="284"/>
          <w:tab w:val="clear" w:pos="360"/>
          <w:tab w:val="left" w:pos="-2552"/>
          <w:tab w:val="left" w:pos="-2268"/>
          <w:tab w:val="left" w:pos="426"/>
        </w:tabs>
        <w:ind w:left="426" w:right="-6" w:hanging="426"/>
        <w:rPr>
          <w:rFonts w:ascii="Times New Roman" w:hAnsi="Times New Roman" w:cs="Times New Roman"/>
          <w:sz w:val="13"/>
          <w:szCs w:val="13"/>
        </w:rPr>
      </w:pPr>
      <w:r w:rsidRPr="006E046F">
        <w:rPr>
          <w:rFonts w:ascii="Times New Roman" w:hAnsi="Times New Roman" w:cs="Times New Roman"/>
          <w:sz w:val="13"/>
          <w:szCs w:val="13"/>
        </w:rPr>
        <w:t>Zasad odpowiedzialności posiadacza rachunku określonych w ust. 3 nie stosuje się w przypadku, gdy:</w:t>
      </w:r>
    </w:p>
    <w:p w14:paraId="638D09B8" w14:textId="77777777" w:rsidR="009A7C0C" w:rsidRPr="006E046F" w:rsidRDefault="009A7C0C">
      <w:pPr>
        <w:pStyle w:val="Tekstpodstawowy2"/>
        <w:numPr>
          <w:ilvl w:val="1"/>
          <w:numId w:val="91"/>
        </w:numPr>
        <w:tabs>
          <w:tab w:val="clear" w:pos="907"/>
          <w:tab w:val="left" w:pos="-2552"/>
          <w:tab w:val="left" w:pos="-2268"/>
          <w:tab w:val="num" w:pos="709"/>
        </w:tabs>
        <w:ind w:left="709" w:hanging="283"/>
        <w:rPr>
          <w:rFonts w:ascii="Times New Roman" w:hAnsi="Times New Roman" w:cs="Times New Roman"/>
          <w:sz w:val="13"/>
          <w:szCs w:val="13"/>
        </w:rPr>
      </w:pPr>
      <w:r w:rsidRPr="006E046F">
        <w:rPr>
          <w:rFonts w:ascii="Times New Roman" w:hAnsi="Times New Roman" w:cs="Times New Roman"/>
          <w:sz w:val="13"/>
          <w:szCs w:val="13"/>
        </w:rPr>
        <w:t>posiadacz rachunku/użytkownik karty/użytkownik nie miał możliwości stwierdzenia utraty, kradzieży lub przywłaszczenia instrumentu płatniczego przed wykonaniem transakcji płatniczej, z wyjątkiem przypadku gdy użytkownik  działał umyślnie, lub</w:t>
      </w:r>
    </w:p>
    <w:p w14:paraId="34BAC970" w14:textId="77777777" w:rsidR="009A7C0C" w:rsidRPr="006E046F" w:rsidRDefault="009A7C0C">
      <w:pPr>
        <w:pStyle w:val="Tekstpodstawowy2"/>
        <w:numPr>
          <w:ilvl w:val="1"/>
          <w:numId w:val="91"/>
        </w:numPr>
        <w:tabs>
          <w:tab w:val="clear" w:pos="284"/>
          <w:tab w:val="clear" w:pos="907"/>
          <w:tab w:val="left" w:pos="-2552"/>
          <w:tab w:val="left" w:pos="-2268"/>
        </w:tabs>
        <w:ind w:left="426" w:hanging="426"/>
        <w:rPr>
          <w:rFonts w:ascii="Times New Roman" w:hAnsi="Times New Roman" w:cs="Times New Roman"/>
          <w:sz w:val="13"/>
          <w:szCs w:val="13"/>
        </w:rPr>
      </w:pPr>
      <w:r w:rsidRPr="006E046F">
        <w:rPr>
          <w:rFonts w:ascii="Times New Roman" w:hAnsi="Times New Roman" w:cs="Times New Roman"/>
          <w:sz w:val="13"/>
          <w:szCs w:val="13"/>
        </w:rPr>
        <w:t>utrata instrumentu płatniczego przed wykonaniem transakcji płatniczej została spowodowana działaniem lub zaniechaniem ze strony pracownika, agenta lub oddziału Banku lub dostawcy usług technicznych świadczonych na rzecz Banku w celu wspierania świadczenia usług płatniczych.</w:t>
      </w:r>
    </w:p>
    <w:p w14:paraId="7CCE8F3F" w14:textId="3DFAAEAC" w:rsidR="009A7C0C" w:rsidRPr="006E046F" w:rsidRDefault="009A7C0C">
      <w:pPr>
        <w:pStyle w:val="Tekstpodstawowy2"/>
        <w:numPr>
          <w:ilvl w:val="0"/>
          <w:numId w:val="203"/>
        </w:numPr>
        <w:tabs>
          <w:tab w:val="clear" w:pos="284"/>
          <w:tab w:val="left" w:pos="-2552"/>
          <w:tab w:val="left" w:pos="-2268"/>
        </w:tabs>
        <w:ind w:left="426" w:right="0" w:hanging="426"/>
        <w:rPr>
          <w:rFonts w:ascii="Times New Roman" w:hAnsi="Times New Roman" w:cs="Times New Roman"/>
          <w:sz w:val="13"/>
          <w:szCs w:val="13"/>
        </w:rPr>
      </w:pPr>
      <w:r w:rsidRPr="006E046F">
        <w:rPr>
          <w:rFonts w:ascii="Times New Roman" w:hAnsi="Times New Roman" w:cs="Times New Roman"/>
          <w:sz w:val="13"/>
          <w:szCs w:val="13"/>
        </w:rPr>
        <w:t>Posiadacz rachunku odpowiada za nieautoryzowane transakcje płatnicze w pełnej wysokości, jeżeli użytkownik karty/użytkownik/użytkownik pasywny doprowadził do nich umyślnie albo w wyniku umyślnego lub będącego skutkiem rażącego niedbalstwa naruszenia co najmniej jednego z obowiązków, o których mowa w załączniku nr 2</w:t>
      </w:r>
      <w:r w:rsidRPr="006E046F">
        <w:rPr>
          <w:rFonts w:ascii="Times New Roman" w:hAnsi="Times New Roman" w:cs="Times New Roman"/>
          <w:b/>
          <w:sz w:val="13"/>
          <w:szCs w:val="13"/>
        </w:rPr>
        <w:t xml:space="preserve">, </w:t>
      </w:r>
      <w:r w:rsidRPr="006E046F">
        <w:rPr>
          <w:rFonts w:ascii="Times New Roman" w:hAnsi="Times New Roman" w:cs="Times New Roman"/>
          <w:b/>
          <w:sz w:val="13"/>
          <w:szCs w:val="13"/>
        </w:rPr>
        <w:br/>
      </w:r>
      <w:r w:rsidRPr="006E046F">
        <w:rPr>
          <w:rFonts w:ascii="Times New Roman" w:hAnsi="Times New Roman" w:cs="Times New Roman"/>
          <w:sz w:val="13"/>
          <w:szCs w:val="13"/>
        </w:rPr>
        <w:t xml:space="preserve">i w załączniku nr 3 do niniejszego regulaminu. </w:t>
      </w:r>
    </w:p>
    <w:p w14:paraId="1B5A619E" w14:textId="550BDAD1" w:rsidR="009A7C0C" w:rsidRPr="006E046F" w:rsidRDefault="009A7C0C">
      <w:pPr>
        <w:pStyle w:val="Tekstpodstawowy2"/>
        <w:numPr>
          <w:ilvl w:val="0"/>
          <w:numId w:val="203"/>
        </w:numPr>
        <w:tabs>
          <w:tab w:val="clear" w:pos="284"/>
          <w:tab w:val="left" w:pos="-2552"/>
          <w:tab w:val="left" w:pos="-2268"/>
        </w:tabs>
        <w:ind w:left="426" w:right="0" w:hanging="426"/>
        <w:rPr>
          <w:rFonts w:ascii="Times New Roman" w:hAnsi="Times New Roman" w:cs="Times New Roman"/>
          <w:sz w:val="13"/>
          <w:szCs w:val="13"/>
        </w:rPr>
      </w:pPr>
      <w:r w:rsidRPr="006E046F">
        <w:rPr>
          <w:rFonts w:ascii="Times New Roman" w:hAnsi="Times New Roman" w:cs="Times New Roman"/>
          <w:sz w:val="13"/>
          <w:szCs w:val="13"/>
        </w:rPr>
        <w:t xml:space="preserve">Posiadacza rachunku obciążają nieautoryzowane transakcje płatnicze dokonane po zastrzeżeniu instrumentu </w:t>
      </w:r>
      <w:r w:rsidRPr="006E046F">
        <w:rPr>
          <w:rFonts w:ascii="Times New Roman" w:hAnsi="Times New Roman" w:cs="Times New Roman"/>
          <w:sz w:val="13"/>
          <w:szCs w:val="13"/>
        </w:rPr>
        <w:t>płatniczego/indywidualnych danych uwierzytelniających, jeśli doszło do nich z winy umyślnej odpowiednio użytkownika karty /użytkownika</w:t>
      </w:r>
      <w:r w:rsidRPr="006E046F" w:rsidDel="001063E0">
        <w:rPr>
          <w:rFonts w:ascii="Times New Roman" w:hAnsi="Times New Roman" w:cs="Times New Roman"/>
          <w:sz w:val="13"/>
          <w:szCs w:val="13"/>
        </w:rPr>
        <w:t xml:space="preserve"> </w:t>
      </w:r>
      <w:r w:rsidRPr="006E046F">
        <w:rPr>
          <w:rFonts w:ascii="Times New Roman" w:hAnsi="Times New Roman" w:cs="Times New Roman"/>
          <w:sz w:val="13"/>
          <w:szCs w:val="13"/>
        </w:rPr>
        <w:t xml:space="preserve">/pasywnego użytkownika. </w:t>
      </w:r>
    </w:p>
    <w:p w14:paraId="755FBC71" w14:textId="42D67811" w:rsidR="009A7C0C" w:rsidRPr="006E046F" w:rsidRDefault="009A7C0C">
      <w:pPr>
        <w:pStyle w:val="Tekstpodstawowy2"/>
        <w:numPr>
          <w:ilvl w:val="0"/>
          <w:numId w:val="203"/>
        </w:numPr>
        <w:tabs>
          <w:tab w:val="clear" w:pos="284"/>
          <w:tab w:val="left" w:pos="-2552"/>
          <w:tab w:val="left" w:pos="-2268"/>
        </w:tabs>
        <w:ind w:left="426" w:right="0" w:hanging="426"/>
        <w:rPr>
          <w:rFonts w:ascii="Times New Roman" w:hAnsi="Times New Roman" w:cs="Times New Roman"/>
          <w:sz w:val="13"/>
          <w:szCs w:val="13"/>
        </w:rPr>
      </w:pPr>
      <w:r w:rsidRPr="006E046F">
        <w:rPr>
          <w:rFonts w:ascii="Times New Roman" w:hAnsi="Times New Roman" w:cs="Times New Roman"/>
          <w:sz w:val="13"/>
          <w:szCs w:val="13"/>
        </w:rPr>
        <w:t>Posiadacza rachunku obciążają operacje dokonane po zastrzeżeniu czeków, jeśli doszło do nich z winy osoby uprawnionej do realizacji czeku.</w:t>
      </w:r>
    </w:p>
    <w:p w14:paraId="74CD3747" w14:textId="77777777" w:rsidR="009A7C0C" w:rsidRPr="006E046F" w:rsidRDefault="009A7C0C">
      <w:pPr>
        <w:pStyle w:val="Tekstpodstawowy2"/>
        <w:numPr>
          <w:ilvl w:val="0"/>
          <w:numId w:val="203"/>
        </w:numPr>
        <w:tabs>
          <w:tab w:val="clear" w:pos="284"/>
          <w:tab w:val="left" w:pos="-2552"/>
          <w:tab w:val="left" w:pos="-2268"/>
        </w:tabs>
        <w:ind w:left="426" w:right="0" w:hanging="426"/>
        <w:rPr>
          <w:rFonts w:ascii="Times New Roman" w:hAnsi="Times New Roman" w:cs="Times New Roman"/>
          <w:sz w:val="13"/>
          <w:szCs w:val="13"/>
        </w:rPr>
      </w:pPr>
      <w:r w:rsidRPr="006E046F">
        <w:rPr>
          <w:rFonts w:ascii="Times New Roman" w:hAnsi="Times New Roman" w:cs="Times New Roman"/>
          <w:sz w:val="13"/>
          <w:szCs w:val="13"/>
        </w:rPr>
        <w:t>Posiadacz karty ponosi odpowiedzialność za dokonane przy użyciu karty/instrumentów płatniczych i autoryzowane zgodnie z postanowieniami w załączniku nr 2 do niniejszego regulaminu</w:t>
      </w:r>
      <w:r w:rsidRPr="006E046F">
        <w:rPr>
          <w:rFonts w:ascii="Times New Roman" w:hAnsi="Times New Roman" w:cs="Times New Roman"/>
          <w:b/>
          <w:sz w:val="13"/>
          <w:szCs w:val="13"/>
        </w:rPr>
        <w:t>:</w:t>
      </w:r>
      <w:r w:rsidRPr="006E046F">
        <w:rPr>
          <w:rFonts w:ascii="Times New Roman" w:hAnsi="Times New Roman" w:cs="Times New Roman"/>
          <w:sz w:val="13"/>
          <w:szCs w:val="13"/>
        </w:rPr>
        <w:t xml:space="preserve"> </w:t>
      </w:r>
    </w:p>
    <w:p w14:paraId="7FCEA549" w14:textId="77777777" w:rsidR="009A7C0C" w:rsidRPr="006E046F" w:rsidRDefault="009A7C0C">
      <w:pPr>
        <w:numPr>
          <w:ilvl w:val="0"/>
          <w:numId w:val="68"/>
        </w:numPr>
        <w:tabs>
          <w:tab w:val="clear" w:pos="786"/>
        </w:tabs>
        <w:ind w:left="709" w:hanging="283"/>
        <w:jc w:val="both"/>
        <w:rPr>
          <w:sz w:val="13"/>
          <w:szCs w:val="13"/>
        </w:rPr>
      </w:pPr>
      <w:r w:rsidRPr="006E046F">
        <w:rPr>
          <w:sz w:val="13"/>
          <w:szCs w:val="13"/>
        </w:rPr>
        <w:t>operacje gotówkowe;</w:t>
      </w:r>
    </w:p>
    <w:p w14:paraId="35A7E385" w14:textId="77777777" w:rsidR="009A7C0C" w:rsidRPr="006E046F" w:rsidRDefault="009A7C0C">
      <w:pPr>
        <w:numPr>
          <w:ilvl w:val="0"/>
          <w:numId w:val="68"/>
        </w:numPr>
        <w:tabs>
          <w:tab w:val="clear" w:pos="786"/>
        </w:tabs>
        <w:ind w:left="709" w:hanging="283"/>
        <w:jc w:val="both"/>
        <w:rPr>
          <w:sz w:val="13"/>
          <w:szCs w:val="13"/>
        </w:rPr>
      </w:pPr>
      <w:r w:rsidRPr="006E046F">
        <w:rPr>
          <w:sz w:val="13"/>
          <w:szCs w:val="13"/>
        </w:rPr>
        <w:t>operacje bezgotówkowe;</w:t>
      </w:r>
    </w:p>
    <w:p w14:paraId="04D044DB" w14:textId="77777777" w:rsidR="009A7C0C" w:rsidRPr="006E046F" w:rsidRDefault="009A7C0C">
      <w:pPr>
        <w:numPr>
          <w:ilvl w:val="0"/>
          <w:numId w:val="68"/>
        </w:numPr>
        <w:tabs>
          <w:tab w:val="clear" w:pos="786"/>
        </w:tabs>
        <w:ind w:left="709" w:hanging="283"/>
        <w:jc w:val="both"/>
        <w:rPr>
          <w:sz w:val="13"/>
          <w:szCs w:val="13"/>
        </w:rPr>
      </w:pPr>
      <w:r w:rsidRPr="006E046F">
        <w:rPr>
          <w:sz w:val="13"/>
          <w:szCs w:val="13"/>
        </w:rPr>
        <w:t>inne czynności określone w umowie lub regulaminie.</w:t>
      </w:r>
    </w:p>
    <w:p w14:paraId="44EE2960" w14:textId="38C8EC7B" w:rsidR="009A7C0C" w:rsidRPr="006E046F" w:rsidRDefault="009A7C0C">
      <w:pPr>
        <w:pStyle w:val="Tekstpodstawowy2"/>
        <w:numPr>
          <w:ilvl w:val="0"/>
          <w:numId w:val="204"/>
        </w:numPr>
        <w:tabs>
          <w:tab w:val="clear" w:pos="284"/>
          <w:tab w:val="left" w:pos="-2552"/>
          <w:tab w:val="left" w:pos="-2268"/>
        </w:tabs>
        <w:ind w:left="426" w:right="0" w:hanging="426"/>
        <w:rPr>
          <w:rFonts w:ascii="Times New Roman" w:hAnsi="Times New Roman" w:cs="Times New Roman"/>
          <w:sz w:val="13"/>
          <w:szCs w:val="13"/>
        </w:rPr>
      </w:pPr>
      <w:r w:rsidRPr="006E046F">
        <w:rPr>
          <w:rFonts w:ascii="Times New Roman" w:hAnsi="Times New Roman" w:cs="Times New Roman"/>
          <w:sz w:val="13"/>
          <w:szCs w:val="13"/>
        </w:rPr>
        <w:t>Posiadacz rachunku ponosi pełną odpowiedzialność z tytułu jeszcze nierozliczonych przez Bank transakcji dokonanych wszystkimi instrumentami płatniczymi wydanymi do jego rachunku w przypadku zamknięcia przez niego rachunku.</w:t>
      </w:r>
    </w:p>
    <w:p w14:paraId="7FB61AF8" w14:textId="77777777" w:rsidR="009A7C0C" w:rsidRPr="006E046F" w:rsidRDefault="009A7C0C" w:rsidP="009A7C0C">
      <w:pPr>
        <w:jc w:val="center"/>
        <w:rPr>
          <w:sz w:val="13"/>
          <w:szCs w:val="13"/>
        </w:rPr>
      </w:pPr>
      <w:r w:rsidRPr="006E046F">
        <w:rPr>
          <w:sz w:val="13"/>
          <w:szCs w:val="13"/>
        </w:rPr>
        <w:t>§ 58</w:t>
      </w:r>
    </w:p>
    <w:p w14:paraId="083586CC" w14:textId="77777777" w:rsidR="009A7C0C" w:rsidRPr="006E046F" w:rsidRDefault="009A7C0C">
      <w:pPr>
        <w:numPr>
          <w:ilvl w:val="0"/>
          <w:numId w:val="66"/>
        </w:numPr>
        <w:jc w:val="both"/>
        <w:rPr>
          <w:sz w:val="13"/>
          <w:szCs w:val="13"/>
        </w:rPr>
      </w:pPr>
      <w:r w:rsidRPr="006E046F">
        <w:rPr>
          <w:sz w:val="13"/>
          <w:szCs w:val="13"/>
        </w:rPr>
        <w:t>Posiadacz rachunku ponosi wyłączną odpowiedzialność za:</w:t>
      </w:r>
    </w:p>
    <w:p w14:paraId="0880E667" w14:textId="0F250F64" w:rsidR="009A7C0C" w:rsidRPr="006E046F" w:rsidRDefault="009A7C0C">
      <w:pPr>
        <w:numPr>
          <w:ilvl w:val="1"/>
          <w:numId w:val="66"/>
        </w:numPr>
        <w:tabs>
          <w:tab w:val="clear" w:pos="907"/>
        </w:tabs>
        <w:ind w:left="709" w:hanging="283"/>
        <w:jc w:val="both"/>
        <w:rPr>
          <w:sz w:val="13"/>
          <w:szCs w:val="13"/>
        </w:rPr>
      </w:pPr>
      <w:r w:rsidRPr="006E046F">
        <w:rPr>
          <w:sz w:val="13"/>
          <w:szCs w:val="13"/>
        </w:rPr>
        <w:t>ujawnienie osobom nieuprawnionym informacji o działaniu bankowości elektronicznej, w szczególności informacji na temat instalacji i stosowanych indywidualnych danych uwierzytelniających;</w:t>
      </w:r>
    </w:p>
    <w:p w14:paraId="5413A9ED" w14:textId="77777777" w:rsidR="009A7C0C" w:rsidRPr="006E046F" w:rsidRDefault="009A7C0C">
      <w:pPr>
        <w:numPr>
          <w:ilvl w:val="1"/>
          <w:numId w:val="66"/>
        </w:numPr>
        <w:tabs>
          <w:tab w:val="clear" w:pos="907"/>
        </w:tabs>
        <w:ind w:left="709" w:hanging="283"/>
        <w:jc w:val="both"/>
        <w:rPr>
          <w:sz w:val="13"/>
          <w:szCs w:val="13"/>
        </w:rPr>
      </w:pPr>
      <w:r w:rsidRPr="006E046F">
        <w:rPr>
          <w:sz w:val="13"/>
          <w:szCs w:val="13"/>
        </w:rPr>
        <w:t>utratę lub udostępnienie osobom nieuprawnionym wydanych mu indywidualnych danych uwierzytelniających;</w:t>
      </w:r>
    </w:p>
    <w:p w14:paraId="116ABEE5" w14:textId="77777777" w:rsidR="009A7C0C" w:rsidRPr="006E046F" w:rsidRDefault="009A7C0C">
      <w:pPr>
        <w:numPr>
          <w:ilvl w:val="1"/>
          <w:numId w:val="66"/>
        </w:numPr>
        <w:tabs>
          <w:tab w:val="clear" w:pos="907"/>
        </w:tabs>
        <w:ind w:left="709" w:hanging="283"/>
        <w:jc w:val="both"/>
        <w:rPr>
          <w:sz w:val="13"/>
          <w:szCs w:val="13"/>
        </w:rPr>
      </w:pPr>
      <w:r w:rsidRPr="006E046F">
        <w:rPr>
          <w:sz w:val="13"/>
          <w:szCs w:val="13"/>
        </w:rPr>
        <w:t>niepowiadomienie Banku o utracie indywidualnych danych uwierzytelniających.</w:t>
      </w:r>
    </w:p>
    <w:p w14:paraId="472A09D8" w14:textId="77777777" w:rsidR="009A7C0C" w:rsidRPr="006E046F" w:rsidRDefault="009A7C0C" w:rsidP="009A7C0C">
      <w:pPr>
        <w:autoSpaceDE w:val="0"/>
        <w:autoSpaceDN w:val="0"/>
        <w:adjustRightInd w:val="0"/>
        <w:ind w:left="426" w:hanging="426"/>
        <w:jc w:val="both"/>
        <w:rPr>
          <w:sz w:val="13"/>
          <w:szCs w:val="13"/>
        </w:rPr>
      </w:pPr>
      <w:r w:rsidRPr="006E046F">
        <w:rPr>
          <w:sz w:val="13"/>
          <w:szCs w:val="13"/>
        </w:rPr>
        <w:t xml:space="preserve">2. Posiadacz rachunku ponosi odpowiedzialność za szkodę, jaką Bank poniesie, jeżeli wskutek postępowania posiadacza rachunku lub użytkownika/pasywnego użytkownika sprzecznego </w:t>
      </w:r>
      <w:r w:rsidRPr="006E046F">
        <w:rPr>
          <w:sz w:val="13"/>
          <w:szCs w:val="13"/>
        </w:rPr>
        <w:br/>
        <w:t>z umową lub regulaminem:</w:t>
      </w:r>
    </w:p>
    <w:p w14:paraId="32C87537" w14:textId="77777777" w:rsidR="009A7C0C" w:rsidRPr="006E046F" w:rsidRDefault="009A7C0C">
      <w:pPr>
        <w:numPr>
          <w:ilvl w:val="0"/>
          <w:numId w:val="67"/>
        </w:numPr>
        <w:tabs>
          <w:tab w:val="clear" w:pos="360"/>
          <w:tab w:val="num" w:pos="709"/>
        </w:tabs>
        <w:autoSpaceDE w:val="0"/>
        <w:autoSpaceDN w:val="0"/>
        <w:adjustRightInd w:val="0"/>
        <w:ind w:left="709" w:hanging="283"/>
        <w:jc w:val="both"/>
        <w:rPr>
          <w:sz w:val="13"/>
          <w:szCs w:val="13"/>
        </w:rPr>
      </w:pPr>
      <w:r w:rsidRPr="006E046F">
        <w:rPr>
          <w:sz w:val="13"/>
          <w:szCs w:val="13"/>
        </w:rPr>
        <w:t xml:space="preserve">Bank zobowiązany będzie do naprawienia szkody poniesionej przez osobę trzecią; </w:t>
      </w:r>
    </w:p>
    <w:p w14:paraId="4F459F56" w14:textId="1C5646ED" w:rsidR="009A7C0C" w:rsidRPr="006E046F" w:rsidRDefault="009A7C0C">
      <w:pPr>
        <w:numPr>
          <w:ilvl w:val="0"/>
          <w:numId w:val="67"/>
        </w:numPr>
        <w:tabs>
          <w:tab w:val="clear" w:pos="360"/>
          <w:tab w:val="num" w:pos="709"/>
        </w:tabs>
        <w:autoSpaceDE w:val="0"/>
        <w:autoSpaceDN w:val="0"/>
        <w:adjustRightInd w:val="0"/>
        <w:ind w:left="709" w:hanging="283"/>
        <w:jc w:val="both"/>
        <w:rPr>
          <w:sz w:val="13"/>
          <w:szCs w:val="13"/>
        </w:rPr>
      </w:pPr>
      <w:r w:rsidRPr="006E046F">
        <w:rPr>
          <w:sz w:val="13"/>
          <w:szCs w:val="13"/>
        </w:rPr>
        <w:t>Bank zobowiązany będzie - na mocy orzeczenia lub decyzji sądu lub innego organu władzy publicznej - do poniesienia kosztów lub wydatków, których nie musiałby ponosić, gdyby odpowiednio posiadacz rachunku lub użytkownik</w:t>
      </w:r>
      <w:r w:rsidRPr="006E046F" w:rsidDel="009343C1">
        <w:rPr>
          <w:sz w:val="13"/>
          <w:szCs w:val="13"/>
        </w:rPr>
        <w:t xml:space="preserve"> </w:t>
      </w:r>
      <w:r w:rsidRPr="006E046F">
        <w:rPr>
          <w:sz w:val="13"/>
          <w:szCs w:val="13"/>
        </w:rPr>
        <w:t>/</w:t>
      </w:r>
      <w:r w:rsidRPr="006E046F">
        <w:rPr>
          <w:spacing w:val="-4"/>
          <w:sz w:val="13"/>
          <w:szCs w:val="13"/>
        </w:rPr>
        <w:t>pasywny użytkownik</w:t>
      </w:r>
      <w:r w:rsidRPr="006E046F">
        <w:rPr>
          <w:sz w:val="13"/>
          <w:szCs w:val="13"/>
        </w:rPr>
        <w:t xml:space="preserve"> postępował zgodnie</w:t>
      </w:r>
      <w:r w:rsidR="006374D6" w:rsidRPr="006E046F">
        <w:rPr>
          <w:sz w:val="13"/>
          <w:szCs w:val="13"/>
        </w:rPr>
        <w:t xml:space="preserve"> </w:t>
      </w:r>
      <w:r w:rsidRPr="006E046F">
        <w:rPr>
          <w:sz w:val="13"/>
          <w:szCs w:val="13"/>
        </w:rPr>
        <w:t>z postanowieniami umowy i regulaminu;</w:t>
      </w:r>
    </w:p>
    <w:p w14:paraId="3CFE96B6" w14:textId="77777777" w:rsidR="009A7C0C" w:rsidRPr="006E046F" w:rsidRDefault="009A7C0C">
      <w:pPr>
        <w:numPr>
          <w:ilvl w:val="0"/>
          <w:numId w:val="67"/>
        </w:numPr>
        <w:tabs>
          <w:tab w:val="clear" w:pos="360"/>
          <w:tab w:val="num" w:pos="709"/>
        </w:tabs>
        <w:autoSpaceDE w:val="0"/>
        <w:autoSpaceDN w:val="0"/>
        <w:adjustRightInd w:val="0"/>
        <w:ind w:left="709" w:hanging="283"/>
        <w:jc w:val="both"/>
        <w:rPr>
          <w:sz w:val="13"/>
          <w:szCs w:val="13"/>
        </w:rPr>
      </w:pPr>
      <w:r w:rsidRPr="006E046F">
        <w:rPr>
          <w:sz w:val="13"/>
          <w:szCs w:val="13"/>
        </w:rPr>
        <w:t>na Bank nałożony zostanie na mocy orzeczenia lub decyzji sądu lub innego organu władzy publicznej obowiązek określonego działania lub zaniechania, który nie ciążyłby na Banku, gdyby odpowiednio posiadacz rachunku lub użytkownik</w:t>
      </w:r>
      <w:r w:rsidRPr="006E046F" w:rsidDel="009343C1">
        <w:rPr>
          <w:sz w:val="13"/>
          <w:szCs w:val="13"/>
        </w:rPr>
        <w:t xml:space="preserve"> </w:t>
      </w:r>
      <w:r w:rsidRPr="006E046F">
        <w:rPr>
          <w:sz w:val="13"/>
          <w:szCs w:val="13"/>
        </w:rPr>
        <w:t>/</w:t>
      </w:r>
      <w:r w:rsidRPr="006E046F">
        <w:rPr>
          <w:spacing w:val="-4"/>
          <w:sz w:val="13"/>
          <w:szCs w:val="13"/>
        </w:rPr>
        <w:t xml:space="preserve"> pasywny użytkownik </w:t>
      </w:r>
      <w:r w:rsidRPr="006E046F">
        <w:rPr>
          <w:sz w:val="13"/>
          <w:szCs w:val="13"/>
        </w:rPr>
        <w:t>postępował zgodnie z postanowieniami umowy i regulaminu.</w:t>
      </w:r>
    </w:p>
    <w:p w14:paraId="0DE8903F" w14:textId="77777777" w:rsidR="009A7C0C" w:rsidRPr="006E046F" w:rsidRDefault="009A7C0C" w:rsidP="009A7C0C">
      <w:pPr>
        <w:pStyle w:val="Nagwek1"/>
        <w:rPr>
          <w:color w:val="auto"/>
          <w:sz w:val="13"/>
          <w:szCs w:val="13"/>
        </w:rPr>
      </w:pPr>
      <w:bookmarkStart w:id="129" w:name="_Toc233384262"/>
      <w:bookmarkStart w:id="130" w:name="_Toc240690564"/>
      <w:bookmarkStart w:id="131" w:name="_Toc332373744"/>
      <w:bookmarkStart w:id="132" w:name="_Toc331085064"/>
      <w:bookmarkStart w:id="133" w:name="_Toc327771076"/>
      <w:bookmarkStart w:id="134" w:name="_Toc333309109"/>
      <w:bookmarkStart w:id="135" w:name="_Toc133212969"/>
      <w:r w:rsidRPr="006E046F">
        <w:rPr>
          <w:color w:val="auto"/>
          <w:sz w:val="13"/>
          <w:szCs w:val="13"/>
        </w:rPr>
        <w:t xml:space="preserve">Rozdział </w:t>
      </w:r>
      <w:r w:rsidRPr="006E046F">
        <w:rPr>
          <w:color w:val="auto"/>
          <w:sz w:val="13"/>
          <w:szCs w:val="13"/>
          <w:lang w:val="pl-PL"/>
        </w:rPr>
        <w:t>13</w:t>
      </w:r>
      <w:r w:rsidRPr="006E046F">
        <w:rPr>
          <w:color w:val="auto"/>
          <w:sz w:val="13"/>
          <w:szCs w:val="13"/>
        </w:rPr>
        <w:t xml:space="preserve">. Zmiana umowy, regulaminu, taryfy </w:t>
      </w:r>
      <w:r w:rsidRPr="006E046F">
        <w:rPr>
          <w:color w:val="auto"/>
          <w:sz w:val="13"/>
          <w:szCs w:val="13"/>
        </w:rPr>
        <w:br/>
        <w:t>lub Przewodnika</w:t>
      </w:r>
      <w:bookmarkEnd w:id="129"/>
      <w:bookmarkEnd w:id="130"/>
      <w:r w:rsidRPr="006E046F">
        <w:rPr>
          <w:color w:val="auto"/>
          <w:sz w:val="13"/>
          <w:szCs w:val="13"/>
        </w:rPr>
        <w:t xml:space="preserve"> dla klienta</w:t>
      </w:r>
      <w:bookmarkEnd w:id="131"/>
      <w:bookmarkEnd w:id="132"/>
      <w:bookmarkEnd w:id="133"/>
      <w:bookmarkEnd w:id="134"/>
      <w:bookmarkEnd w:id="135"/>
      <w:r w:rsidRPr="006E046F">
        <w:rPr>
          <w:color w:val="auto"/>
          <w:sz w:val="13"/>
          <w:szCs w:val="13"/>
          <w:lang w:val="pl-PL"/>
        </w:rPr>
        <w:t xml:space="preserve"> </w:t>
      </w:r>
    </w:p>
    <w:p w14:paraId="2DF28958" w14:textId="77777777" w:rsidR="009A7C0C" w:rsidRPr="006E046F" w:rsidRDefault="009A7C0C" w:rsidP="009A7C0C">
      <w:pPr>
        <w:jc w:val="center"/>
        <w:rPr>
          <w:sz w:val="13"/>
          <w:szCs w:val="13"/>
        </w:rPr>
      </w:pPr>
      <w:r w:rsidRPr="006E046F">
        <w:rPr>
          <w:sz w:val="13"/>
          <w:szCs w:val="13"/>
        </w:rPr>
        <w:t>§ 59</w:t>
      </w:r>
    </w:p>
    <w:p w14:paraId="4C8BC13F" w14:textId="77777777" w:rsidR="009A7C0C" w:rsidRPr="006E046F" w:rsidRDefault="009A7C0C">
      <w:pPr>
        <w:numPr>
          <w:ilvl w:val="0"/>
          <w:numId w:val="60"/>
        </w:numPr>
        <w:jc w:val="both"/>
        <w:rPr>
          <w:sz w:val="13"/>
          <w:szCs w:val="13"/>
        </w:rPr>
      </w:pPr>
      <w:r w:rsidRPr="006E046F">
        <w:rPr>
          <w:sz w:val="13"/>
          <w:szCs w:val="13"/>
        </w:rPr>
        <w:t>Wszelkie zmiany umowy wymagają formy pisemnej w postaci aneksu, za wyjątkiem:</w:t>
      </w:r>
    </w:p>
    <w:p w14:paraId="28816448" w14:textId="77777777" w:rsidR="009A7C0C" w:rsidRPr="006E046F" w:rsidRDefault="009A7C0C">
      <w:pPr>
        <w:numPr>
          <w:ilvl w:val="1"/>
          <w:numId w:val="60"/>
        </w:numPr>
        <w:tabs>
          <w:tab w:val="clear" w:pos="879"/>
          <w:tab w:val="num" w:pos="709"/>
        </w:tabs>
        <w:jc w:val="both"/>
        <w:rPr>
          <w:sz w:val="13"/>
          <w:szCs w:val="13"/>
        </w:rPr>
      </w:pPr>
      <w:r w:rsidRPr="006E046F">
        <w:rPr>
          <w:sz w:val="13"/>
          <w:szCs w:val="13"/>
        </w:rPr>
        <w:t xml:space="preserve">zmiany taryfy; </w:t>
      </w:r>
    </w:p>
    <w:p w14:paraId="06F0E232" w14:textId="77777777" w:rsidR="009A7C0C" w:rsidRPr="006E046F" w:rsidRDefault="009A7C0C">
      <w:pPr>
        <w:numPr>
          <w:ilvl w:val="1"/>
          <w:numId w:val="60"/>
        </w:numPr>
        <w:tabs>
          <w:tab w:val="clear" w:pos="879"/>
          <w:tab w:val="num" w:pos="709"/>
        </w:tabs>
        <w:jc w:val="both"/>
        <w:rPr>
          <w:sz w:val="13"/>
          <w:szCs w:val="13"/>
        </w:rPr>
      </w:pPr>
      <w:r w:rsidRPr="006E046F">
        <w:rPr>
          <w:sz w:val="13"/>
          <w:szCs w:val="13"/>
        </w:rPr>
        <w:t xml:space="preserve">zmiany pakietów związanych z rachunkiem; </w:t>
      </w:r>
    </w:p>
    <w:p w14:paraId="622248F1" w14:textId="77777777" w:rsidR="009A7C0C" w:rsidRPr="006E046F" w:rsidRDefault="009A7C0C">
      <w:pPr>
        <w:numPr>
          <w:ilvl w:val="1"/>
          <w:numId w:val="60"/>
        </w:numPr>
        <w:tabs>
          <w:tab w:val="clear" w:pos="879"/>
          <w:tab w:val="num" w:pos="709"/>
        </w:tabs>
        <w:jc w:val="both"/>
        <w:rPr>
          <w:sz w:val="13"/>
          <w:szCs w:val="13"/>
        </w:rPr>
      </w:pPr>
      <w:r w:rsidRPr="006E046F">
        <w:rPr>
          <w:sz w:val="13"/>
          <w:szCs w:val="13"/>
        </w:rPr>
        <w:t xml:space="preserve">zmiany wysokości oprocentowania środków pieniężnych zgromadzonych na rachunku; </w:t>
      </w:r>
    </w:p>
    <w:p w14:paraId="585528E8" w14:textId="77777777" w:rsidR="009A7C0C" w:rsidRPr="006E046F" w:rsidRDefault="009A7C0C">
      <w:pPr>
        <w:numPr>
          <w:ilvl w:val="1"/>
          <w:numId w:val="60"/>
        </w:numPr>
        <w:tabs>
          <w:tab w:val="clear" w:pos="879"/>
          <w:tab w:val="num" w:pos="709"/>
        </w:tabs>
        <w:jc w:val="both"/>
        <w:rPr>
          <w:sz w:val="13"/>
          <w:szCs w:val="13"/>
        </w:rPr>
      </w:pPr>
      <w:r w:rsidRPr="006E046F">
        <w:rPr>
          <w:sz w:val="13"/>
          <w:szCs w:val="13"/>
        </w:rPr>
        <w:t>zmiany regulaminu;</w:t>
      </w:r>
    </w:p>
    <w:p w14:paraId="560F2093" w14:textId="77777777" w:rsidR="009A7C0C" w:rsidRPr="006E046F" w:rsidRDefault="009A7C0C" w:rsidP="009A7C0C">
      <w:pPr>
        <w:ind w:left="426"/>
        <w:jc w:val="both"/>
        <w:rPr>
          <w:strike/>
          <w:sz w:val="13"/>
          <w:szCs w:val="13"/>
        </w:rPr>
      </w:pPr>
      <w:r w:rsidRPr="006E046F">
        <w:rPr>
          <w:sz w:val="13"/>
          <w:szCs w:val="13"/>
        </w:rPr>
        <w:t>dla skuteczności, których umowa lub regulamin dopuszcza, złożenie oświadczeń w innym trybie lub w innej formie.</w:t>
      </w:r>
    </w:p>
    <w:p w14:paraId="1D618E82" w14:textId="77777777" w:rsidR="009A7C0C" w:rsidRPr="006E046F" w:rsidRDefault="009A7C0C">
      <w:pPr>
        <w:numPr>
          <w:ilvl w:val="0"/>
          <w:numId w:val="85"/>
        </w:numPr>
        <w:tabs>
          <w:tab w:val="left" w:pos="2835"/>
          <w:tab w:val="left" w:pos="3119"/>
          <w:tab w:val="left" w:pos="3402"/>
        </w:tabs>
        <w:jc w:val="both"/>
        <w:rPr>
          <w:sz w:val="13"/>
          <w:szCs w:val="13"/>
        </w:rPr>
      </w:pPr>
      <w:r w:rsidRPr="006E046F">
        <w:rPr>
          <w:sz w:val="13"/>
          <w:szCs w:val="13"/>
        </w:rPr>
        <w:t xml:space="preserve">Nie wymagają aneksu: </w:t>
      </w:r>
    </w:p>
    <w:p w14:paraId="42A4C24E" w14:textId="77777777" w:rsidR="009A7C0C" w:rsidRPr="006E046F" w:rsidRDefault="009A7C0C">
      <w:pPr>
        <w:numPr>
          <w:ilvl w:val="1"/>
          <w:numId w:val="85"/>
        </w:numPr>
        <w:tabs>
          <w:tab w:val="clear" w:pos="879"/>
          <w:tab w:val="left" w:pos="709"/>
        </w:tabs>
        <w:ind w:left="709" w:hanging="312"/>
        <w:jc w:val="both"/>
        <w:rPr>
          <w:sz w:val="13"/>
          <w:szCs w:val="13"/>
        </w:rPr>
      </w:pPr>
      <w:r w:rsidRPr="006E046F">
        <w:rPr>
          <w:sz w:val="13"/>
          <w:szCs w:val="13"/>
        </w:rPr>
        <w:t xml:space="preserve">zmiany danych posiadacza rachunku, użytkownika karty lub użytkownika/pasywnego użytkownika podane przez te osoby w odpowiedniej umowie lub wniosku; </w:t>
      </w:r>
    </w:p>
    <w:p w14:paraId="45BF0333" w14:textId="77777777" w:rsidR="009A7C0C" w:rsidRPr="006E046F" w:rsidRDefault="009A7C0C">
      <w:pPr>
        <w:numPr>
          <w:ilvl w:val="1"/>
          <w:numId w:val="85"/>
        </w:numPr>
        <w:tabs>
          <w:tab w:val="clear" w:pos="879"/>
          <w:tab w:val="left" w:pos="709"/>
        </w:tabs>
        <w:ind w:left="709" w:hanging="312"/>
        <w:jc w:val="both"/>
        <w:rPr>
          <w:sz w:val="13"/>
          <w:szCs w:val="13"/>
        </w:rPr>
      </w:pPr>
      <w:r w:rsidRPr="006E046F">
        <w:rPr>
          <w:sz w:val="13"/>
          <w:szCs w:val="13"/>
        </w:rPr>
        <w:t>zmiany wysokości dziennego limitu wypłaty gotówki i limitu operacji bezgotówkowych obowiązujące posiadacza rachunku/</w:t>
      </w:r>
      <w:r w:rsidRPr="006E046F" w:rsidDel="00D50C20">
        <w:rPr>
          <w:sz w:val="13"/>
          <w:szCs w:val="13"/>
        </w:rPr>
        <w:t xml:space="preserve"> </w:t>
      </w:r>
      <w:r w:rsidRPr="006E046F">
        <w:rPr>
          <w:sz w:val="13"/>
          <w:szCs w:val="13"/>
        </w:rPr>
        <w:t>użytkownika karty;</w:t>
      </w:r>
    </w:p>
    <w:p w14:paraId="4BEAA5B3" w14:textId="77777777" w:rsidR="009A7C0C" w:rsidRPr="006E046F" w:rsidRDefault="009A7C0C">
      <w:pPr>
        <w:numPr>
          <w:ilvl w:val="1"/>
          <w:numId w:val="85"/>
        </w:numPr>
        <w:tabs>
          <w:tab w:val="clear" w:pos="879"/>
          <w:tab w:val="left" w:pos="709"/>
        </w:tabs>
        <w:ind w:left="709" w:hanging="312"/>
        <w:jc w:val="both"/>
        <w:rPr>
          <w:sz w:val="13"/>
          <w:szCs w:val="13"/>
        </w:rPr>
      </w:pPr>
      <w:r w:rsidRPr="006E046F">
        <w:rPr>
          <w:sz w:val="13"/>
          <w:szCs w:val="13"/>
        </w:rPr>
        <w:t>zmiany wysokości limitów operacji w elektronicznych kanałach dostępu;</w:t>
      </w:r>
    </w:p>
    <w:p w14:paraId="03E3ACA2" w14:textId="77777777" w:rsidR="009A7C0C" w:rsidRPr="006E046F" w:rsidRDefault="009A7C0C">
      <w:pPr>
        <w:numPr>
          <w:ilvl w:val="1"/>
          <w:numId w:val="85"/>
        </w:numPr>
        <w:tabs>
          <w:tab w:val="clear" w:pos="879"/>
          <w:tab w:val="left" w:pos="709"/>
        </w:tabs>
        <w:ind w:left="709" w:hanging="312"/>
        <w:jc w:val="both"/>
        <w:rPr>
          <w:sz w:val="13"/>
          <w:szCs w:val="13"/>
        </w:rPr>
      </w:pPr>
      <w:r w:rsidRPr="006E046F">
        <w:rPr>
          <w:sz w:val="13"/>
          <w:szCs w:val="13"/>
        </w:rPr>
        <w:t>zmiany sposobu generowania i udostępniania zestawień operacji dokonanych przy użyciu karty;</w:t>
      </w:r>
    </w:p>
    <w:p w14:paraId="506265D8" w14:textId="77777777" w:rsidR="009A7C0C" w:rsidRPr="006E046F" w:rsidRDefault="009A7C0C">
      <w:pPr>
        <w:numPr>
          <w:ilvl w:val="1"/>
          <w:numId w:val="85"/>
        </w:numPr>
        <w:tabs>
          <w:tab w:val="clear" w:pos="879"/>
          <w:tab w:val="left" w:pos="709"/>
        </w:tabs>
        <w:ind w:left="709" w:hanging="312"/>
        <w:jc w:val="both"/>
        <w:rPr>
          <w:sz w:val="13"/>
          <w:szCs w:val="13"/>
        </w:rPr>
      </w:pPr>
      <w:r w:rsidRPr="006E046F">
        <w:rPr>
          <w:sz w:val="13"/>
          <w:szCs w:val="13"/>
        </w:rPr>
        <w:t>zmiany formy i częstotliwości otrzymywania wyciągów;</w:t>
      </w:r>
    </w:p>
    <w:p w14:paraId="69E9E2A3" w14:textId="77777777" w:rsidR="009A7C0C" w:rsidRPr="006E046F" w:rsidRDefault="009A7C0C">
      <w:pPr>
        <w:numPr>
          <w:ilvl w:val="1"/>
          <w:numId w:val="85"/>
        </w:numPr>
        <w:tabs>
          <w:tab w:val="clear" w:pos="879"/>
          <w:tab w:val="left" w:pos="709"/>
        </w:tabs>
        <w:ind w:left="709" w:hanging="312"/>
        <w:jc w:val="both"/>
        <w:rPr>
          <w:sz w:val="13"/>
          <w:szCs w:val="13"/>
        </w:rPr>
      </w:pPr>
      <w:r w:rsidRPr="006E046F">
        <w:rPr>
          <w:sz w:val="13"/>
          <w:szCs w:val="13"/>
        </w:rPr>
        <w:t>zmiany zakresu usług w ramach pakietu SMS;</w:t>
      </w:r>
    </w:p>
    <w:p w14:paraId="4CA878E1" w14:textId="77777777" w:rsidR="009A7C0C" w:rsidRPr="006E046F" w:rsidRDefault="009A7C0C">
      <w:pPr>
        <w:numPr>
          <w:ilvl w:val="1"/>
          <w:numId w:val="85"/>
        </w:numPr>
        <w:tabs>
          <w:tab w:val="clear" w:pos="879"/>
          <w:tab w:val="left" w:pos="709"/>
        </w:tabs>
        <w:ind w:left="709" w:hanging="312"/>
        <w:jc w:val="both"/>
        <w:rPr>
          <w:sz w:val="13"/>
          <w:szCs w:val="13"/>
        </w:rPr>
      </w:pPr>
      <w:r w:rsidRPr="006E046F">
        <w:rPr>
          <w:sz w:val="13"/>
          <w:szCs w:val="13"/>
        </w:rPr>
        <w:t>inne zmiany czy dyspozycje udostępnione za pośrednictwem elektronicznych kanałów dostępu wskazane w Przewodniku dla klienta.</w:t>
      </w:r>
    </w:p>
    <w:p w14:paraId="76323EA1" w14:textId="50BCF8BE" w:rsidR="009A7C0C" w:rsidRPr="006E046F" w:rsidRDefault="009A7C0C">
      <w:pPr>
        <w:numPr>
          <w:ilvl w:val="0"/>
          <w:numId w:val="85"/>
        </w:numPr>
        <w:tabs>
          <w:tab w:val="left" w:pos="-2552"/>
        </w:tabs>
        <w:jc w:val="both"/>
        <w:rPr>
          <w:sz w:val="13"/>
          <w:szCs w:val="13"/>
        </w:rPr>
      </w:pPr>
      <w:r w:rsidRPr="006E046F">
        <w:rPr>
          <w:sz w:val="13"/>
          <w:szCs w:val="13"/>
        </w:rPr>
        <w:t>Zmiany wprowadzone przez posiadacza rachunku/</w:t>
      </w:r>
      <w:r w:rsidRPr="006E046F" w:rsidDel="00D50C20">
        <w:rPr>
          <w:sz w:val="13"/>
          <w:szCs w:val="13"/>
        </w:rPr>
        <w:t xml:space="preserve"> </w:t>
      </w:r>
      <w:r w:rsidRPr="006E046F">
        <w:rPr>
          <w:sz w:val="13"/>
          <w:szCs w:val="13"/>
        </w:rPr>
        <w:t>użytkownika karty/użytkownika, o których mowa w ust. 2, wymagają złożenia przez niego pisemnego oświadczenia, podpisanego zgodnie z wzorem podpisu zawartym w karcie wzorów podpisów lub umowie i dostarczenie go do placówki Banku lub złożenia oświadczenia w postaci elektronicznej, za pośrednictwem elektronicznych kanałów dostępu, w przypadku udostępnienia przez Bank takiej możliwości.</w:t>
      </w:r>
      <w:r w:rsidRPr="006E046F">
        <w:rPr>
          <w:rStyle w:val="Odwoanieprzypisudolnego"/>
          <w:sz w:val="13"/>
          <w:szCs w:val="13"/>
        </w:rPr>
        <w:footnoteReference w:id="5"/>
      </w:r>
    </w:p>
    <w:p w14:paraId="0099A01A" w14:textId="77777777" w:rsidR="009A7C0C" w:rsidRPr="006E046F" w:rsidRDefault="009A7C0C">
      <w:pPr>
        <w:numPr>
          <w:ilvl w:val="0"/>
          <w:numId w:val="85"/>
        </w:numPr>
        <w:tabs>
          <w:tab w:val="left" w:pos="2835"/>
          <w:tab w:val="left" w:pos="3119"/>
          <w:tab w:val="left" w:pos="3402"/>
        </w:tabs>
        <w:jc w:val="both"/>
        <w:rPr>
          <w:sz w:val="13"/>
          <w:szCs w:val="13"/>
        </w:rPr>
      </w:pPr>
      <w:r w:rsidRPr="006E046F">
        <w:rPr>
          <w:sz w:val="13"/>
          <w:szCs w:val="13"/>
        </w:rPr>
        <w:t>O dokonanej zmianie, o której mowa w ust. 2, Bank informuje posiadacza rachunku w sposób odpowiedni dla formy wniosku złożonego przez posiadacza rachunku, użytkownika karty, lub użytkownika.</w:t>
      </w:r>
    </w:p>
    <w:p w14:paraId="209FB16E" w14:textId="77777777" w:rsidR="009A7C0C" w:rsidRPr="006E046F" w:rsidRDefault="009A7C0C">
      <w:pPr>
        <w:numPr>
          <w:ilvl w:val="0"/>
          <w:numId w:val="85"/>
        </w:numPr>
        <w:tabs>
          <w:tab w:val="left" w:pos="-2552"/>
        </w:tabs>
        <w:jc w:val="both"/>
        <w:rPr>
          <w:sz w:val="13"/>
          <w:szCs w:val="13"/>
        </w:rPr>
      </w:pPr>
      <w:r w:rsidRPr="006E046F">
        <w:rPr>
          <w:sz w:val="13"/>
          <w:szCs w:val="13"/>
        </w:rPr>
        <w:t>O wprowadzonych zmianach, o których mowa w ust. 2 pkt 7 Bank zawiadamia posiadacza rachunku:</w:t>
      </w:r>
    </w:p>
    <w:p w14:paraId="29669457" w14:textId="77777777" w:rsidR="009A7C0C" w:rsidRPr="006E046F" w:rsidRDefault="009A7C0C">
      <w:pPr>
        <w:numPr>
          <w:ilvl w:val="1"/>
          <w:numId w:val="85"/>
        </w:numPr>
        <w:tabs>
          <w:tab w:val="clear" w:pos="879"/>
        </w:tabs>
        <w:suppressAutoHyphens/>
        <w:ind w:left="709" w:hanging="283"/>
        <w:jc w:val="both"/>
        <w:rPr>
          <w:sz w:val="13"/>
          <w:szCs w:val="13"/>
        </w:rPr>
      </w:pPr>
      <w:r w:rsidRPr="006E046F">
        <w:rPr>
          <w:sz w:val="13"/>
          <w:szCs w:val="13"/>
        </w:rPr>
        <w:t xml:space="preserve">w formie pisemnej </w:t>
      </w:r>
      <w:r w:rsidRPr="006E046F">
        <w:rPr>
          <w:sz w:val="13"/>
          <w:szCs w:val="13"/>
        </w:rPr>
        <w:sym w:font="Symbol" w:char="F02D"/>
      </w:r>
      <w:r w:rsidRPr="006E046F">
        <w:rPr>
          <w:sz w:val="13"/>
          <w:szCs w:val="13"/>
        </w:rPr>
        <w:t xml:space="preserve"> na adres do korespondencji podany przez posiadacza w umowie  bądź wniosku lub</w:t>
      </w:r>
    </w:p>
    <w:p w14:paraId="5F55A89B" w14:textId="77777777" w:rsidR="009A7C0C" w:rsidRPr="006E046F" w:rsidRDefault="009A7C0C">
      <w:pPr>
        <w:numPr>
          <w:ilvl w:val="1"/>
          <w:numId w:val="85"/>
        </w:numPr>
        <w:tabs>
          <w:tab w:val="clear" w:pos="879"/>
        </w:tabs>
        <w:suppressAutoHyphens/>
        <w:ind w:left="709" w:hanging="283"/>
        <w:jc w:val="both"/>
        <w:rPr>
          <w:sz w:val="13"/>
          <w:szCs w:val="13"/>
        </w:rPr>
      </w:pPr>
      <w:r w:rsidRPr="006E046F">
        <w:rPr>
          <w:sz w:val="13"/>
          <w:szCs w:val="13"/>
        </w:rPr>
        <w:t>w postaci elektronicznej:</w:t>
      </w:r>
    </w:p>
    <w:p w14:paraId="74322014" w14:textId="77777777" w:rsidR="009A7C0C" w:rsidRPr="006E046F" w:rsidRDefault="009A7C0C" w:rsidP="006374D6">
      <w:pPr>
        <w:suppressAutoHyphens/>
        <w:ind w:left="993" w:hanging="284"/>
        <w:jc w:val="both"/>
        <w:rPr>
          <w:sz w:val="13"/>
          <w:szCs w:val="13"/>
        </w:rPr>
      </w:pPr>
      <w:r w:rsidRPr="006E046F">
        <w:rPr>
          <w:sz w:val="13"/>
          <w:szCs w:val="13"/>
        </w:rPr>
        <w:t xml:space="preserve">a) na adres elektroniczny wskazany przez posiadacza rachunku, lub </w:t>
      </w:r>
    </w:p>
    <w:p w14:paraId="420598A6" w14:textId="77777777" w:rsidR="009A7C0C" w:rsidRPr="006E046F" w:rsidRDefault="009A7C0C" w:rsidP="006374D6">
      <w:pPr>
        <w:suppressAutoHyphens/>
        <w:ind w:left="993" w:hanging="284"/>
        <w:jc w:val="both"/>
        <w:rPr>
          <w:sz w:val="13"/>
          <w:szCs w:val="13"/>
        </w:rPr>
      </w:pPr>
      <w:r w:rsidRPr="006E046F">
        <w:rPr>
          <w:sz w:val="13"/>
          <w:szCs w:val="13"/>
        </w:rPr>
        <w:t>b) w elektronicznych kanałach dostępu lub poprzez usługę Moje Dokumenty SGB</w:t>
      </w:r>
      <w:r w:rsidRPr="006E046F">
        <w:rPr>
          <w:rStyle w:val="Odwoanieprzypisudolnego"/>
          <w:sz w:val="13"/>
          <w:szCs w:val="13"/>
        </w:rPr>
        <w:footnoteReference w:id="6"/>
      </w:r>
      <w:r w:rsidRPr="006E046F">
        <w:rPr>
          <w:sz w:val="13"/>
          <w:szCs w:val="13"/>
        </w:rPr>
        <w:t>.</w:t>
      </w:r>
    </w:p>
    <w:p w14:paraId="6BBDFC08" w14:textId="77777777" w:rsidR="009A7C0C" w:rsidRPr="006E046F" w:rsidRDefault="009A7C0C">
      <w:pPr>
        <w:numPr>
          <w:ilvl w:val="0"/>
          <w:numId w:val="85"/>
        </w:numPr>
        <w:tabs>
          <w:tab w:val="left" w:pos="2835"/>
          <w:tab w:val="left" w:pos="3119"/>
          <w:tab w:val="left" w:pos="3402"/>
        </w:tabs>
        <w:jc w:val="both"/>
        <w:rPr>
          <w:sz w:val="13"/>
          <w:szCs w:val="13"/>
        </w:rPr>
      </w:pPr>
      <w:r w:rsidRPr="006E046F">
        <w:rPr>
          <w:sz w:val="13"/>
          <w:szCs w:val="13"/>
        </w:rPr>
        <w:t>Aktualną treść Przewodnika, o którym mowa w ust. 2 pkt 7, Bank zamieszcza na stronie internetowej oraz udostępnia klientom w placówkach Banku.</w:t>
      </w:r>
    </w:p>
    <w:p w14:paraId="727AB60A" w14:textId="77777777" w:rsidR="009A7C0C" w:rsidRPr="006E046F" w:rsidRDefault="009A7C0C" w:rsidP="009A7C0C">
      <w:pPr>
        <w:ind w:left="397" w:hanging="397"/>
        <w:jc w:val="center"/>
        <w:rPr>
          <w:sz w:val="13"/>
          <w:szCs w:val="13"/>
        </w:rPr>
      </w:pPr>
      <w:r w:rsidRPr="006E046F">
        <w:rPr>
          <w:sz w:val="13"/>
          <w:szCs w:val="13"/>
        </w:rPr>
        <w:t>§ 60</w:t>
      </w:r>
    </w:p>
    <w:p w14:paraId="68A696A4" w14:textId="77777777" w:rsidR="009A7C0C" w:rsidRPr="006E046F" w:rsidRDefault="009A7C0C">
      <w:pPr>
        <w:numPr>
          <w:ilvl w:val="0"/>
          <w:numId w:val="150"/>
        </w:numPr>
        <w:tabs>
          <w:tab w:val="left" w:pos="2835"/>
          <w:tab w:val="left" w:pos="3119"/>
          <w:tab w:val="left" w:pos="3402"/>
        </w:tabs>
        <w:jc w:val="both"/>
        <w:rPr>
          <w:sz w:val="13"/>
          <w:szCs w:val="13"/>
        </w:rPr>
      </w:pPr>
      <w:r w:rsidRPr="006E046F">
        <w:rPr>
          <w:sz w:val="13"/>
          <w:szCs w:val="13"/>
        </w:rPr>
        <w:t>Bank ma prawo do zmiany czasu pracy placówek Banku a także zmiany siedziby lub dowolnej placówki Banku.</w:t>
      </w:r>
    </w:p>
    <w:p w14:paraId="59EDF8E7" w14:textId="77777777" w:rsidR="009A7C0C" w:rsidRPr="006E046F" w:rsidRDefault="009A7C0C">
      <w:pPr>
        <w:numPr>
          <w:ilvl w:val="0"/>
          <w:numId w:val="150"/>
        </w:numPr>
        <w:tabs>
          <w:tab w:val="left" w:pos="2835"/>
          <w:tab w:val="left" w:pos="3119"/>
          <w:tab w:val="left" w:pos="3402"/>
        </w:tabs>
        <w:jc w:val="both"/>
        <w:rPr>
          <w:sz w:val="13"/>
          <w:szCs w:val="13"/>
        </w:rPr>
      </w:pPr>
      <w:r w:rsidRPr="006E046F">
        <w:rPr>
          <w:sz w:val="13"/>
          <w:szCs w:val="13"/>
        </w:rPr>
        <w:t>O zmianie czasu pracy Bank powiadamia posiadacza rachunku w formie komunikatu w placówce Banku oraz na stronie internetowej Banku.</w:t>
      </w:r>
    </w:p>
    <w:p w14:paraId="1972A244" w14:textId="77777777" w:rsidR="009A7C0C" w:rsidRPr="006E046F" w:rsidRDefault="009A7C0C">
      <w:pPr>
        <w:numPr>
          <w:ilvl w:val="0"/>
          <w:numId w:val="150"/>
        </w:numPr>
        <w:tabs>
          <w:tab w:val="left" w:pos="2835"/>
          <w:tab w:val="left" w:pos="3119"/>
          <w:tab w:val="left" w:pos="3402"/>
        </w:tabs>
        <w:jc w:val="both"/>
        <w:rPr>
          <w:sz w:val="13"/>
          <w:szCs w:val="13"/>
        </w:rPr>
      </w:pPr>
      <w:r w:rsidRPr="006E046F">
        <w:rPr>
          <w:sz w:val="13"/>
          <w:szCs w:val="13"/>
        </w:rPr>
        <w:t>W przypadku zmiany adresu siedziby lub dowolnej placówki Banku stosuje się postanowienia ust. 2.</w:t>
      </w:r>
    </w:p>
    <w:p w14:paraId="5DC7D734" w14:textId="77777777" w:rsidR="009A7C0C" w:rsidRPr="006E046F" w:rsidRDefault="009A7C0C" w:rsidP="009A7C0C">
      <w:pPr>
        <w:jc w:val="center"/>
        <w:rPr>
          <w:sz w:val="13"/>
          <w:szCs w:val="13"/>
        </w:rPr>
      </w:pPr>
      <w:r w:rsidRPr="006E046F">
        <w:rPr>
          <w:sz w:val="13"/>
          <w:szCs w:val="13"/>
        </w:rPr>
        <w:t>§ 61</w:t>
      </w:r>
    </w:p>
    <w:p w14:paraId="5697D130" w14:textId="77777777" w:rsidR="009A7C0C" w:rsidRPr="006E046F" w:rsidRDefault="009A7C0C">
      <w:pPr>
        <w:numPr>
          <w:ilvl w:val="0"/>
          <w:numId w:val="62"/>
        </w:numPr>
        <w:jc w:val="both"/>
        <w:rPr>
          <w:sz w:val="13"/>
          <w:szCs w:val="13"/>
        </w:rPr>
      </w:pPr>
      <w:r w:rsidRPr="006E046F">
        <w:rPr>
          <w:sz w:val="13"/>
          <w:szCs w:val="13"/>
        </w:rPr>
        <w:t>Bank ma prawo do zmiany terminów realizacji dyspozycji płatniczych w następujących przypadkach:</w:t>
      </w:r>
    </w:p>
    <w:p w14:paraId="1940FC7A" w14:textId="77777777" w:rsidR="009A7C0C" w:rsidRPr="006E046F" w:rsidRDefault="009A7C0C">
      <w:pPr>
        <w:numPr>
          <w:ilvl w:val="1"/>
          <w:numId w:val="62"/>
        </w:numPr>
        <w:jc w:val="both"/>
        <w:rPr>
          <w:sz w:val="13"/>
          <w:szCs w:val="13"/>
        </w:rPr>
      </w:pPr>
      <w:r w:rsidRPr="006E046F">
        <w:rPr>
          <w:sz w:val="13"/>
          <w:szCs w:val="13"/>
        </w:rPr>
        <w:t>zmiany czasu pracy placówek Banku;</w:t>
      </w:r>
    </w:p>
    <w:p w14:paraId="6D228638" w14:textId="77777777" w:rsidR="009A7C0C" w:rsidRPr="006E046F" w:rsidRDefault="009A7C0C">
      <w:pPr>
        <w:numPr>
          <w:ilvl w:val="1"/>
          <w:numId w:val="62"/>
        </w:numPr>
        <w:jc w:val="both"/>
        <w:rPr>
          <w:sz w:val="13"/>
          <w:szCs w:val="13"/>
        </w:rPr>
      </w:pPr>
      <w:r w:rsidRPr="006E046F">
        <w:rPr>
          <w:sz w:val="13"/>
          <w:szCs w:val="13"/>
        </w:rPr>
        <w:t>zmiany harmonogramu przebiegów realizacji zleceń płatniczych w systemie rozliczeń międzybankowych;</w:t>
      </w:r>
    </w:p>
    <w:p w14:paraId="6084117F" w14:textId="77777777" w:rsidR="009A7C0C" w:rsidRPr="006E046F" w:rsidRDefault="009A7C0C">
      <w:pPr>
        <w:numPr>
          <w:ilvl w:val="1"/>
          <w:numId w:val="62"/>
        </w:numPr>
        <w:jc w:val="both"/>
        <w:rPr>
          <w:sz w:val="13"/>
          <w:szCs w:val="13"/>
        </w:rPr>
      </w:pPr>
      <w:r w:rsidRPr="006E046F">
        <w:rPr>
          <w:sz w:val="13"/>
          <w:szCs w:val="13"/>
        </w:rPr>
        <w:t>jeżeli konieczność zmiany wynika z innych okoliczności niezależnych od Banku.</w:t>
      </w:r>
    </w:p>
    <w:p w14:paraId="45A0186B" w14:textId="77777777" w:rsidR="009A7C0C" w:rsidRPr="006E046F" w:rsidRDefault="009A7C0C">
      <w:pPr>
        <w:numPr>
          <w:ilvl w:val="0"/>
          <w:numId w:val="62"/>
        </w:numPr>
        <w:jc w:val="both"/>
        <w:rPr>
          <w:sz w:val="13"/>
          <w:szCs w:val="13"/>
        </w:rPr>
      </w:pPr>
      <w:r w:rsidRPr="006E046F">
        <w:rPr>
          <w:sz w:val="13"/>
          <w:szCs w:val="13"/>
        </w:rPr>
        <w:t xml:space="preserve">Bank ma prawo do zmiany numeracji rachunków z przyczyn technicznych oraz zmian przepisów prawa w zakresie numeracji rachunków bankowych zgodnych ze standardami międzynarodowymi. </w:t>
      </w:r>
    </w:p>
    <w:p w14:paraId="29D58E33" w14:textId="1BCC279A" w:rsidR="009A7C0C" w:rsidRPr="006E046F" w:rsidRDefault="009A7C0C">
      <w:pPr>
        <w:numPr>
          <w:ilvl w:val="0"/>
          <w:numId w:val="62"/>
        </w:numPr>
        <w:jc w:val="both"/>
        <w:rPr>
          <w:sz w:val="13"/>
          <w:szCs w:val="13"/>
        </w:rPr>
      </w:pPr>
      <w:r w:rsidRPr="006E046F">
        <w:rPr>
          <w:sz w:val="13"/>
          <w:szCs w:val="13"/>
        </w:rPr>
        <w:t xml:space="preserve">Zmiany, o których mowa w ust. 1 i ust. 2, podlegają ogólnym zasadom </w:t>
      </w:r>
      <w:proofErr w:type="spellStart"/>
      <w:r w:rsidRPr="006E046F">
        <w:rPr>
          <w:sz w:val="13"/>
          <w:szCs w:val="13"/>
        </w:rPr>
        <w:t>przewidzianymdla</w:t>
      </w:r>
      <w:proofErr w:type="spellEnd"/>
      <w:r w:rsidRPr="006E046F">
        <w:rPr>
          <w:sz w:val="13"/>
          <w:szCs w:val="13"/>
        </w:rPr>
        <w:t xml:space="preserve"> zmiany regulaminu.</w:t>
      </w:r>
    </w:p>
    <w:p w14:paraId="00BCFF64" w14:textId="77777777" w:rsidR="009A7C0C" w:rsidRPr="006E046F" w:rsidRDefault="009A7C0C" w:rsidP="009A7C0C">
      <w:pPr>
        <w:jc w:val="center"/>
        <w:rPr>
          <w:sz w:val="13"/>
          <w:szCs w:val="13"/>
        </w:rPr>
      </w:pPr>
      <w:r w:rsidRPr="006E046F">
        <w:rPr>
          <w:sz w:val="13"/>
          <w:szCs w:val="13"/>
        </w:rPr>
        <w:t>§ 62</w:t>
      </w:r>
    </w:p>
    <w:p w14:paraId="6D9E5007" w14:textId="77777777" w:rsidR="009A7C0C" w:rsidRPr="006E046F" w:rsidRDefault="009A7C0C">
      <w:pPr>
        <w:numPr>
          <w:ilvl w:val="0"/>
          <w:numId w:val="127"/>
        </w:numPr>
        <w:ind w:left="426" w:hanging="426"/>
        <w:jc w:val="both"/>
        <w:rPr>
          <w:sz w:val="13"/>
          <w:szCs w:val="13"/>
        </w:rPr>
      </w:pPr>
      <w:r w:rsidRPr="006E046F">
        <w:rPr>
          <w:sz w:val="13"/>
          <w:szCs w:val="13"/>
        </w:rPr>
        <w:t>Bank ma prawo zmiany niniejszego regulaminu</w:t>
      </w:r>
      <w:r w:rsidRPr="006E046F">
        <w:rPr>
          <w:i/>
          <w:sz w:val="13"/>
          <w:szCs w:val="13"/>
        </w:rPr>
        <w:t xml:space="preserve"> </w:t>
      </w:r>
      <w:r w:rsidRPr="006E046F">
        <w:rPr>
          <w:sz w:val="13"/>
          <w:szCs w:val="13"/>
        </w:rPr>
        <w:t xml:space="preserve">w przypadku: </w:t>
      </w:r>
    </w:p>
    <w:p w14:paraId="6D711F4B" w14:textId="77777777" w:rsidR="009A7C0C" w:rsidRPr="006E046F" w:rsidRDefault="009A7C0C">
      <w:pPr>
        <w:numPr>
          <w:ilvl w:val="0"/>
          <w:numId w:val="205"/>
        </w:numPr>
        <w:suppressAutoHyphens/>
        <w:ind w:left="709" w:hanging="283"/>
        <w:jc w:val="both"/>
        <w:rPr>
          <w:spacing w:val="-2"/>
          <w:sz w:val="13"/>
          <w:szCs w:val="13"/>
        </w:rPr>
      </w:pPr>
      <w:r w:rsidRPr="006E046F">
        <w:rPr>
          <w:spacing w:val="-2"/>
          <w:sz w:val="13"/>
          <w:szCs w:val="13"/>
        </w:rPr>
        <w:t xml:space="preserve"> wprowadzenia zmian w powszechnie obowiązujących przepisach prawa regulujących działalność sektora bankowego lub świadczenie przez banki usług, w tym zmiany obowiązujących Bank zasad dokonywania czynności bankowych lub czynności faktycznych związanych z działalnością bankową, w zakresie dotyczącym usług określonych regulaminem;</w:t>
      </w:r>
    </w:p>
    <w:p w14:paraId="27CA6447" w14:textId="77777777" w:rsidR="009A7C0C" w:rsidRPr="006E046F" w:rsidRDefault="009A7C0C">
      <w:pPr>
        <w:numPr>
          <w:ilvl w:val="0"/>
          <w:numId w:val="205"/>
        </w:numPr>
        <w:suppressAutoHyphens/>
        <w:ind w:left="709" w:hanging="283"/>
        <w:jc w:val="both"/>
        <w:rPr>
          <w:spacing w:val="-2"/>
          <w:sz w:val="13"/>
          <w:szCs w:val="13"/>
        </w:rPr>
      </w:pPr>
      <w:r w:rsidRPr="006E046F">
        <w:rPr>
          <w:sz w:val="13"/>
          <w:szCs w:val="13"/>
        </w:rPr>
        <w:t xml:space="preserve"> wprowadzenia nowej interpretacji przepisów regulujących działalność sektora bankowego lub świadczenie przez banki usług wynikającej z orzeczeń sądów, w tym sądów Wspólnoty Europejskiej, decyzji, rekomendacji lub zaleceń </w:t>
      </w:r>
      <w:r w:rsidRPr="006E046F">
        <w:rPr>
          <w:sz w:val="13"/>
          <w:szCs w:val="13"/>
        </w:rPr>
        <w:lastRenderedPageBreak/>
        <w:t>Narodowego Banku Polskiego, Komisji Nadzoru Finansowego lub innych właściwych w tym zakresie organów lub urzędów kontrolnych, w tym organów i urzędów Unii Europejskiej, w zakresie dotyczącym usług określonych regulaminem;</w:t>
      </w:r>
    </w:p>
    <w:p w14:paraId="1A75BE27" w14:textId="77777777" w:rsidR="009A7C0C" w:rsidRPr="006E046F" w:rsidRDefault="009A7C0C">
      <w:pPr>
        <w:numPr>
          <w:ilvl w:val="0"/>
          <w:numId w:val="205"/>
        </w:numPr>
        <w:suppressAutoHyphens/>
        <w:ind w:left="709" w:hanging="283"/>
        <w:jc w:val="both"/>
        <w:rPr>
          <w:spacing w:val="-2"/>
          <w:sz w:val="13"/>
          <w:szCs w:val="13"/>
        </w:rPr>
      </w:pPr>
      <w:r w:rsidRPr="006E046F">
        <w:rPr>
          <w:sz w:val="13"/>
          <w:szCs w:val="13"/>
        </w:rPr>
        <w:t xml:space="preserve"> zmiany obowiązujących Bank zasad wydawania instrumentów płatniczych i wykonywania operacji przy ich użyciu, wskutek zmian wprowadzonych przez którąkolwiek organizację płatniczą, w zakresie dotyczącym usług określonych regulaminem dotyczącym instrumentów płatniczych; </w:t>
      </w:r>
    </w:p>
    <w:p w14:paraId="320CA726" w14:textId="0218023C" w:rsidR="009A7C0C" w:rsidRPr="006E046F" w:rsidRDefault="009A7C0C">
      <w:pPr>
        <w:numPr>
          <w:ilvl w:val="0"/>
          <w:numId w:val="205"/>
        </w:numPr>
        <w:suppressAutoHyphens/>
        <w:ind w:left="709" w:hanging="283"/>
        <w:jc w:val="both"/>
        <w:rPr>
          <w:spacing w:val="-2"/>
          <w:sz w:val="13"/>
          <w:szCs w:val="13"/>
        </w:rPr>
      </w:pPr>
      <w:r w:rsidRPr="006E046F">
        <w:rPr>
          <w:spacing w:val="-2"/>
          <w:sz w:val="13"/>
          <w:szCs w:val="13"/>
        </w:rPr>
        <w:t xml:space="preserve"> dostosowania do koniecznych zmian w systemach teleinformatycznych </w:t>
      </w:r>
      <w:r w:rsidRPr="006E046F">
        <w:rPr>
          <w:spacing w:val="-2"/>
          <w:sz w:val="13"/>
          <w:szCs w:val="13"/>
        </w:rPr>
        <w:br/>
        <w:t>lub telekomunikacyjnych Banku lub innych podmiotów, z usług, których Bank korzysta lub będzie korzystać przy wykonywaniu czynności bankowych lub czynności faktycznych związanych z działalnością bankową, w zakresie dotyczącym usług określonych regulaminem;</w:t>
      </w:r>
    </w:p>
    <w:p w14:paraId="2A753380" w14:textId="0738E69B" w:rsidR="009A7C0C" w:rsidRPr="006E046F" w:rsidRDefault="009A7C0C">
      <w:pPr>
        <w:numPr>
          <w:ilvl w:val="0"/>
          <w:numId w:val="205"/>
        </w:numPr>
        <w:suppressAutoHyphens/>
        <w:ind w:left="709" w:hanging="283"/>
        <w:jc w:val="both"/>
        <w:rPr>
          <w:spacing w:val="-2"/>
          <w:sz w:val="13"/>
          <w:szCs w:val="13"/>
        </w:rPr>
      </w:pPr>
      <w:r w:rsidRPr="006E046F">
        <w:rPr>
          <w:sz w:val="13"/>
          <w:szCs w:val="13"/>
        </w:rPr>
        <w:t xml:space="preserve"> zmiany rozwiązań organizacyjno-technicznych dotyczących wykonywania przez Bank czynności</w:t>
      </w:r>
      <w:r w:rsidR="002A6942" w:rsidRPr="006E046F">
        <w:rPr>
          <w:sz w:val="13"/>
          <w:szCs w:val="13"/>
        </w:rPr>
        <w:t xml:space="preserve"> </w:t>
      </w:r>
      <w:r w:rsidRPr="006E046F">
        <w:rPr>
          <w:sz w:val="13"/>
          <w:szCs w:val="13"/>
        </w:rPr>
        <w:t>bankowych lub czynności faktycznych związanych z działalnością bankową, w szczególności mających na celu wzrost bezpieczeństwa danych objętych tajemnicą bankową, w zakresie dotyczącym usług określonych regulaminem;</w:t>
      </w:r>
    </w:p>
    <w:p w14:paraId="6D456F0B" w14:textId="77777777" w:rsidR="009A7C0C" w:rsidRPr="006E046F" w:rsidRDefault="009A7C0C">
      <w:pPr>
        <w:numPr>
          <w:ilvl w:val="0"/>
          <w:numId w:val="205"/>
        </w:numPr>
        <w:suppressAutoHyphens/>
        <w:ind w:left="709" w:hanging="283"/>
        <w:jc w:val="both"/>
        <w:rPr>
          <w:spacing w:val="-2"/>
          <w:sz w:val="13"/>
          <w:szCs w:val="13"/>
        </w:rPr>
      </w:pPr>
      <w:r w:rsidRPr="006E046F">
        <w:rPr>
          <w:spacing w:val="-2"/>
          <w:sz w:val="13"/>
          <w:szCs w:val="13"/>
        </w:rPr>
        <w:t xml:space="preserve"> zmiany zakresu lub formy realizacji czynności bankowych lub czynności faktycznych związanych z działalnością bankową, w zakresie dotyczącym usług określonych regulaminem;</w:t>
      </w:r>
    </w:p>
    <w:p w14:paraId="1BC1E605" w14:textId="77777777" w:rsidR="009A7C0C" w:rsidRPr="006E046F" w:rsidRDefault="009A7C0C">
      <w:pPr>
        <w:numPr>
          <w:ilvl w:val="0"/>
          <w:numId w:val="205"/>
        </w:numPr>
        <w:suppressAutoHyphens/>
        <w:ind w:left="709" w:hanging="283"/>
        <w:jc w:val="both"/>
        <w:rPr>
          <w:spacing w:val="-2"/>
          <w:sz w:val="13"/>
          <w:szCs w:val="13"/>
        </w:rPr>
      </w:pPr>
      <w:r w:rsidRPr="006E046F">
        <w:rPr>
          <w:sz w:val="13"/>
          <w:szCs w:val="13"/>
        </w:rPr>
        <w:t xml:space="preserve"> zmiany oferowanych przez Bank usług, w tym zmiany dotyczące świadczenia usług w zakresie prowadzenia rachunków bankowych, wydawania instrumentów płatniczych i wykonywania operacji przy ich użyciu.</w:t>
      </w:r>
    </w:p>
    <w:p w14:paraId="78A20C61" w14:textId="2CF38993" w:rsidR="009A7C0C" w:rsidRPr="006E046F" w:rsidRDefault="009A7C0C">
      <w:pPr>
        <w:numPr>
          <w:ilvl w:val="0"/>
          <w:numId w:val="127"/>
        </w:numPr>
        <w:autoSpaceDE w:val="0"/>
        <w:autoSpaceDN w:val="0"/>
        <w:adjustRightInd w:val="0"/>
        <w:ind w:left="426" w:hanging="426"/>
        <w:jc w:val="both"/>
        <w:rPr>
          <w:spacing w:val="-2"/>
          <w:sz w:val="13"/>
          <w:szCs w:val="13"/>
        </w:rPr>
      </w:pPr>
      <w:r w:rsidRPr="006E046F">
        <w:rPr>
          <w:spacing w:val="-2"/>
          <w:sz w:val="13"/>
          <w:szCs w:val="13"/>
        </w:rPr>
        <w:t xml:space="preserve">Przewodnik dla klienta stanowi instrukcję użytkowania i nie wymaga powiadamiania </w:t>
      </w:r>
      <w:proofErr w:type="spellStart"/>
      <w:r w:rsidRPr="006E046F">
        <w:rPr>
          <w:spacing w:val="-2"/>
          <w:sz w:val="13"/>
          <w:szCs w:val="13"/>
        </w:rPr>
        <w:t>klientao</w:t>
      </w:r>
      <w:proofErr w:type="spellEnd"/>
      <w:r w:rsidRPr="006E046F">
        <w:rPr>
          <w:spacing w:val="-2"/>
          <w:sz w:val="13"/>
          <w:szCs w:val="13"/>
        </w:rPr>
        <w:t> wprowadzanych zmianach w trybie przewidzianym dla regulaminu; aktualna treść Przewodnika dla klienta zamieszczona jest na stronie internetowej Banku.</w:t>
      </w:r>
    </w:p>
    <w:p w14:paraId="7BC1D8C6" w14:textId="77777777" w:rsidR="009A7C0C" w:rsidRPr="006E046F" w:rsidRDefault="009A7C0C" w:rsidP="009A7C0C">
      <w:pPr>
        <w:jc w:val="center"/>
        <w:rPr>
          <w:sz w:val="13"/>
          <w:szCs w:val="13"/>
        </w:rPr>
      </w:pPr>
      <w:r w:rsidRPr="006E046F">
        <w:rPr>
          <w:sz w:val="13"/>
          <w:szCs w:val="13"/>
        </w:rPr>
        <w:t>§ 63</w:t>
      </w:r>
    </w:p>
    <w:p w14:paraId="56A627BA" w14:textId="77777777" w:rsidR="009A7C0C" w:rsidRPr="006E046F" w:rsidRDefault="009A7C0C">
      <w:pPr>
        <w:numPr>
          <w:ilvl w:val="0"/>
          <w:numId w:val="128"/>
        </w:numPr>
        <w:tabs>
          <w:tab w:val="num" w:pos="-2552"/>
        </w:tabs>
        <w:jc w:val="both"/>
        <w:rPr>
          <w:sz w:val="13"/>
          <w:szCs w:val="13"/>
        </w:rPr>
      </w:pPr>
      <w:r w:rsidRPr="006E046F">
        <w:rPr>
          <w:sz w:val="13"/>
          <w:szCs w:val="13"/>
        </w:rPr>
        <w:t xml:space="preserve">Bank ma prawo do zmiany oprocentowania rachunków oprocentowanych według zmiennej stopy procentowej, w trakcie trwania umowy, w terminie do 6 miesięcy od zmiany którejkolwiek z wymienionych przesłanek: </w:t>
      </w:r>
    </w:p>
    <w:p w14:paraId="3F4EF7E4" w14:textId="77777777" w:rsidR="009A7C0C" w:rsidRPr="006E046F" w:rsidRDefault="009A7C0C">
      <w:pPr>
        <w:numPr>
          <w:ilvl w:val="1"/>
          <w:numId w:val="119"/>
        </w:numPr>
        <w:tabs>
          <w:tab w:val="clear" w:pos="907"/>
          <w:tab w:val="num" w:pos="-2410"/>
        </w:tabs>
        <w:jc w:val="both"/>
        <w:rPr>
          <w:sz w:val="13"/>
          <w:szCs w:val="13"/>
        </w:rPr>
      </w:pPr>
      <w:r w:rsidRPr="006E046F">
        <w:rPr>
          <w:sz w:val="13"/>
          <w:szCs w:val="13"/>
        </w:rPr>
        <w:t>zmiany, o co najmniej 0,10 punktu procentowego stopy referencyjnej Narodowego Banku Polskiego ustalanych przez Radę Polityki Pieniężnej w stosunku do ostatnio ogłoszonej wartości;</w:t>
      </w:r>
    </w:p>
    <w:p w14:paraId="5388C031" w14:textId="15F187E6" w:rsidR="009A7C0C" w:rsidRPr="006E046F" w:rsidRDefault="009A7C0C">
      <w:pPr>
        <w:numPr>
          <w:ilvl w:val="1"/>
          <w:numId w:val="119"/>
        </w:numPr>
        <w:tabs>
          <w:tab w:val="clear" w:pos="907"/>
          <w:tab w:val="num" w:pos="-2410"/>
        </w:tabs>
        <w:jc w:val="both"/>
        <w:rPr>
          <w:sz w:val="13"/>
          <w:szCs w:val="13"/>
        </w:rPr>
      </w:pPr>
      <w:r w:rsidRPr="006E046F">
        <w:rPr>
          <w:sz w:val="13"/>
          <w:szCs w:val="13"/>
        </w:rPr>
        <w:t>w przypadku rachunków prowadzonych w walutach wymienialnych zmiany o co najmniej 0,10 punktu procentowego stopy ustalanej przez Bank Centralny emitujący daną walutę w stosunku do ostatnio ogłoszonej wartości;</w:t>
      </w:r>
    </w:p>
    <w:p w14:paraId="4041F3E3" w14:textId="6DF73E92" w:rsidR="009A7C0C" w:rsidRPr="006E046F" w:rsidRDefault="009A7C0C">
      <w:pPr>
        <w:numPr>
          <w:ilvl w:val="1"/>
          <w:numId w:val="119"/>
        </w:numPr>
        <w:tabs>
          <w:tab w:val="clear" w:pos="907"/>
          <w:tab w:val="num" w:pos="-2410"/>
        </w:tabs>
        <w:jc w:val="both"/>
        <w:rPr>
          <w:sz w:val="13"/>
          <w:szCs w:val="13"/>
        </w:rPr>
      </w:pPr>
      <w:r w:rsidRPr="006E046F">
        <w:rPr>
          <w:sz w:val="13"/>
          <w:szCs w:val="13"/>
        </w:rPr>
        <w:t xml:space="preserve">zmiany o co najmniej 0,10 punktu procentowego jednej ze stóp WIBID 3M, WIBID 6M, </w:t>
      </w:r>
    </w:p>
    <w:p w14:paraId="3D362E5F" w14:textId="77777777" w:rsidR="009A7C0C" w:rsidRPr="006E046F" w:rsidRDefault="009A7C0C">
      <w:pPr>
        <w:numPr>
          <w:ilvl w:val="1"/>
          <w:numId w:val="119"/>
        </w:numPr>
        <w:tabs>
          <w:tab w:val="clear" w:pos="907"/>
          <w:tab w:val="num" w:pos="-2410"/>
        </w:tabs>
        <w:ind w:left="426" w:firstLine="28"/>
        <w:jc w:val="both"/>
        <w:rPr>
          <w:sz w:val="13"/>
          <w:szCs w:val="13"/>
        </w:rPr>
      </w:pPr>
      <w:r w:rsidRPr="006E046F">
        <w:rPr>
          <w:sz w:val="13"/>
          <w:szCs w:val="13"/>
        </w:rPr>
        <w:t>zmiany wskaźnika cen towarów i usług konsumpcyjnych ogłaszanego przez GUS, o co najmniej 0,2 punktu procentowego w stosunku do analogicznego miesiąca poprzedniego roku;</w:t>
      </w:r>
    </w:p>
    <w:p w14:paraId="629DC35C" w14:textId="77777777" w:rsidR="009A7C0C" w:rsidRPr="006E046F" w:rsidRDefault="009A7C0C">
      <w:pPr>
        <w:numPr>
          <w:ilvl w:val="0"/>
          <w:numId w:val="119"/>
        </w:numPr>
        <w:jc w:val="both"/>
        <w:rPr>
          <w:sz w:val="13"/>
          <w:szCs w:val="13"/>
          <w:lang w:val="x-none"/>
        </w:rPr>
      </w:pPr>
      <w:r w:rsidRPr="006E046F">
        <w:rPr>
          <w:sz w:val="13"/>
          <w:szCs w:val="13"/>
        </w:rPr>
        <w:t xml:space="preserve">Zmiana wysokości oprocentowania będzie zgodna z kierunkiem zmiany przesłanki będącej podstawą do dokonania zmiany przez Bank, </w:t>
      </w:r>
    </w:p>
    <w:p w14:paraId="595C79E3" w14:textId="77777777" w:rsidR="009A7C0C" w:rsidRPr="006E046F" w:rsidRDefault="009A7C0C">
      <w:pPr>
        <w:numPr>
          <w:ilvl w:val="0"/>
          <w:numId w:val="119"/>
        </w:numPr>
        <w:jc w:val="both"/>
        <w:rPr>
          <w:sz w:val="13"/>
          <w:szCs w:val="13"/>
        </w:rPr>
      </w:pPr>
      <w:r w:rsidRPr="006E046F">
        <w:rPr>
          <w:sz w:val="13"/>
          <w:szCs w:val="13"/>
        </w:rPr>
        <w:t>Zmiana wysokości oprocentowania może nastąpić maksymalnie o wartość równą trzykrotności zaistniałej zmiany przesłanki będącej podstawą do dokonania zmiany przez Bank.</w:t>
      </w:r>
    </w:p>
    <w:p w14:paraId="4BBCCEA8" w14:textId="77777777" w:rsidR="009A7C0C" w:rsidRPr="006E046F" w:rsidRDefault="009A7C0C">
      <w:pPr>
        <w:numPr>
          <w:ilvl w:val="0"/>
          <w:numId w:val="119"/>
        </w:numPr>
        <w:jc w:val="both"/>
        <w:rPr>
          <w:sz w:val="13"/>
          <w:szCs w:val="13"/>
        </w:rPr>
      </w:pPr>
      <w:r w:rsidRPr="006E046F">
        <w:rPr>
          <w:sz w:val="13"/>
          <w:szCs w:val="13"/>
        </w:rPr>
        <w:t xml:space="preserve">Jeśli zmiana oprocentowania jest korzystniejsza dla Posiadacza rachunku wówczas Bank informuje Posiadacza o dokonanej zmianie bez uprzedzenia, nie stosując trybu określonego </w:t>
      </w:r>
      <w:r w:rsidRPr="006E046F">
        <w:rPr>
          <w:sz w:val="13"/>
          <w:szCs w:val="13"/>
        </w:rPr>
        <w:br/>
        <w:t xml:space="preserve">w § 65, poprzez zamieszczenie informacji na stronie internetowej Banku. </w:t>
      </w:r>
    </w:p>
    <w:p w14:paraId="2550F107" w14:textId="77777777" w:rsidR="009A7C0C" w:rsidRPr="006E046F" w:rsidRDefault="009A7C0C">
      <w:pPr>
        <w:numPr>
          <w:ilvl w:val="0"/>
          <w:numId w:val="119"/>
        </w:numPr>
        <w:tabs>
          <w:tab w:val="clear" w:pos="397"/>
          <w:tab w:val="num" w:pos="-2552"/>
        </w:tabs>
        <w:ind w:left="357" w:hanging="357"/>
        <w:jc w:val="both"/>
        <w:rPr>
          <w:sz w:val="13"/>
          <w:szCs w:val="13"/>
        </w:rPr>
      </w:pPr>
      <w:r w:rsidRPr="006E046F">
        <w:rPr>
          <w:sz w:val="13"/>
          <w:szCs w:val="13"/>
        </w:rPr>
        <w:t>Bank zmienia stawkę bazową, w trakcie trwania umowy, w razie:</w:t>
      </w:r>
    </w:p>
    <w:p w14:paraId="2D3B65E5" w14:textId="650AA1D8" w:rsidR="009A7C0C" w:rsidRPr="006E046F" w:rsidRDefault="009A7C0C">
      <w:pPr>
        <w:numPr>
          <w:ilvl w:val="1"/>
          <w:numId w:val="119"/>
        </w:numPr>
        <w:tabs>
          <w:tab w:val="clear" w:pos="907"/>
        </w:tabs>
        <w:ind w:left="714" w:hanging="288"/>
        <w:jc w:val="both"/>
        <w:rPr>
          <w:sz w:val="13"/>
          <w:szCs w:val="13"/>
        </w:rPr>
      </w:pPr>
      <w:r w:rsidRPr="006E046F">
        <w:rPr>
          <w:sz w:val="13"/>
          <w:szCs w:val="13"/>
        </w:rPr>
        <w:t xml:space="preserve">rezygnacji właściwej instytucji ze stosowania lub publikowania stawek bazowych będących częścią składową </w:t>
      </w:r>
      <w:r w:rsidRPr="006E046F">
        <w:rPr>
          <w:sz w:val="13"/>
          <w:szCs w:val="13"/>
        </w:rPr>
        <w:t>stopy procentowej środków pieniężnych zgromadzonych na rachunku w Banku;</w:t>
      </w:r>
    </w:p>
    <w:p w14:paraId="5AC0DF8D" w14:textId="77777777" w:rsidR="009A7C0C" w:rsidRPr="006E046F" w:rsidRDefault="009A7C0C">
      <w:pPr>
        <w:numPr>
          <w:ilvl w:val="1"/>
          <w:numId w:val="119"/>
        </w:numPr>
        <w:tabs>
          <w:tab w:val="clear" w:pos="907"/>
        </w:tabs>
        <w:ind w:left="714" w:hanging="288"/>
        <w:jc w:val="both"/>
        <w:rPr>
          <w:sz w:val="13"/>
          <w:szCs w:val="13"/>
        </w:rPr>
      </w:pPr>
      <w:r w:rsidRPr="006E046F">
        <w:rPr>
          <w:sz w:val="13"/>
          <w:szCs w:val="13"/>
        </w:rPr>
        <w:t>zaprzestania publikowania przez powszechnie dostępne środki przekazu stawki bazowej stosowanej przez Bank.</w:t>
      </w:r>
    </w:p>
    <w:p w14:paraId="344D0A80" w14:textId="77777777" w:rsidR="009A7C0C" w:rsidRPr="006E046F" w:rsidRDefault="009A7C0C" w:rsidP="009A7C0C">
      <w:pPr>
        <w:jc w:val="center"/>
        <w:rPr>
          <w:sz w:val="13"/>
          <w:szCs w:val="13"/>
        </w:rPr>
      </w:pPr>
      <w:r w:rsidRPr="006E046F">
        <w:rPr>
          <w:sz w:val="13"/>
          <w:szCs w:val="13"/>
        </w:rPr>
        <w:t>§ 64</w:t>
      </w:r>
    </w:p>
    <w:p w14:paraId="0A98A805" w14:textId="77777777" w:rsidR="009A7C0C" w:rsidRPr="006E046F" w:rsidRDefault="009A7C0C">
      <w:pPr>
        <w:numPr>
          <w:ilvl w:val="0"/>
          <w:numId w:val="214"/>
        </w:numPr>
        <w:jc w:val="both"/>
        <w:rPr>
          <w:sz w:val="13"/>
          <w:szCs w:val="13"/>
        </w:rPr>
      </w:pPr>
      <w:r w:rsidRPr="006E046F">
        <w:rPr>
          <w:sz w:val="13"/>
          <w:szCs w:val="13"/>
        </w:rPr>
        <w:t>Bank ma  prawo do zmiany wysokości stawek pobieranych prowizji i opłat (taryfy), w trakcie trwania umowy, w terminie do 6 miesięcy od dnia zaistnienia choć jednej  z wymienionych przesłanek:</w:t>
      </w:r>
    </w:p>
    <w:p w14:paraId="1D72814A" w14:textId="77777777" w:rsidR="009A7C0C" w:rsidRPr="006E046F" w:rsidRDefault="009A7C0C">
      <w:pPr>
        <w:numPr>
          <w:ilvl w:val="1"/>
          <w:numId w:val="211"/>
        </w:numPr>
        <w:ind w:left="714" w:hanging="357"/>
        <w:jc w:val="both"/>
        <w:rPr>
          <w:sz w:val="13"/>
          <w:szCs w:val="13"/>
        </w:rPr>
      </w:pPr>
      <w:r w:rsidRPr="006E046F">
        <w:rPr>
          <w:sz w:val="13"/>
          <w:szCs w:val="13"/>
        </w:rPr>
        <w:t>zmieni się którykolwiek ze wskaźników wzrostu cen towarów i usług konsumpcyjnych, publikowanych przez Główny Urząd Statystyczny, o co najmniej 0,10 punktu procentowanego w stosunku do poprzednio obowiązujących wskaźników w analogicznym okresie, przy czym w przypadku zmiany więcej niż jednego wskaźnika podstawą do zmiany jest wskaźnik o najwyższej wartości zmiany;</w:t>
      </w:r>
    </w:p>
    <w:p w14:paraId="4CD6B392" w14:textId="77777777" w:rsidR="009A7C0C" w:rsidRPr="006E046F" w:rsidRDefault="009A7C0C">
      <w:pPr>
        <w:pStyle w:val="Tekstpodstawowy2"/>
        <w:numPr>
          <w:ilvl w:val="1"/>
          <w:numId w:val="211"/>
        </w:numPr>
        <w:tabs>
          <w:tab w:val="clear" w:pos="284"/>
        </w:tabs>
        <w:ind w:left="714" w:right="0" w:hanging="357"/>
        <w:rPr>
          <w:rFonts w:ascii="Times New Roman" w:hAnsi="Times New Roman" w:cs="Times New Roman"/>
          <w:spacing w:val="-4"/>
          <w:sz w:val="13"/>
          <w:szCs w:val="13"/>
        </w:rPr>
      </w:pPr>
      <w:r w:rsidRPr="006E046F">
        <w:rPr>
          <w:rFonts w:ascii="Times New Roman" w:hAnsi="Times New Roman" w:cs="Times New Roman"/>
          <w:spacing w:val="-4"/>
          <w:sz w:val="13"/>
          <w:szCs w:val="13"/>
        </w:rPr>
        <w:t>zmieni się wysokość przeciętnego miesięcznego wynagrodzenia w sektorze przedsiębiorstw bez wypłat nagród z zysku publikowanego przez Główny Urząd Statystyczny - o co najmniej 1% w stosunku do poprzednio obowiązującego w analogicznym okresie;</w:t>
      </w:r>
    </w:p>
    <w:p w14:paraId="63B3D103" w14:textId="77777777" w:rsidR="009A7C0C" w:rsidRPr="006E046F" w:rsidRDefault="009A7C0C">
      <w:pPr>
        <w:pStyle w:val="Tekstpodstawowy2"/>
        <w:numPr>
          <w:ilvl w:val="1"/>
          <w:numId w:val="211"/>
        </w:numPr>
        <w:tabs>
          <w:tab w:val="clear" w:pos="284"/>
        </w:tabs>
        <w:ind w:left="714" w:right="0" w:hanging="357"/>
        <w:rPr>
          <w:rFonts w:ascii="Times New Roman" w:hAnsi="Times New Roman" w:cs="Times New Roman"/>
          <w:spacing w:val="-4"/>
          <w:sz w:val="13"/>
          <w:szCs w:val="13"/>
        </w:rPr>
      </w:pPr>
      <w:r w:rsidRPr="006E046F">
        <w:rPr>
          <w:rFonts w:ascii="Times New Roman" w:hAnsi="Times New Roman" w:cs="Times New Roman"/>
          <w:spacing w:val="-4"/>
          <w:sz w:val="13"/>
          <w:szCs w:val="13"/>
        </w:rPr>
        <w:t xml:space="preserve">zmienią się ceny energii, ceny połączeń telekomunikacyjnych, usług pocztowych, koszty obsługi rozliczeń transakcji, rozliczeń międzybankowych i innych kosztów ponoszonych przez bank na rzecz instytucji zewnętrznych, których dotyczą opłaty i prowizje – o co najmniej 1% w stosunku do poprzednio obowiązującej ceny w analogicznym okresie (rocznym, kwartalnym lub miesięcznym);  </w:t>
      </w:r>
    </w:p>
    <w:p w14:paraId="04664C4A" w14:textId="77777777" w:rsidR="009A7C0C" w:rsidRPr="006E046F" w:rsidRDefault="009A7C0C">
      <w:pPr>
        <w:pStyle w:val="Tekstpodstawowy2"/>
        <w:numPr>
          <w:ilvl w:val="1"/>
          <w:numId w:val="211"/>
        </w:numPr>
        <w:tabs>
          <w:tab w:val="clear" w:pos="284"/>
        </w:tabs>
        <w:ind w:left="714" w:right="0" w:hanging="357"/>
        <w:rPr>
          <w:rFonts w:ascii="Times New Roman" w:hAnsi="Times New Roman" w:cs="Times New Roman"/>
          <w:spacing w:val="-4"/>
          <w:sz w:val="13"/>
          <w:szCs w:val="13"/>
        </w:rPr>
      </w:pPr>
      <w:r w:rsidRPr="006E046F">
        <w:rPr>
          <w:rFonts w:ascii="Times New Roman" w:hAnsi="Times New Roman" w:cs="Times New Roman"/>
          <w:spacing w:val="-4"/>
          <w:sz w:val="13"/>
          <w:szCs w:val="13"/>
        </w:rPr>
        <w:t>zostaną zmienione, uchylone lub wprowadzone nowe powszechnie obowiązujące przepisy prawa, o ile w ich wyniku i w celu dostosowania się do nich, konieczna stała się zmiana taryfy;</w:t>
      </w:r>
    </w:p>
    <w:p w14:paraId="63897172" w14:textId="77777777" w:rsidR="009A7C0C" w:rsidRPr="006E046F" w:rsidRDefault="009A7C0C">
      <w:pPr>
        <w:pStyle w:val="Tekstpodstawowy2"/>
        <w:numPr>
          <w:ilvl w:val="1"/>
          <w:numId w:val="211"/>
        </w:numPr>
        <w:tabs>
          <w:tab w:val="clear" w:pos="284"/>
        </w:tabs>
        <w:ind w:left="714" w:right="0" w:hanging="357"/>
        <w:rPr>
          <w:rFonts w:ascii="Times New Roman" w:hAnsi="Times New Roman" w:cs="Times New Roman"/>
          <w:spacing w:val="-4"/>
          <w:sz w:val="13"/>
          <w:szCs w:val="13"/>
        </w:rPr>
      </w:pPr>
      <w:r w:rsidRPr="006E046F">
        <w:rPr>
          <w:rFonts w:ascii="Times New Roman" w:hAnsi="Times New Roman" w:cs="Times New Roman"/>
          <w:spacing w:val="-4"/>
          <w:sz w:val="13"/>
          <w:szCs w:val="13"/>
        </w:rPr>
        <w:t xml:space="preserve">zmieni się lub pojawi nowa interpretacja powszechnie obowiązujących przepisów prawa na skutek orzeczeń sądów lub uchwał, decyzji, rekomendacji, stanowisk lub innych aktów wydawanych przez Komisję Nadzoru Finansowego, Narodowy Bank Polski, Urząd Ochrony Konkurencji i Konsumentów, Bankowy Fundusz Gwarancyjny lub organy władzy publicznej, o ile w ich wyniku i w celu dostosowania się do nich, konieczna stała się zmiana taryfy; </w:t>
      </w:r>
    </w:p>
    <w:p w14:paraId="2AD215F5" w14:textId="77777777" w:rsidR="009A7C0C" w:rsidRPr="006E046F" w:rsidRDefault="009A7C0C">
      <w:pPr>
        <w:pStyle w:val="Tekstpodstawowy2"/>
        <w:numPr>
          <w:ilvl w:val="1"/>
          <w:numId w:val="211"/>
        </w:numPr>
        <w:tabs>
          <w:tab w:val="clear" w:pos="284"/>
        </w:tabs>
        <w:ind w:left="714" w:right="0" w:hanging="357"/>
        <w:rPr>
          <w:rFonts w:ascii="Times New Roman" w:hAnsi="Times New Roman" w:cs="Times New Roman"/>
          <w:spacing w:val="-4"/>
          <w:sz w:val="13"/>
          <w:szCs w:val="13"/>
        </w:rPr>
      </w:pPr>
      <w:r w:rsidRPr="006E046F">
        <w:rPr>
          <w:rFonts w:ascii="Times New Roman" w:hAnsi="Times New Roman" w:cs="Times New Roman"/>
          <w:spacing w:val="-4"/>
          <w:sz w:val="13"/>
          <w:szCs w:val="13"/>
        </w:rPr>
        <w:t>zostaną wprowadzone nowe produkty lub usługi, przy czym ta zmiana będzie dotyczyła ustanowienia nowych opłat lub prowizji dla udostępnianych nowych produktów lub usług albo kiedy zostaną wycofane produkty lub usługi, a wówczas zmiana będzie dotyczyła produktów lub usług wycofanych;</w:t>
      </w:r>
    </w:p>
    <w:p w14:paraId="58A10EED" w14:textId="77777777" w:rsidR="009A7C0C" w:rsidRPr="006E046F" w:rsidRDefault="009A7C0C">
      <w:pPr>
        <w:pStyle w:val="Tekstpodstawowy2"/>
        <w:numPr>
          <w:ilvl w:val="1"/>
          <w:numId w:val="211"/>
        </w:numPr>
        <w:tabs>
          <w:tab w:val="clear" w:pos="284"/>
        </w:tabs>
        <w:ind w:left="714" w:right="0" w:hanging="357"/>
        <w:rPr>
          <w:rFonts w:ascii="Times New Roman" w:hAnsi="Times New Roman" w:cs="Times New Roman"/>
          <w:spacing w:val="-4"/>
          <w:sz w:val="13"/>
          <w:szCs w:val="13"/>
        </w:rPr>
      </w:pPr>
      <w:r w:rsidRPr="006E046F">
        <w:rPr>
          <w:rFonts w:ascii="Times New Roman" w:hAnsi="Times New Roman" w:cs="Times New Roman"/>
          <w:spacing w:val="-4"/>
          <w:sz w:val="13"/>
          <w:szCs w:val="13"/>
        </w:rPr>
        <w:t>nastąpi rozszerzenie lub zmiana funkcji produktów lub usług.</w:t>
      </w:r>
    </w:p>
    <w:p w14:paraId="35C67968" w14:textId="77777777" w:rsidR="009A7C0C" w:rsidRPr="006E046F" w:rsidRDefault="009A7C0C" w:rsidP="002A6942">
      <w:pPr>
        <w:pStyle w:val="Akapitzlist"/>
        <w:spacing w:after="240"/>
        <w:ind w:left="714" w:hanging="357"/>
        <w:contextualSpacing/>
        <w:jc w:val="both"/>
        <w:rPr>
          <w:sz w:val="13"/>
          <w:szCs w:val="13"/>
        </w:rPr>
      </w:pPr>
      <w:r w:rsidRPr="006E046F">
        <w:rPr>
          <w:sz w:val="13"/>
          <w:szCs w:val="13"/>
        </w:rPr>
        <w:t xml:space="preserve"> </w:t>
      </w:r>
    </w:p>
    <w:p w14:paraId="1A2C666C" w14:textId="44C1FCBB" w:rsidR="009A7C0C" w:rsidRPr="006E046F" w:rsidRDefault="009A7C0C">
      <w:pPr>
        <w:pStyle w:val="Akapitzlist"/>
        <w:numPr>
          <w:ilvl w:val="0"/>
          <w:numId w:val="211"/>
        </w:numPr>
        <w:spacing w:after="240"/>
        <w:contextualSpacing/>
        <w:jc w:val="both"/>
        <w:rPr>
          <w:sz w:val="13"/>
          <w:szCs w:val="13"/>
        </w:rPr>
      </w:pPr>
      <w:r w:rsidRPr="006E046F">
        <w:rPr>
          <w:sz w:val="13"/>
          <w:szCs w:val="13"/>
        </w:rPr>
        <w:t xml:space="preserve">Zmiany będą polegać na podwyższeniu lub obniżeniu stawki prowizji lub opłat, zgodnie z kierunkiem zmian wskaźników lub kosztów, o których mowa w ust. 1 pkt 1) - 3), </w:t>
      </w:r>
      <w:r w:rsidRPr="006E046F">
        <w:rPr>
          <w:sz w:val="13"/>
          <w:szCs w:val="13"/>
        </w:rPr>
        <w:br/>
        <w:t xml:space="preserve">o nie więcej niż dwukrotność dotychczas obowiązującej stawki lub prowizji, </w:t>
      </w:r>
      <w:r w:rsidRPr="006E046F">
        <w:rPr>
          <w:sz w:val="13"/>
          <w:szCs w:val="13"/>
        </w:rPr>
        <w:br/>
        <w:t xml:space="preserve">z zastrzeżeniem, iż nie dotyczy to przypadków podwyższenia opłat lub prowizji, których wartość wynosiła 0 złotych lub 0%. </w:t>
      </w:r>
    </w:p>
    <w:p w14:paraId="3461F655" w14:textId="77777777" w:rsidR="009A7C0C" w:rsidRPr="006E046F" w:rsidRDefault="009A7C0C">
      <w:pPr>
        <w:pStyle w:val="Akapitzlist"/>
        <w:numPr>
          <w:ilvl w:val="0"/>
          <w:numId w:val="211"/>
        </w:numPr>
        <w:spacing w:after="240"/>
        <w:contextualSpacing/>
        <w:jc w:val="both"/>
        <w:rPr>
          <w:sz w:val="13"/>
          <w:szCs w:val="13"/>
        </w:rPr>
      </w:pPr>
      <w:r w:rsidRPr="006E046F">
        <w:rPr>
          <w:sz w:val="13"/>
          <w:szCs w:val="13"/>
        </w:rPr>
        <w:t xml:space="preserve">Zmiany Taryfy nie będą dokonywane częściej niż raz na kwartał. </w:t>
      </w:r>
    </w:p>
    <w:p w14:paraId="2D33DE17" w14:textId="77777777" w:rsidR="009A7C0C" w:rsidRPr="006E046F" w:rsidRDefault="009A7C0C">
      <w:pPr>
        <w:pStyle w:val="Akapitzlist"/>
        <w:numPr>
          <w:ilvl w:val="0"/>
          <w:numId w:val="211"/>
        </w:numPr>
        <w:spacing w:after="240"/>
        <w:contextualSpacing/>
        <w:jc w:val="both"/>
        <w:rPr>
          <w:sz w:val="13"/>
          <w:szCs w:val="13"/>
        </w:rPr>
      </w:pPr>
      <w:r w:rsidRPr="006E046F">
        <w:rPr>
          <w:sz w:val="13"/>
          <w:szCs w:val="13"/>
        </w:rPr>
        <w:t>Zmiany Taryfy będą przeprowadzane w trybie wskazanym w § 65</w:t>
      </w:r>
    </w:p>
    <w:p w14:paraId="39DBEF93" w14:textId="77777777" w:rsidR="009A7C0C" w:rsidRPr="006E046F" w:rsidRDefault="009A7C0C">
      <w:pPr>
        <w:pStyle w:val="Akapitzlist"/>
        <w:numPr>
          <w:ilvl w:val="0"/>
          <w:numId w:val="211"/>
        </w:numPr>
        <w:spacing w:after="240"/>
        <w:contextualSpacing/>
        <w:jc w:val="both"/>
        <w:rPr>
          <w:sz w:val="13"/>
          <w:szCs w:val="13"/>
        </w:rPr>
      </w:pPr>
      <w:r w:rsidRPr="006E046F">
        <w:rPr>
          <w:sz w:val="13"/>
          <w:szCs w:val="13"/>
        </w:rPr>
        <w:t>Niezależnie od okoliczności wskazanych w ust. 1 Bank w każdym czasie ma prawo dokonać zmian w taryfie:</w:t>
      </w:r>
    </w:p>
    <w:p w14:paraId="45829E5D" w14:textId="77777777" w:rsidR="009A7C0C" w:rsidRPr="006E046F" w:rsidRDefault="009A7C0C">
      <w:pPr>
        <w:pStyle w:val="Akapitzlist"/>
        <w:numPr>
          <w:ilvl w:val="1"/>
          <w:numId w:val="214"/>
        </w:numPr>
        <w:tabs>
          <w:tab w:val="clear" w:pos="907"/>
        </w:tabs>
        <w:ind w:left="709" w:hanging="255"/>
        <w:contextualSpacing/>
        <w:jc w:val="both"/>
        <w:rPr>
          <w:sz w:val="13"/>
          <w:szCs w:val="13"/>
        </w:rPr>
      </w:pPr>
      <w:r w:rsidRPr="006E046F">
        <w:rPr>
          <w:sz w:val="13"/>
          <w:szCs w:val="13"/>
        </w:rPr>
        <w:t>opłat i prowizji polegających na ich obniżeniu, zmianach warunków ich pobierania na korzystniejsze dla klienta lub zaprzestaniu ich pobierania,</w:t>
      </w:r>
    </w:p>
    <w:p w14:paraId="3F0225F5" w14:textId="77777777" w:rsidR="009A7C0C" w:rsidRPr="006E046F" w:rsidRDefault="009A7C0C">
      <w:pPr>
        <w:pStyle w:val="Akapitzlist"/>
        <w:numPr>
          <w:ilvl w:val="1"/>
          <w:numId w:val="214"/>
        </w:numPr>
        <w:tabs>
          <w:tab w:val="clear" w:pos="907"/>
        </w:tabs>
        <w:ind w:left="709" w:hanging="255"/>
        <w:contextualSpacing/>
        <w:jc w:val="both"/>
        <w:rPr>
          <w:sz w:val="13"/>
          <w:szCs w:val="13"/>
        </w:rPr>
      </w:pPr>
      <w:r w:rsidRPr="006E046F">
        <w:rPr>
          <w:sz w:val="13"/>
          <w:szCs w:val="13"/>
        </w:rPr>
        <w:t>gdy zostaną dostrzeżone, wymagające sprostowania omyłki  pisarskie, rachunkowe, lub zaistnieje konieczność wprowadzenia  zmian porządkowych, które nie wpływają na wysokość opłat i prowizji,</w:t>
      </w:r>
    </w:p>
    <w:p w14:paraId="50770F7B" w14:textId="77777777" w:rsidR="009A7C0C" w:rsidRPr="006E046F" w:rsidRDefault="009A7C0C">
      <w:pPr>
        <w:pStyle w:val="Akapitzlist"/>
        <w:numPr>
          <w:ilvl w:val="1"/>
          <w:numId w:val="214"/>
        </w:numPr>
        <w:tabs>
          <w:tab w:val="clear" w:pos="907"/>
        </w:tabs>
        <w:ind w:left="709" w:hanging="255"/>
        <w:contextualSpacing/>
        <w:jc w:val="both"/>
        <w:rPr>
          <w:sz w:val="13"/>
          <w:szCs w:val="13"/>
        </w:rPr>
      </w:pPr>
      <w:r w:rsidRPr="006E046F">
        <w:rPr>
          <w:sz w:val="13"/>
          <w:szCs w:val="13"/>
        </w:rPr>
        <w:t>polegających na zmianie nazwy produktu lub usługi, w tym nazwy marketingowej, która nie wpływa na wysokość opłat i prowizji</w:t>
      </w:r>
    </w:p>
    <w:p w14:paraId="0299B59B" w14:textId="77777777" w:rsidR="009A7C0C" w:rsidRPr="006E046F" w:rsidRDefault="009A7C0C" w:rsidP="009A7C0C">
      <w:pPr>
        <w:pStyle w:val="Akapitzlist"/>
        <w:ind w:left="397"/>
        <w:jc w:val="both"/>
        <w:rPr>
          <w:sz w:val="13"/>
          <w:szCs w:val="13"/>
        </w:rPr>
      </w:pPr>
      <w:r w:rsidRPr="006E046F">
        <w:rPr>
          <w:sz w:val="13"/>
          <w:szCs w:val="13"/>
        </w:rPr>
        <w:t>W takim przypadku nie stosuje się trybu zmiany Taryfy wskazanego w § 65 , a zmieniona taryfa jest publikowana na stronie internetowej Banku oraz dostępna w placówkach Banku.</w:t>
      </w:r>
    </w:p>
    <w:p w14:paraId="5DD8BF91" w14:textId="77777777" w:rsidR="009A7C0C" w:rsidRPr="006E046F" w:rsidRDefault="009A7C0C" w:rsidP="009A7C0C">
      <w:pPr>
        <w:jc w:val="center"/>
        <w:rPr>
          <w:sz w:val="13"/>
          <w:szCs w:val="13"/>
        </w:rPr>
      </w:pPr>
      <w:r w:rsidRPr="006E046F">
        <w:rPr>
          <w:sz w:val="13"/>
          <w:szCs w:val="13"/>
        </w:rPr>
        <w:t>§ 65</w:t>
      </w:r>
    </w:p>
    <w:p w14:paraId="5F3A09B9" w14:textId="40BEBB45" w:rsidR="009A7C0C" w:rsidRPr="006E046F" w:rsidRDefault="009A7C0C">
      <w:pPr>
        <w:numPr>
          <w:ilvl w:val="0"/>
          <w:numId w:val="132"/>
        </w:numPr>
        <w:suppressAutoHyphens/>
        <w:jc w:val="both"/>
        <w:rPr>
          <w:spacing w:val="-2"/>
          <w:sz w:val="13"/>
          <w:szCs w:val="13"/>
        </w:rPr>
      </w:pPr>
      <w:r w:rsidRPr="006E046F">
        <w:rPr>
          <w:spacing w:val="-2"/>
          <w:sz w:val="13"/>
          <w:szCs w:val="13"/>
        </w:rPr>
        <w:t xml:space="preserve">Bank zawiadamia posiadacza rachunku o dokonanej, w trakcie trwania umowy, </w:t>
      </w:r>
      <w:proofErr w:type="spellStart"/>
      <w:r w:rsidRPr="006E046F">
        <w:rPr>
          <w:spacing w:val="-2"/>
          <w:sz w:val="13"/>
          <w:szCs w:val="13"/>
        </w:rPr>
        <w:t>zmianiena</w:t>
      </w:r>
      <w:proofErr w:type="spellEnd"/>
      <w:r w:rsidRPr="006E046F">
        <w:rPr>
          <w:spacing w:val="-2"/>
          <w:sz w:val="13"/>
          <w:szCs w:val="13"/>
        </w:rPr>
        <w:t xml:space="preserve"> co najmniej 1 miesiąc przed proponowaną datą jej wejścia w życie:</w:t>
      </w:r>
    </w:p>
    <w:p w14:paraId="5093EC33" w14:textId="77777777" w:rsidR="009A7C0C" w:rsidRPr="006E046F" w:rsidRDefault="009A7C0C">
      <w:pPr>
        <w:numPr>
          <w:ilvl w:val="1"/>
          <w:numId w:val="132"/>
        </w:numPr>
        <w:tabs>
          <w:tab w:val="clear" w:pos="595"/>
        </w:tabs>
        <w:suppressAutoHyphens/>
        <w:ind w:left="709" w:hanging="312"/>
        <w:jc w:val="both"/>
        <w:rPr>
          <w:sz w:val="13"/>
          <w:szCs w:val="13"/>
        </w:rPr>
      </w:pPr>
      <w:r w:rsidRPr="006E046F">
        <w:rPr>
          <w:sz w:val="13"/>
          <w:szCs w:val="13"/>
        </w:rPr>
        <w:t xml:space="preserve"> wysokości oprocentowania, w wyniku, której następuje obniżenie oprocentowania środków pieniężnych zgromadzonych na rachunku;</w:t>
      </w:r>
    </w:p>
    <w:p w14:paraId="55D9533E" w14:textId="77777777" w:rsidR="009A7C0C" w:rsidRPr="006E046F" w:rsidRDefault="009A7C0C">
      <w:pPr>
        <w:numPr>
          <w:ilvl w:val="1"/>
          <w:numId w:val="132"/>
        </w:numPr>
        <w:tabs>
          <w:tab w:val="clear" w:pos="595"/>
        </w:tabs>
        <w:suppressAutoHyphens/>
        <w:ind w:left="709" w:hanging="312"/>
        <w:jc w:val="both"/>
        <w:rPr>
          <w:sz w:val="13"/>
          <w:szCs w:val="13"/>
        </w:rPr>
      </w:pPr>
      <w:r w:rsidRPr="006E046F">
        <w:rPr>
          <w:sz w:val="13"/>
          <w:szCs w:val="13"/>
        </w:rPr>
        <w:t xml:space="preserve"> rodzaju stawki bazowej;</w:t>
      </w:r>
    </w:p>
    <w:p w14:paraId="0D5B4EE3" w14:textId="77777777" w:rsidR="009A7C0C" w:rsidRPr="006E046F" w:rsidRDefault="009A7C0C">
      <w:pPr>
        <w:numPr>
          <w:ilvl w:val="1"/>
          <w:numId w:val="132"/>
        </w:numPr>
        <w:tabs>
          <w:tab w:val="clear" w:pos="595"/>
        </w:tabs>
        <w:suppressAutoHyphens/>
        <w:ind w:left="709" w:hanging="312"/>
        <w:jc w:val="both"/>
        <w:rPr>
          <w:sz w:val="13"/>
          <w:szCs w:val="13"/>
        </w:rPr>
      </w:pPr>
      <w:r w:rsidRPr="006E046F">
        <w:rPr>
          <w:sz w:val="13"/>
          <w:szCs w:val="13"/>
        </w:rPr>
        <w:t xml:space="preserve"> wysokości marży Banku;</w:t>
      </w:r>
    </w:p>
    <w:p w14:paraId="02EE1A62" w14:textId="77777777" w:rsidR="009A7C0C" w:rsidRPr="006E046F" w:rsidRDefault="009A7C0C">
      <w:pPr>
        <w:numPr>
          <w:ilvl w:val="1"/>
          <w:numId w:val="132"/>
        </w:numPr>
        <w:tabs>
          <w:tab w:val="clear" w:pos="595"/>
        </w:tabs>
        <w:suppressAutoHyphens/>
        <w:ind w:left="709" w:hanging="312"/>
        <w:jc w:val="both"/>
        <w:rPr>
          <w:sz w:val="13"/>
          <w:szCs w:val="13"/>
        </w:rPr>
      </w:pPr>
      <w:r w:rsidRPr="006E046F">
        <w:rPr>
          <w:sz w:val="13"/>
          <w:szCs w:val="13"/>
        </w:rPr>
        <w:t xml:space="preserve"> taryfy;</w:t>
      </w:r>
    </w:p>
    <w:p w14:paraId="0376D2C2" w14:textId="3F86748C" w:rsidR="009A7C0C" w:rsidRPr="006E046F" w:rsidRDefault="009A7C0C">
      <w:pPr>
        <w:numPr>
          <w:ilvl w:val="0"/>
          <w:numId w:val="157"/>
        </w:numPr>
        <w:ind w:left="709" w:hanging="312"/>
        <w:jc w:val="both"/>
        <w:rPr>
          <w:sz w:val="13"/>
          <w:szCs w:val="13"/>
        </w:rPr>
      </w:pPr>
      <w:r w:rsidRPr="006E046F">
        <w:rPr>
          <w:sz w:val="13"/>
          <w:szCs w:val="13"/>
        </w:rPr>
        <w:t xml:space="preserve">regulaminu, </w:t>
      </w:r>
    </w:p>
    <w:p w14:paraId="008015F4" w14:textId="77777777" w:rsidR="009A7C0C" w:rsidRPr="006E046F" w:rsidRDefault="009A7C0C" w:rsidP="002A6942">
      <w:pPr>
        <w:ind w:left="426"/>
        <w:jc w:val="both"/>
        <w:rPr>
          <w:sz w:val="13"/>
          <w:szCs w:val="13"/>
        </w:rPr>
      </w:pPr>
      <w:r w:rsidRPr="006E046F">
        <w:rPr>
          <w:sz w:val="13"/>
          <w:szCs w:val="13"/>
        </w:rPr>
        <w:t>z zastrzeżeniem, iż wprowadzenie do oferty Banku nowego produktu lub usługi nie wymaga powiadomienia posiadacza rachunku o zmianie regulaminu i taryfy w tym zakresie.</w:t>
      </w:r>
    </w:p>
    <w:p w14:paraId="4CD6E1F6" w14:textId="77777777" w:rsidR="009A7C0C" w:rsidRPr="006E046F" w:rsidRDefault="009A7C0C">
      <w:pPr>
        <w:numPr>
          <w:ilvl w:val="0"/>
          <w:numId w:val="132"/>
        </w:numPr>
        <w:suppressAutoHyphens/>
        <w:jc w:val="both"/>
        <w:rPr>
          <w:sz w:val="13"/>
          <w:szCs w:val="13"/>
        </w:rPr>
      </w:pPr>
      <w:r w:rsidRPr="006E046F">
        <w:rPr>
          <w:sz w:val="13"/>
          <w:szCs w:val="13"/>
        </w:rPr>
        <w:t>Zawiadomienie o zmianach, o których mowa w ust. 1, Bank wysyła:</w:t>
      </w:r>
    </w:p>
    <w:p w14:paraId="6AA76B04" w14:textId="77777777" w:rsidR="009A7C0C" w:rsidRPr="006E046F" w:rsidRDefault="009A7C0C">
      <w:pPr>
        <w:numPr>
          <w:ilvl w:val="1"/>
          <w:numId w:val="132"/>
        </w:numPr>
        <w:tabs>
          <w:tab w:val="clear" w:pos="595"/>
        </w:tabs>
        <w:suppressAutoHyphens/>
        <w:ind w:left="709" w:hanging="312"/>
        <w:jc w:val="both"/>
        <w:rPr>
          <w:sz w:val="13"/>
          <w:szCs w:val="13"/>
        </w:rPr>
      </w:pPr>
      <w:r w:rsidRPr="006E046F">
        <w:rPr>
          <w:sz w:val="13"/>
          <w:szCs w:val="13"/>
        </w:rPr>
        <w:t xml:space="preserve"> w formie pisemnej, na adres do korespondencji podany przez posiadacza rachunku lub</w:t>
      </w:r>
    </w:p>
    <w:p w14:paraId="33C17642" w14:textId="77777777" w:rsidR="009A7C0C" w:rsidRPr="006E046F" w:rsidRDefault="009A7C0C">
      <w:pPr>
        <w:numPr>
          <w:ilvl w:val="1"/>
          <w:numId w:val="132"/>
        </w:numPr>
        <w:tabs>
          <w:tab w:val="clear" w:pos="595"/>
        </w:tabs>
        <w:suppressAutoHyphens/>
        <w:ind w:left="709" w:hanging="312"/>
        <w:jc w:val="both"/>
        <w:rPr>
          <w:sz w:val="13"/>
          <w:szCs w:val="13"/>
        </w:rPr>
      </w:pPr>
      <w:r w:rsidRPr="006E046F">
        <w:rPr>
          <w:sz w:val="13"/>
          <w:szCs w:val="13"/>
        </w:rPr>
        <w:t xml:space="preserve"> w postaci elektronicznej, na adres </w:t>
      </w:r>
      <w:proofErr w:type="spellStart"/>
      <w:r w:rsidRPr="006E046F">
        <w:rPr>
          <w:sz w:val="13"/>
          <w:szCs w:val="13"/>
        </w:rPr>
        <w:t>emailwskazany</w:t>
      </w:r>
      <w:proofErr w:type="spellEnd"/>
      <w:r w:rsidRPr="006E046F">
        <w:rPr>
          <w:sz w:val="13"/>
          <w:szCs w:val="13"/>
        </w:rPr>
        <w:t xml:space="preserve"> przez posiadacza rachunku lub</w:t>
      </w:r>
    </w:p>
    <w:p w14:paraId="1FE29AD8" w14:textId="77777777" w:rsidR="009A7C0C" w:rsidRPr="006E046F" w:rsidRDefault="009A7C0C">
      <w:pPr>
        <w:numPr>
          <w:ilvl w:val="1"/>
          <w:numId w:val="132"/>
        </w:numPr>
        <w:tabs>
          <w:tab w:val="clear" w:pos="595"/>
        </w:tabs>
        <w:suppressAutoHyphens/>
        <w:ind w:left="709" w:hanging="312"/>
        <w:jc w:val="both"/>
        <w:rPr>
          <w:sz w:val="13"/>
          <w:szCs w:val="13"/>
        </w:rPr>
      </w:pPr>
      <w:r w:rsidRPr="006E046F">
        <w:rPr>
          <w:sz w:val="13"/>
          <w:szCs w:val="13"/>
        </w:rPr>
        <w:t>w postaci elektronicznej, poprzez usługę Moje Dokumenty SGB</w:t>
      </w:r>
      <w:r w:rsidRPr="006E046F">
        <w:rPr>
          <w:rStyle w:val="Odwoanieprzypisudolnego"/>
          <w:sz w:val="13"/>
          <w:szCs w:val="13"/>
        </w:rPr>
        <w:footnoteReference w:id="7"/>
      </w:r>
      <w:r w:rsidRPr="006E046F">
        <w:rPr>
          <w:sz w:val="13"/>
          <w:szCs w:val="13"/>
        </w:rPr>
        <w:t>.</w:t>
      </w:r>
    </w:p>
    <w:p w14:paraId="535B1447" w14:textId="77777777" w:rsidR="009A7C0C" w:rsidRPr="006E046F" w:rsidRDefault="009A7C0C">
      <w:pPr>
        <w:numPr>
          <w:ilvl w:val="0"/>
          <w:numId w:val="132"/>
        </w:numPr>
        <w:suppressAutoHyphens/>
        <w:jc w:val="both"/>
        <w:rPr>
          <w:sz w:val="13"/>
          <w:szCs w:val="13"/>
        </w:rPr>
      </w:pPr>
      <w:r w:rsidRPr="006E046F">
        <w:rPr>
          <w:sz w:val="13"/>
          <w:szCs w:val="13"/>
        </w:rPr>
        <w:t xml:space="preserve">Zawiadomienie o zmianach, o których mowa w ust. 1, Bank wysyła w postaci elektronicznej, jeżeli posiadacz rachunku wyrazi zgodę na otrzymywanie od Banku w takiej postaci informacji o dokonanych przez Bank zmianach. </w:t>
      </w:r>
    </w:p>
    <w:p w14:paraId="6825D064" w14:textId="3FAC0E69" w:rsidR="009A7C0C" w:rsidRPr="006E046F" w:rsidRDefault="009A7C0C">
      <w:pPr>
        <w:numPr>
          <w:ilvl w:val="0"/>
          <w:numId w:val="132"/>
        </w:numPr>
        <w:suppressAutoHyphens/>
        <w:jc w:val="both"/>
        <w:rPr>
          <w:sz w:val="13"/>
          <w:szCs w:val="13"/>
        </w:rPr>
      </w:pPr>
      <w:r w:rsidRPr="006E046F">
        <w:rPr>
          <w:sz w:val="13"/>
          <w:szCs w:val="13"/>
        </w:rPr>
        <w:t>Niezależnie od postanowień ust. 2, Bank może zamieścić zawiadomienie opisane w ust. 1, w postaci komunikatu wywieszanego w placówkach Banku lub zamieszczanego na stronie internetowej Banku.</w:t>
      </w:r>
    </w:p>
    <w:p w14:paraId="0DB87C0D" w14:textId="77777777" w:rsidR="009A7C0C" w:rsidRPr="006E046F" w:rsidRDefault="009A7C0C">
      <w:pPr>
        <w:numPr>
          <w:ilvl w:val="0"/>
          <w:numId w:val="132"/>
        </w:numPr>
        <w:jc w:val="both"/>
        <w:rPr>
          <w:sz w:val="13"/>
          <w:szCs w:val="13"/>
        </w:rPr>
      </w:pPr>
      <w:r w:rsidRPr="006E046F">
        <w:rPr>
          <w:sz w:val="13"/>
          <w:szCs w:val="13"/>
        </w:rPr>
        <w:t>Jeżeli przed proponowanym dniem wejścia w życie zmian posiadacz rachunku nie dokona wypowiedzenia umowy lub nie zgłosi sprzeciwu, uznaje się, że zmiany zostały przyjęte i obowiązują strony od dnia wskazanego w zawiadomieniu o wprowadzonej zmianie.</w:t>
      </w:r>
    </w:p>
    <w:p w14:paraId="797BAB87" w14:textId="77777777" w:rsidR="009A7C0C" w:rsidRPr="006E046F" w:rsidRDefault="009A7C0C">
      <w:pPr>
        <w:numPr>
          <w:ilvl w:val="0"/>
          <w:numId w:val="132"/>
        </w:numPr>
        <w:jc w:val="both"/>
        <w:rPr>
          <w:sz w:val="13"/>
          <w:szCs w:val="13"/>
        </w:rPr>
      </w:pPr>
      <w:r w:rsidRPr="006E046F">
        <w:rPr>
          <w:sz w:val="13"/>
          <w:szCs w:val="13"/>
        </w:rPr>
        <w:t>Bank zawiadamiając o zmianach, o których mowa w ust. 1, powiadamia jednocześnie posiadacza rachunku, że:</w:t>
      </w:r>
    </w:p>
    <w:p w14:paraId="18704BB6" w14:textId="77777777" w:rsidR="009A7C0C" w:rsidRPr="006E046F" w:rsidRDefault="009A7C0C">
      <w:pPr>
        <w:numPr>
          <w:ilvl w:val="1"/>
          <w:numId w:val="132"/>
        </w:numPr>
        <w:tabs>
          <w:tab w:val="num" w:pos="709"/>
        </w:tabs>
        <w:suppressAutoHyphens/>
        <w:ind w:left="709" w:hanging="312"/>
        <w:jc w:val="both"/>
        <w:rPr>
          <w:sz w:val="13"/>
          <w:szCs w:val="13"/>
        </w:rPr>
      </w:pPr>
      <w:r w:rsidRPr="006E046F">
        <w:rPr>
          <w:sz w:val="13"/>
          <w:szCs w:val="13"/>
        </w:rPr>
        <w:t>jeżeli przed proponowaną datą wejścia w życie zmian posiadacz rachunku nie złoży sprzeciwu wobec tych zmian, zmiany obowiązują od dnia wskazanego w zawiadomieniu o wprowadzonej zmianie;</w:t>
      </w:r>
    </w:p>
    <w:p w14:paraId="27154DB9" w14:textId="46B19727" w:rsidR="009A7C0C" w:rsidRPr="006E046F" w:rsidRDefault="009A7C0C">
      <w:pPr>
        <w:numPr>
          <w:ilvl w:val="1"/>
          <w:numId w:val="132"/>
        </w:numPr>
        <w:tabs>
          <w:tab w:val="num" w:pos="709"/>
        </w:tabs>
        <w:suppressAutoHyphens/>
        <w:ind w:left="709" w:hanging="312"/>
        <w:jc w:val="both"/>
        <w:rPr>
          <w:sz w:val="13"/>
          <w:szCs w:val="13"/>
        </w:rPr>
      </w:pPr>
      <w:r w:rsidRPr="006E046F">
        <w:rPr>
          <w:sz w:val="13"/>
          <w:szCs w:val="13"/>
        </w:rPr>
        <w:t>posiadacz rachunku ma prawo, przed datą wejścia w życie zmian, wypowiedzieć umowę ze skutkiem natychmiastowym bez ponoszenia opłat;</w:t>
      </w:r>
    </w:p>
    <w:p w14:paraId="77538C6B" w14:textId="2600982C" w:rsidR="009A7C0C" w:rsidRPr="006E046F" w:rsidRDefault="009A7C0C">
      <w:pPr>
        <w:numPr>
          <w:ilvl w:val="1"/>
          <w:numId w:val="132"/>
        </w:numPr>
        <w:tabs>
          <w:tab w:val="num" w:pos="709"/>
        </w:tabs>
        <w:suppressAutoHyphens/>
        <w:ind w:left="709" w:hanging="312"/>
        <w:jc w:val="both"/>
        <w:rPr>
          <w:sz w:val="13"/>
          <w:szCs w:val="13"/>
        </w:rPr>
      </w:pPr>
      <w:r w:rsidRPr="006E046F">
        <w:rPr>
          <w:sz w:val="13"/>
          <w:szCs w:val="13"/>
        </w:rPr>
        <w:t xml:space="preserve">w przypadku, gdy posiadacz rachunku złoży sprzeciw, o którym mowa w pkt 1, i nie wypowie umowy, umowa ulega rozwiązaniu z dniem poprzedzającym dzień wejścia </w:t>
      </w:r>
      <w:r w:rsidRPr="006E046F">
        <w:rPr>
          <w:sz w:val="13"/>
          <w:szCs w:val="13"/>
        </w:rPr>
        <w:br/>
        <w:t>w życie proponowanych zmian, bez ponoszenia opłat.</w:t>
      </w:r>
    </w:p>
    <w:p w14:paraId="5B3ED962" w14:textId="77777777" w:rsidR="009A7C0C" w:rsidRPr="006E046F" w:rsidRDefault="009A7C0C">
      <w:pPr>
        <w:numPr>
          <w:ilvl w:val="0"/>
          <w:numId w:val="132"/>
        </w:numPr>
        <w:suppressAutoHyphens/>
        <w:jc w:val="both"/>
        <w:rPr>
          <w:sz w:val="13"/>
          <w:szCs w:val="13"/>
        </w:rPr>
      </w:pPr>
      <w:r w:rsidRPr="006E046F">
        <w:rPr>
          <w:sz w:val="13"/>
          <w:szCs w:val="13"/>
        </w:rPr>
        <w:t>Posiadacz może złożyć oświadczenie o odmowie przyjęcia zmian, o których mowa w ust. 5, w postaci elektronicznej przy użyciu elektronicznych kanałów dostępu, pod warunkiem zapewnienia prawidłowej identyfikacji posiadacza rachunku, jeżeli składanie takich oświadczeń mieści się w udostępnionym przez Bank zakresie funkcjonalności usługi.</w:t>
      </w:r>
    </w:p>
    <w:p w14:paraId="15266FD4" w14:textId="7FDAA420" w:rsidR="009A7C0C" w:rsidRPr="006E046F" w:rsidRDefault="009A7C0C">
      <w:pPr>
        <w:numPr>
          <w:ilvl w:val="0"/>
          <w:numId w:val="132"/>
        </w:numPr>
        <w:suppressAutoHyphens/>
        <w:jc w:val="both"/>
        <w:rPr>
          <w:sz w:val="13"/>
          <w:szCs w:val="13"/>
        </w:rPr>
      </w:pPr>
      <w:r w:rsidRPr="006E046F">
        <w:rPr>
          <w:sz w:val="13"/>
          <w:szCs w:val="13"/>
        </w:rPr>
        <w:t xml:space="preserve">Wypowiedzenie umowy lub złożenie sprzeciwu oznacza jedynie wypowiedzenie </w:t>
      </w:r>
      <w:r w:rsidRPr="006E046F">
        <w:rPr>
          <w:sz w:val="13"/>
          <w:szCs w:val="13"/>
        </w:rPr>
        <w:br/>
        <w:t>lub wygaśnięcie jej w części dotyczącej rachunku, którego dotyczą zmiany wskazane przez Bank w zawiadomieniu, chyba, że posiadacz rachunku wyraźnie zaznaczy w swoim oświadczeniu, iż wypowiada umowę w całości.</w:t>
      </w:r>
    </w:p>
    <w:p w14:paraId="7E9CC8B7" w14:textId="3E6A3B00" w:rsidR="009A7C0C" w:rsidRPr="006E046F" w:rsidRDefault="009A7C0C">
      <w:pPr>
        <w:numPr>
          <w:ilvl w:val="0"/>
          <w:numId w:val="132"/>
        </w:numPr>
        <w:suppressAutoHyphens/>
        <w:jc w:val="both"/>
        <w:rPr>
          <w:sz w:val="13"/>
          <w:szCs w:val="13"/>
        </w:rPr>
      </w:pPr>
      <w:r w:rsidRPr="006E046F">
        <w:rPr>
          <w:sz w:val="13"/>
          <w:szCs w:val="13"/>
        </w:rPr>
        <w:t>W razie sprzeciwu, o którym mowa w ust. 6 pkt 3, złożonego przez posiadacza rachunku w odniesieniu do rachunku lokaty, do końca okresu umownego strony związane</w:t>
      </w:r>
      <w:r w:rsidR="002A6942" w:rsidRPr="006E046F">
        <w:rPr>
          <w:sz w:val="13"/>
          <w:szCs w:val="13"/>
        </w:rPr>
        <w:t xml:space="preserve"> </w:t>
      </w:r>
      <w:r w:rsidRPr="006E046F">
        <w:rPr>
          <w:sz w:val="13"/>
          <w:szCs w:val="13"/>
        </w:rPr>
        <w:t xml:space="preserve">są postanowieniami w brzmieniu obowiązującym przed wprowadzeniem zmian. </w:t>
      </w:r>
    </w:p>
    <w:p w14:paraId="5FCD173B" w14:textId="0C66550F" w:rsidR="009A7C0C" w:rsidRPr="006E046F" w:rsidRDefault="009A7C0C">
      <w:pPr>
        <w:numPr>
          <w:ilvl w:val="0"/>
          <w:numId w:val="132"/>
        </w:numPr>
        <w:suppressAutoHyphens/>
        <w:jc w:val="both"/>
        <w:rPr>
          <w:sz w:val="13"/>
          <w:szCs w:val="13"/>
        </w:rPr>
      </w:pPr>
      <w:r w:rsidRPr="006E046F">
        <w:rPr>
          <w:sz w:val="13"/>
          <w:szCs w:val="13"/>
        </w:rPr>
        <w:t xml:space="preserve">Wypowiadając umowę lub składając sprzeciw posiadacz rachunku zobowiązany jest do zadysponowania środkami pieniężnymi zgromadzonymi na rachunku. </w:t>
      </w:r>
    </w:p>
    <w:p w14:paraId="5A010AEC" w14:textId="5B9B5D28" w:rsidR="009A7C0C" w:rsidRPr="006E046F" w:rsidRDefault="009A7C0C">
      <w:pPr>
        <w:numPr>
          <w:ilvl w:val="0"/>
          <w:numId w:val="132"/>
        </w:numPr>
        <w:suppressAutoHyphens/>
        <w:jc w:val="both"/>
        <w:rPr>
          <w:sz w:val="13"/>
          <w:szCs w:val="13"/>
        </w:rPr>
      </w:pPr>
      <w:r w:rsidRPr="006E046F">
        <w:rPr>
          <w:sz w:val="13"/>
          <w:szCs w:val="13"/>
        </w:rPr>
        <w:t>W przypadku niezadysponowania środkami pieniężnymi zgromadzonymi na rachunku lub nie złożenia dyspozycji, o której mowa w ust. 10, środki pieniężne zgromadzone na rachunku są po rozwiązaniu lub wygaśnięciu umowy w całości lub w części dotyczącej rachunku bankowego, przeksięgowane na nieoprocentowany rachunek techniczny.</w:t>
      </w:r>
    </w:p>
    <w:p w14:paraId="750CED6D" w14:textId="77777777" w:rsidR="009A7C0C" w:rsidRPr="006E046F" w:rsidRDefault="009A7C0C">
      <w:pPr>
        <w:numPr>
          <w:ilvl w:val="0"/>
          <w:numId w:val="132"/>
        </w:numPr>
        <w:suppressAutoHyphens/>
        <w:jc w:val="both"/>
        <w:rPr>
          <w:sz w:val="13"/>
          <w:szCs w:val="13"/>
        </w:rPr>
      </w:pPr>
      <w:r w:rsidRPr="006E046F">
        <w:rPr>
          <w:sz w:val="13"/>
          <w:szCs w:val="13"/>
        </w:rPr>
        <w:t>Jeżeli, w terminie określonym w ust. 5, posiadacz rachunku nie odmówi przyjęcia wprowadzonej przez Bank zmiany, uznaje się, że zmiana została przez niego przyjęta i obowiązuje strony od dnia wskazanego w zawiadomieniu o wprowadzonej zmianie.</w:t>
      </w:r>
    </w:p>
    <w:p w14:paraId="0BFD6BCE" w14:textId="77777777" w:rsidR="009A7C0C" w:rsidRPr="006E046F" w:rsidRDefault="009A7C0C">
      <w:pPr>
        <w:numPr>
          <w:ilvl w:val="0"/>
          <w:numId w:val="132"/>
        </w:numPr>
        <w:suppressAutoHyphens/>
        <w:jc w:val="both"/>
        <w:rPr>
          <w:sz w:val="13"/>
          <w:szCs w:val="13"/>
        </w:rPr>
      </w:pPr>
      <w:bookmarkStart w:id="136" w:name="_Toc331085065"/>
      <w:r w:rsidRPr="006E046F">
        <w:rPr>
          <w:sz w:val="13"/>
          <w:szCs w:val="13"/>
        </w:rPr>
        <w:t>Postanowień ust. 1-12 nie stosuje się do zmiany oprocentowania rachunków oprocentowanych według zmiennej stopy procentowej stanowiącej sumę stawki bazowej oraz marży Banku, jeżeli zgodnie z umową wysokość oprocentowania rachunku zmienia się wraz ze zmianą wskazanej stawki bazowej a nie ulega zmianie wysokość marży Banku.</w:t>
      </w:r>
    </w:p>
    <w:p w14:paraId="4271969F" w14:textId="77777777" w:rsidR="002A6942" w:rsidRPr="006E046F" w:rsidRDefault="002A6942" w:rsidP="002A6942">
      <w:pPr>
        <w:suppressAutoHyphens/>
        <w:ind w:left="397"/>
        <w:jc w:val="both"/>
        <w:rPr>
          <w:sz w:val="13"/>
          <w:szCs w:val="13"/>
        </w:rPr>
      </w:pPr>
    </w:p>
    <w:p w14:paraId="141D8565" w14:textId="77777777" w:rsidR="009A7C0C" w:rsidRPr="006E046F" w:rsidRDefault="009A7C0C" w:rsidP="009A7C0C">
      <w:pPr>
        <w:pStyle w:val="Nagwek1"/>
        <w:rPr>
          <w:color w:val="auto"/>
          <w:sz w:val="13"/>
          <w:szCs w:val="13"/>
        </w:rPr>
      </w:pPr>
      <w:bookmarkStart w:id="137" w:name="_Toc332373745"/>
      <w:bookmarkStart w:id="138" w:name="_Toc327771077"/>
      <w:bookmarkStart w:id="139" w:name="_Toc333309110"/>
      <w:bookmarkStart w:id="140" w:name="_Toc133212970"/>
      <w:r w:rsidRPr="006E046F">
        <w:rPr>
          <w:color w:val="auto"/>
          <w:sz w:val="13"/>
          <w:szCs w:val="13"/>
        </w:rPr>
        <w:t xml:space="preserve">Rozdział </w:t>
      </w:r>
      <w:r w:rsidRPr="006E046F">
        <w:rPr>
          <w:color w:val="auto"/>
          <w:sz w:val="13"/>
          <w:szCs w:val="13"/>
          <w:lang w:val="pl-PL"/>
        </w:rPr>
        <w:t>14</w:t>
      </w:r>
      <w:r w:rsidRPr="006E046F">
        <w:rPr>
          <w:color w:val="auto"/>
          <w:sz w:val="13"/>
          <w:szCs w:val="13"/>
        </w:rPr>
        <w:t>. Wyciągi z rachunku</w:t>
      </w:r>
      <w:bookmarkEnd w:id="136"/>
      <w:bookmarkEnd w:id="137"/>
      <w:bookmarkEnd w:id="138"/>
      <w:bookmarkEnd w:id="139"/>
      <w:bookmarkEnd w:id="140"/>
      <w:r w:rsidRPr="006E046F">
        <w:rPr>
          <w:color w:val="auto"/>
          <w:sz w:val="13"/>
          <w:szCs w:val="13"/>
        </w:rPr>
        <w:t xml:space="preserve"> </w:t>
      </w:r>
    </w:p>
    <w:p w14:paraId="4B933913" w14:textId="77777777" w:rsidR="009A7C0C" w:rsidRPr="006E046F" w:rsidRDefault="009A7C0C" w:rsidP="009A7C0C">
      <w:pPr>
        <w:jc w:val="center"/>
        <w:rPr>
          <w:sz w:val="13"/>
          <w:szCs w:val="13"/>
        </w:rPr>
      </w:pPr>
      <w:r w:rsidRPr="006E046F">
        <w:rPr>
          <w:sz w:val="13"/>
          <w:szCs w:val="13"/>
        </w:rPr>
        <w:t>§ 66</w:t>
      </w:r>
    </w:p>
    <w:p w14:paraId="6A016F62" w14:textId="77777777" w:rsidR="009A7C0C" w:rsidRPr="006E046F" w:rsidRDefault="009A7C0C">
      <w:pPr>
        <w:numPr>
          <w:ilvl w:val="0"/>
          <w:numId w:val="18"/>
        </w:numPr>
        <w:tabs>
          <w:tab w:val="clear" w:pos="360"/>
        </w:tabs>
        <w:ind w:left="426" w:right="-7" w:hanging="426"/>
        <w:jc w:val="both"/>
        <w:rPr>
          <w:sz w:val="13"/>
          <w:szCs w:val="13"/>
        </w:rPr>
      </w:pPr>
      <w:r w:rsidRPr="006E046F">
        <w:rPr>
          <w:sz w:val="13"/>
          <w:szCs w:val="13"/>
        </w:rPr>
        <w:t>Bank informuje posiadacza o wysokości salda i dokonywanych na rachunku operacjach, sporządzając wyciągi na koniec miesiąca lub w innych terminach i w sposób uzgodniony z posiadaczem rachunku, nie rzadziej jednak niż raz w miesiącu.</w:t>
      </w:r>
    </w:p>
    <w:p w14:paraId="541AE881" w14:textId="77777777" w:rsidR="009A7C0C" w:rsidRPr="006E046F" w:rsidRDefault="009A7C0C">
      <w:pPr>
        <w:numPr>
          <w:ilvl w:val="0"/>
          <w:numId w:val="18"/>
        </w:numPr>
        <w:tabs>
          <w:tab w:val="clear" w:pos="360"/>
        </w:tabs>
        <w:ind w:left="426" w:right="-7" w:hanging="426"/>
        <w:jc w:val="both"/>
        <w:rPr>
          <w:sz w:val="13"/>
          <w:szCs w:val="13"/>
        </w:rPr>
      </w:pPr>
      <w:r w:rsidRPr="006E046F">
        <w:rPr>
          <w:sz w:val="13"/>
          <w:szCs w:val="13"/>
        </w:rPr>
        <w:t>Wyciąg zawiera następujące informacje:</w:t>
      </w:r>
    </w:p>
    <w:p w14:paraId="275677E7" w14:textId="77777777" w:rsidR="009A7C0C" w:rsidRPr="006E046F" w:rsidRDefault="009A7C0C">
      <w:pPr>
        <w:numPr>
          <w:ilvl w:val="1"/>
          <w:numId w:val="106"/>
        </w:numPr>
        <w:tabs>
          <w:tab w:val="clear" w:pos="907"/>
        </w:tabs>
        <w:ind w:left="714" w:hanging="288"/>
        <w:jc w:val="both"/>
        <w:rPr>
          <w:spacing w:val="-2"/>
          <w:sz w:val="13"/>
          <w:szCs w:val="13"/>
        </w:rPr>
      </w:pPr>
      <w:r w:rsidRPr="006E046F">
        <w:rPr>
          <w:spacing w:val="-2"/>
          <w:sz w:val="13"/>
          <w:szCs w:val="13"/>
        </w:rPr>
        <w:t xml:space="preserve"> dane umożliwiające identyfikację transakcji płatniczej oraz w określonych przypadkach odbiorcę i w stosownych przypadkach płatnika;</w:t>
      </w:r>
    </w:p>
    <w:p w14:paraId="3B42A6FE" w14:textId="77777777" w:rsidR="009A7C0C" w:rsidRPr="006E046F" w:rsidRDefault="009A7C0C">
      <w:pPr>
        <w:numPr>
          <w:ilvl w:val="1"/>
          <w:numId w:val="106"/>
        </w:numPr>
        <w:tabs>
          <w:tab w:val="clear" w:pos="907"/>
        </w:tabs>
        <w:ind w:left="714" w:hanging="288"/>
        <w:jc w:val="both"/>
        <w:rPr>
          <w:sz w:val="13"/>
          <w:szCs w:val="13"/>
        </w:rPr>
      </w:pPr>
      <w:r w:rsidRPr="006E046F">
        <w:rPr>
          <w:sz w:val="13"/>
          <w:szCs w:val="13"/>
        </w:rPr>
        <w:t>kwotę transakcji płatniczej w walucie, której obciążono/uznano rachunek lub walucie, w której zostało złożone zlecenie płatnicze;</w:t>
      </w:r>
    </w:p>
    <w:p w14:paraId="070D4275" w14:textId="77777777" w:rsidR="009A7C0C" w:rsidRPr="006E046F" w:rsidRDefault="009A7C0C">
      <w:pPr>
        <w:numPr>
          <w:ilvl w:val="1"/>
          <w:numId w:val="106"/>
        </w:numPr>
        <w:tabs>
          <w:tab w:val="clear" w:pos="907"/>
        </w:tabs>
        <w:ind w:left="714" w:hanging="288"/>
        <w:jc w:val="both"/>
        <w:rPr>
          <w:sz w:val="13"/>
          <w:szCs w:val="13"/>
        </w:rPr>
      </w:pPr>
      <w:r w:rsidRPr="006E046F">
        <w:rPr>
          <w:sz w:val="13"/>
          <w:szCs w:val="13"/>
        </w:rPr>
        <w:t xml:space="preserve">kwotę opłat i prowizji; </w:t>
      </w:r>
    </w:p>
    <w:p w14:paraId="22BB305D" w14:textId="77777777" w:rsidR="009A7C0C" w:rsidRPr="006E046F" w:rsidRDefault="009A7C0C">
      <w:pPr>
        <w:numPr>
          <w:ilvl w:val="1"/>
          <w:numId w:val="106"/>
        </w:numPr>
        <w:tabs>
          <w:tab w:val="clear" w:pos="907"/>
        </w:tabs>
        <w:ind w:left="714" w:hanging="288"/>
        <w:jc w:val="both"/>
        <w:rPr>
          <w:sz w:val="13"/>
          <w:szCs w:val="13"/>
        </w:rPr>
      </w:pPr>
      <w:r w:rsidRPr="006E046F">
        <w:rPr>
          <w:sz w:val="13"/>
          <w:szCs w:val="13"/>
        </w:rPr>
        <w:t>kwotę naliczonych odsetek;</w:t>
      </w:r>
    </w:p>
    <w:p w14:paraId="023B198F" w14:textId="0BD53884" w:rsidR="009A7C0C" w:rsidRPr="006E046F" w:rsidRDefault="009A7C0C">
      <w:pPr>
        <w:numPr>
          <w:ilvl w:val="1"/>
          <w:numId w:val="106"/>
        </w:numPr>
        <w:tabs>
          <w:tab w:val="clear" w:pos="907"/>
        </w:tabs>
        <w:ind w:left="714" w:hanging="288"/>
        <w:jc w:val="both"/>
        <w:rPr>
          <w:sz w:val="13"/>
          <w:szCs w:val="13"/>
        </w:rPr>
      </w:pPr>
      <w:r w:rsidRPr="006E046F">
        <w:rPr>
          <w:sz w:val="13"/>
          <w:szCs w:val="13"/>
        </w:rPr>
        <w:t>kurs walutowy zastosowany w danej transakcji przez Bank oraz o kwocie transakcji przed/po przeliczeniu walut, jeśli transakcja wiązała się z przeliczeniem waluty;</w:t>
      </w:r>
    </w:p>
    <w:p w14:paraId="30503826" w14:textId="77777777" w:rsidR="009A7C0C" w:rsidRPr="006E046F" w:rsidRDefault="009A7C0C">
      <w:pPr>
        <w:numPr>
          <w:ilvl w:val="1"/>
          <w:numId w:val="106"/>
        </w:numPr>
        <w:tabs>
          <w:tab w:val="clear" w:pos="907"/>
        </w:tabs>
        <w:ind w:left="714" w:hanging="288"/>
        <w:jc w:val="both"/>
        <w:rPr>
          <w:sz w:val="13"/>
          <w:szCs w:val="13"/>
        </w:rPr>
      </w:pPr>
      <w:r w:rsidRPr="006E046F">
        <w:rPr>
          <w:sz w:val="13"/>
          <w:szCs w:val="13"/>
        </w:rPr>
        <w:t>datę transakcji oraz dacie waluty zastosowanej przy obciążaniu rachunku;</w:t>
      </w:r>
    </w:p>
    <w:p w14:paraId="1086E24D" w14:textId="77777777" w:rsidR="009A7C0C" w:rsidRPr="006E046F" w:rsidRDefault="009A7C0C">
      <w:pPr>
        <w:numPr>
          <w:ilvl w:val="1"/>
          <w:numId w:val="106"/>
        </w:numPr>
        <w:tabs>
          <w:tab w:val="clear" w:pos="907"/>
        </w:tabs>
        <w:ind w:left="714" w:hanging="288"/>
        <w:jc w:val="both"/>
        <w:rPr>
          <w:sz w:val="13"/>
          <w:szCs w:val="13"/>
        </w:rPr>
      </w:pPr>
      <w:r w:rsidRPr="006E046F">
        <w:rPr>
          <w:sz w:val="13"/>
          <w:szCs w:val="13"/>
        </w:rPr>
        <w:t>czy środki zgromadzone na rachunku chronione są przez obowiązkowy system gwarantowania depozytów.</w:t>
      </w:r>
    </w:p>
    <w:p w14:paraId="21A45BF2" w14:textId="77777777" w:rsidR="009A7C0C" w:rsidRPr="006E046F" w:rsidRDefault="009A7C0C">
      <w:pPr>
        <w:numPr>
          <w:ilvl w:val="0"/>
          <w:numId w:val="18"/>
        </w:numPr>
        <w:tabs>
          <w:tab w:val="clear" w:pos="360"/>
        </w:tabs>
        <w:ind w:left="426" w:right="-7" w:hanging="426"/>
        <w:jc w:val="both"/>
        <w:rPr>
          <w:sz w:val="13"/>
          <w:szCs w:val="13"/>
        </w:rPr>
      </w:pPr>
      <w:r w:rsidRPr="006E046F">
        <w:rPr>
          <w:sz w:val="13"/>
          <w:szCs w:val="13"/>
        </w:rPr>
        <w:t xml:space="preserve">W razie korzystania z elektronicznych kanałów dostępu, Bank może udostępnić posiadaczowi wyciągi z rachunku w formie i w sposób właściwy dla danego rodzaju kanału dostępu; w takim przypadku posiadacz zobowiązany jest pobrać wyciąg za pośrednictwem tego kanału i dokonać jego archiwizacji we własnym zakresie. </w:t>
      </w:r>
    </w:p>
    <w:p w14:paraId="396820B1" w14:textId="0DE5E437" w:rsidR="009A7C0C" w:rsidRPr="006E046F" w:rsidRDefault="009A7C0C">
      <w:pPr>
        <w:numPr>
          <w:ilvl w:val="0"/>
          <w:numId w:val="18"/>
        </w:numPr>
        <w:tabs>
          <w:tab w:val="clear" w:pos="360"/>
        </w:tabs>
        <w:ind w:left="426" w:right="-7" w:hanging="426"/>
        <w:jc w:val="both"/>
        <w:rPr>
          <w:sz w:val="13"/>
          <w:szCs w:val="13"/>
        </w:rPr>
      </w:pPr>
      <w:r w:rsidRPr="006E046F">
        <w:rPr>
          <w:sz w:val="13"/>
          <w:szCs w:val="13"/>
        </w:rPr>
        <w:t xml:space="preserve">Bank może udostępnić wyciągi z rachunku w postaci elektronicznej, przesyłając je na adres elektroniczny wskazany przez posiadacza rachunku; w takim przypadku posiadacz zobowiązany jest pobrać wyciąg za pośrednictwem tego kanału i dokonać jego </w:t>
      </w:r>
      <w:proofErr w:type="spellStart"/>
      <w:r w:rsidRPr="006E046F">
        <w:rPr>
          <w:sz w:val="13"/>
          <w:szCs w:val="13"/>
        </w:rPr>
        <w:t>archiwizacjiwe</w:t>
      </w:r>
      <w:proofErr w:type="spellEnd"/>
      <w:r w:rsidRPr="006E046F">
        <w:rPr>
          <w:sz w:val="13"/>
          <w:szCs w:val="13"/>
        </w:rPr>
        <w:t xml:space="preserve"> własnym zakresie.</w:t>
      </w:r>
    </w:p>
    <w:p w14:paraId="6ABAEE9B" w14:textId="77777777" w:rsidR="009A7C0C" w:rsidRPr="006E046F" w:rsidRDefault="009A7C0C">
      <w:pPr>
        <w:numPr>
          <w:ilvl w:val="0"/>
          <w:numId w:val="18"/>
        </w:numPr>
        <w:tabs>
          <w:tab w:val="clear" w:pos="360"/>
        </w:tabs>
        <w:ind w:left="426" w:right="-7" w:hanging="426"/>
        <w:jc w:val="both"/>
        <w:rPr>
          <w:sz w:val="13"/>
          <w:szCs w:val="13"/>
        </w:rPr>
      </w:pPr>
      <w:r w:rsidRPr="006E046F">
        <w:rPr>
          <w:sz w:val="13"/>
          <w:szCs w:val="13"/>
        </w:rPr>
        <w:t>W przypadku, gdy posiadacz zobowiązał się do odbierania wyciągów bankowych w placówce Banku prowadzącej rachunek, nieodebrane wyciągi przechowywane są przez okres 3 miesięcy od daty ich sporządzenia; po upływie tego okresu nieodebrane wyciągi bankowe są niszczone.</w:t>
      </w:r>
    </w:p>
    <w:p w14:paraId="20609504" w14:textId="77777777" w:rsidR="009A7C0C" w:rsidRPr="006E046F" w:rsidRDefault="009A7C0C">
      <w:pPr>
        <w:numPr>
          <w:ilvl w:val="0"/>
          <w:numId w:val="18"/>
        </w:numPr>
        <w:tabs>
          <w:tab w:val="clear" w:pos="360"/>
        </w:tabs>
        <w:ind w:left="426" w:right="-7" w:hanging="426"/>
        <w:jc w:val="both"/>
        <w:rPr>
          <w:sz w:val="13"/>
          <w:szCs w:val="13"/>
        </w:rPr>
      </w:pPr>
      <w:r w:rsidRPr="006E046F">
        <w:rPr>
          <w:sz w:val="13"/>
          <w:szCs w:val="13"/>
        </w:rPr>
        <w:t>Posiadacz rachunku powinien sprawdzać na bieżąco prawidłowość, podanych w wyciągu, operacji i wysokości salda rachunku.</w:t>
      </w:r>
    </w:p>
    <w:p w14:paraId="344172BA" w14:textId="77777777" w:rsidR="009A7C0C" w:rsidRPr="006E046F" w:rsidRDefault="009A7C0C">
      <w:pPr>
        <w:numPr>
          <w:ilvl w:val="0"/>
          <w:numId w:val="18"/>
        </w:numPr>
        <w:tabs>
          <w:tab w:val="clear" w:pos="360"/>
        </w:tabs>
        <w:ind w:left="426" w:right="-7" w:hanging="426"/>
        <w:jc w:val="both"/>
        <w:rPr>
          <w:sz w:val="13"/>
          <w:szCs w:val="13"/>
        </w:rPr>
      </w:pPr>
      <w:r w:rsidRPr="006E046F">
        <w:rPr>
          <w:sz w:val="13"/>
          <w:szCs w:val="13"/>
        </w:rPr>
        <w:t xml:space="preserve">W przypadku stwierdzenia jakichkolwiek nieprawidłowości, w tym nieautoryzowanych, niewykonanych lub nienależycie wykonanych transakcji płatniczych posiadacz rachunku zobowiązany jest złożyć reklamację na zasadach określonych w § 49. </w:t>
      </w:r>
    </w:p>
    <w:p w14:paraId="4DDB0CDB" w14:textId="77777777" w:rsidR="009A7C0C" w:rsidRPr="006E046F" w:rsidRDefault="009A7C0C">
      <w:pPr>
        <w:numPr>
          <w:ilvl w:val="0"/>
          <w:numId w:val="18"/>
        </w:numPr>
        <w:tabs>
          <w:tab w:val="clear" w:pos="360"/>
        </w:tabs>
        <w:ind w:left="426" w:right="-7" w:hanging="426"/>
        <w:jc w:val="both"/>
        <w:rPr>
          <w:sz w:val="13"/>
          <w:szCs w:val="13"/>
        </w:rPr>
      </w:pPr>
      <w:r w:rsidRPr="006E046F">
        <w:rPr>
          <w:sz w:val="13"/>
          <w:szCs w:val="13"/>
        </w:rPr>
        <w:lastRenderedPageBreak/>
        <w:t xml:space="preserve">W razie ujawnienia mylnego księgowania, spowodowanego błędem technicznym, placówka Banku prowadząca rachunek ma prawo dokonać sprostowania we własnym zakresie. </w:t>
      </w:r>
    </w:p>
    <w:p w14:paraId="67890BBE" w14:textId="77777777" w:rsidR="009A7C0C" w:rsidRPr="006E046F" w:rsidRDefault="009A7C0C">
      <w:pPr>
        <w:numPr>
          <w:ilvl w:val="0"/>
          <w:numId w:val="18"/>
        </w:numPr>
        <w:tabs>
          <w:tab w:val="clear" w:pos="360"/>
        </w:tabs>
        <w:ind w:left="426" w:right="-7" w:hanging="426"/>
        <w:jc w:val="both"/>
        <w:rPr>
          <w:sz w:val="13"/>
          <w:szCs w:val="13"/>
        </w:rPr>
      </w:pPr>
      <w:r w:rsidRPr="006E046F">
        <w:rPr>
          <w:sz w:val="13"/>
          <w:szCs w:val="13"/>
        </w:rPr>
        <w:t>Podjęcie mylnie zaksięgowanych kwot spowoduje odpowiedzialność cywilną posiadacza rachunku.</w:t>
      </w:r>
    </w:p>
    <w:p w14:paraId="4F0E6BC0" w14:textId="77777777" w:rsidR="002A6942" w:rsidRPr="006E046F" w:rsidRDefault="002A6942" w:rsidP="002A6942">
      <w:pPr>
        <w:ind w:left="426" w:right="-7"/>
        <w:jc w:val="both"/>
        <w:rPr>
          <w:sz w:val="13"/>
          <w:szCs w:val="13"/>
        </w:rPr>
      </w:pPr>
    </w:p>
    <w:p w14:paraId="0F945E3B" w14:textId="77777777" w:rsidR="009A7C0C" w:rsidRPr="006E046F" w:rsidRDefault="009A7C0C" w:rsidP="009A7C0C">
      <w:pPr>
        <w:pStyle w:val="Nagwek1"/>
        <w:rPr>
          <w:color w:val="auto"/>
          <w:sz w:val="13"/>
          <w:szCs w:val="13"/>
        </w:rPr>
      </w:pPr>
      <w:bookmarkStart w:id="141" w:name="_Toc332373746"/>
      <w:bookmarkStart w:id="142" w:name="_Toc327771078"/>
      <w:bookmarkStart w:id="143" w:name="_Toc333309111"/>
      <w:bookmarkStart w:id="144" w:name="_Toc133212971"/>
      <w:bookmarkStart w:id="145" w:name="_Toc61318110"/>
      <w:bookmarkStart w:id="146" w:name="_Toc170359097"/>
      <w:bookmarkStart w:id="147" w:name="_Toc331085066"/>
      <w:bookmarkStart w:id="148" w:name="_Toc57536840"/>
      <w:bookmarkEnd w:id="114"/>
      <w:r w:rsidRPr="006E046F">
        <w:rPr>
          <w:color w:val="auto"/>
          <w:sz w:val="13"/>
          <w:szCs w:val="13"/>
        </w:rPr>
        <w:t>Rozdział 1</w:t>
      </w:r>
      <w:r w:rsidRPr="006E046F">
        <w:rPr>
          <w:color w:val="auto"/>
          <w:sz w:val="13"/>
          <w:szCs w:val="13"/>
          <w:lang w:val="pl-PL"/>
        </w:rPr>
        <w:t>5</w:t>
      </w:r>
      <w:r w:rsidRPr="006E046F">
        <w:rPr>
          <w:color w:val="auto"/>
          <w:sz w:val="13"/>
          <w:szCs w:val="13"/>
        </w:rPr>
        <w:t>. Rozwiązanie i wygaśnięcie umowy</w:t>
      </w:r>
      <w:bookmarkEnd w:id="141"/>
      <w:bookmarkEnd w:id="142"/>
      <w:bookmarkEnd w:id="143"/>
      <w:bookmarkEnd w:id="144"/>
      <w:r w:rsidRPr="006E046F">
        <w:rPr>
          <w:color w:val="auto"/>
          <w:sz w:val="13"/>
          <w:szCs w:val="13"/>
        </w:rPr>
        <w:t xml:space="preserve"> </w:t>
      </w:r>
      <w:bookmarkEnd w:id="145"/>
      <w:bookmarkEnd w:id="146"/>
      <w:bookmarkEnd w:id="147"/>
    </w:p>
    <w:p w14:paraId="49EFA79E" w14:textId="77777777" w:rsidR="009A7C0C" w:rsidRPr="006E046F" w:rsidRDefault="009A7C0C" w:rsidP="009A7C0C">
      <w:pPr>
        <w:jc w:val="center"/>
        <w:rPr>
          <w:sz w:val="13"/>
          <w:szCs w:val="13"/>
        </w:rPr>
      </w:pPr>
      <w:bookmarkStart w:id="149" w:name="_Toc332373747"/>
      <w:bookmarkStart w:id="150" w:name="_Toc331085067"/>
      <w:bookmarkStart w:id="151" w:name="_Toc327771079"/>
      <w:bookmarkStart w:id="152" w:name="_Toc333309112"/>
      <w:r w:rsidRPr="006E046F">
        <w:rPr>
          <w:sz w:val="13"/>
          <w:szCs w:val="13"/>
        </w:rPr>
        <w:t>§ 67</w:t>
      </w:r>
    </w:p>
    <w:p w14:paraId="09FE3C5B" w14:textId="77777777" w:rsidR="009A7C0C" w:rsidRPr="006E046F" w:rsidRDefault="009A7C0C">
      <w:pPr>
        <w:numPr>
          <w:ilvl w:val="0"/>
          <w:numId w:val="79"/>
        </w:numPr>
        <w:tabs>
          <w:tab w:val="left" w:pos="426"/>
        </w:tabs>
        <w:ind w:left="426" w:hanging="426"/>
        <w:jc w:val="both"/>
        <w:rPr>
          <w:spacing w:val="-2"/>
          <w:sz w:val="13"/>
          <w:szCs w:val="13"/>
        </w:rPr>
      </w:pPr>
      <w:r w:rsidRPr="006E046F">
        <w:rPr>
          <w:spacing w:val="-2"/>
          <w:sz w:val="13"/>
          <w:szCs w:val="13"/>
        </w:rPr>
        <w:t>Umowa ramowa ulega rozwiązaniu, w przypadku:</w:t>
      </w:r>
    </w:p>
    <w:p w14:paraId="795E2E5F" w14:textId="77777777" w:rsidR="009A7C0C" w:rsidRPr="006E046F" w:rsidRDefault="009A7C0C">
      <w:pPr>
        <w:pStyle w:val="Akapitzlist"/>
        <w:numPr>
          <w:ilvl w:val="0"/>
          <w:numId w:val="206"/>
        </w:numPr>
        <w:tabs>
          <w:tab w:val="left" w:pos="709"/>
        </w:tabs>
        <w:ind w:left="709" w:hanging="283"/>
        <w:jc w:val="both"/>
        <w:rPr>
          <w:spacing w:val="-2"/>
          <w:sz w:val="13"/>
          <w:szCs w:val="13"/>
        </w:rPr>
      </w:pPr>
      <w:r w:rsidRPr="006E046F">
        <w:rPr>
          <w:spacing w:val="-2"/>
          <w:sz w:val="13"/>
          <w:szCs w:val="13"/>
        </w:rPr>
        <w:t>wypowiedzenia jej przez którąkolwiek ze stron – z upływem ostatniego dnia okresu wypowiedzenia;</w:t>
      </w:r>
    </w:p>
    <w:p w14:paraId="2D25DF02" w14:textId="77777777" w:rsidR="009A7C0C" w:rsidRPr="006E046F" w:rsidRDefault="009A7C0C">
      <w:pPr>
        <w:pStyle w:val="Akapitzlist"/>
        <w:numPr>
          <w:ilvl w:val="0"/>
          <w:numId w:val="206"/>
        </w:numPr>
        <w:tabs>
          <w:tab w:val="left" w:pos="709"/>
        </w:tabs>
        <w:ind w:left="709" w:hanging="283"/>
        <w:jc w:val="both"/>
        <w:rPr>
          <w:spacing w:val="-2"/>
          <w:sz w:val="13"/>
          <w:szCs w:val="13"/>
        </w:rPr>
      </w:pPr>
      <w:r w:rsidRPr="006E046F">
        <w:rPr>
          <w:spacing w:val="-2"/>
          <w:sz w:val="13"/>
          <w:szCs w:val="13"/>
        </w:rPr>
        <w:t>porozumienia stron – w terminie określonym przez strony;</w:t>
      </w:r>
    </w:p>
    <w:p w14:paraId="20E92A2B" w14:textId="77777777" w:rsidR="009A7C0C" w:rsidRPr="006E046F" w:rsidRDefault="009A7C0C">
      <w:pPr>
        <w:pStyle w:val="Akapitzlist"/>
        <w:numPr>
          <w:ilvl w:val="0"/>
          <w:numId w:val="206"/>
        </w:numPr>
        <w:tabs>
          <w:tab w:val="left" w:pos="709"/>
        </w:tabs>
        <w:ind w:left="709" w:hanging="283"/>
        <w:jc w:val="both"/>
        <w:rPr>
          <w:spacing w:val="-2"/>
          <w:sz w:val="13"/>
          <w:szCs w:val="13"/>
        </w:rPr>
      </w:pPr>
      <w:r w:rsidRPr="006E046F">
        <w:rPr>
          <w:sz w:val="13"/>
          <w:szCs w:val="13"/>
        </w:rPr>
        <w:t>złożenia sprzeciwu, o którym mowa w § 65 ust. 6 pkt 3 i braku wypowiedzenia umowy przez posiadacza rachunku - z dniem poprzedzającym dzień wejścia w życie proponowanych zmian;</w:t>
      </w:r>
    </w:p>
    <w:p w14:paraId="2C037051" w14:textId="77777777" w:rsidR="009A7C0C" w:rsidRPr="006E046F" w:rsidRDefault="009A7C0C">
      <w:pPr>
        <w:pStyle w:val="Akapitzlist"/>
        <w:numPr>
          <w:ilvl w:val="0"/>
          <w:numId w:val="206"/>
        </w:numPr>
        <w:tabs>
          <w:tab w:val="left" w:pos="709"/>
        </w:tabs>
        <w:ind w:left="709" w:hanging="283"/>
        <w:jc w:val="both"/>
        <w:rPr>
          <w:spacing w:val="-2"/>
          <w:sz w:val="13"/>
          <w:szCs w:val="13"/>
        </w:rPr>
      </w:pPr>
      <w:r w:rsidRPr="006E046F">
        <w:rPr>
          <w:spacing w:val="-2"/>
          <w:sz w:val="13"/>
          <w:szCs w:val="13"/>
        </w:rPr>
        <w:t>w przypadku umowy zawartej na czas określony z upływem okresu, na jaki została zawarta;</w:t>
      </w:r>
    </w:p>
    <w:p w14:paraId="1AF88BD9" w14:textId="77777777" w:rsidR="009A7C0C" w:rsidRPr="006E046F" w:rsidRDefault="009A7C0C">
      <w:pPr>
        <w:pStyle w:val="Tekstpodstawowy"/>
        <w:numPr>
          <w:ilvl w:val="0"/>
          <w:numId w:val="79"/>
        </w:numPr>
        <w:tabs>
          <w:tab w:val="clear" w:pos="6379"/>
          <w:tab w:val="clear" w:pos="7371"/>
          <w:tab w:val="clear" w:pos="8647"/>
          <w:tab w:val="clear" w:pos="9072"/>
          <w:tab w:val="left" w:pos="426"/>
          <w:tab w:val="left" w:pos="1702"/>
        </w:tabs>
        <w:ind w:right="1"/>
        <w:rPr>
          <w:sz w:val="13"/>
          <w:szCs w:val="13"/>
        </w:rPr>
      </w:pPr>
      <w:r w:rsidRPr="006E046F">
        <w:rPr>
          <w:sz w:val="13"/>
          <w:szCs w:val="13"/>
        </w:rPr>
        <w:t>Umowa wygasa w całości</w:t>
      </w:r>
      <w:r w:rsidRPr="006E046F">
        <w:rPr>
          <w:sz w:val="13"/>
          <w:szCs w:val="13"/>
          <w:lang w:val="pl-PL"/>
        </w:rPr>
        <w:t xml:space="preserve"> w przypadku</w:t>
      </w:r>
      <w:r w:rsidRPr="006E046F">
        <w:rPr>
          <w:sz w:val="13"/>
          <w:szCs w:val="13"/>
        </w:rPr>
        <w:t>:</w:t>
      </w:r>
    </w:p>
    <w:p w14:paraId="1CC714A5" w14:textId="1C6FC859" w:rsidR="002A6942" w:rsidRPr="006E046F" w:rsidRDefault="009A7C0C">
      <w:pPr>
        <w:pStyle w:val="Akapitzlist"/>
        <w:numPr>
          <w:ilvl w:val="1"/>
          <w:numId w:val="79"/>
        </w:numPr>
        <w:tabs>
          <w:tab w:val="left" w:pos="709"/>
        </w:tabs>
        <w:jc w:val="both"/>
        <w:rPr>
          <w:spacing w:val="-2"/>
          <w:sz w:val="13"/>
          <w:szCs w:val="13"/>
        </w:rPr>
      </w:pPr>
      <w:r w:rsidRPr="006E046F">
        <w:rPr>
          <w:spacing w:val="-2"/>
          <w:sz w:val="13"/>
          <w:szCs w:val="13"/>
        </w:rPr>
        <w:t xml:space="preserve">śmierci posiadacza rachunku (osoby fizycznej </w:t>
      </w:r>
      <w:r w:rsidRPr="006E046F">
        <w:rPr>
          <w:sz w:val="13"/>
          <w:szCs w:val="13"/>
        </w:rPr>
        <w:t>prowadzącej działalność gospodarczą, niewpisanego do CEIDG/rolnika</w:t>
      </w:r>
      <w:r w:rsidRPr="006E046F">
        <w:rPr>
          <w:spacing w:val="-2"/>
          <w:sz w:val="13"/>
          <w:szCs w:val="13"/>
        </w:rPr>
        <w:t>) - z chwilą powzięcia przez Bank informacji o śmierci posiadacza;</w:t>
      </w:r>
    </w:p>
    <w:p w14:paraId="51A442D1" w14:textId="77777777" w:rsidR="002A6942" w:rsidRPr="006E046F" w:rsidRDefault="009A7C0C">
      <w:pPr>
        <w:pStyle w:val="Akapitzlist"/>
        <w:numPr>
          <w:ilvl w:val="1"/>
          <w:numId w:val="79"/>
        </w:numPr>
        <w:tabs>
          <w:tab w:val="left" w:pos="709"/>
        </w:tabs>
        <w:jc w:val="both"/>
        <w:rPr>
          <w:spacing w:val="-2"/>
          <w:sz w:val="13"/>
          <w:szCs w:val="13"/>
        </w:rPr>
      </w:pPr>
      <w:r w:rsidRPr="006E046F">
        <w:rPr>
          <w:spacing w:val="-2"/>
          <w:sz w:val="13"/>
          <w:szCs w:val="13"/>
        </w:rPr>
        <w:t xml:space="preserve"> jeżeli w ciągu 24 miesięcy od dnia odpowiednio zawarcia umowy lub likwidacji ostatniego rachunku posiadacz nie otworzył żadnego rachunku – z upływem tego terminu;</w:t>
      </w:r>
    </w:p>
    <w:p w14:paraId="647E037E" w14:textId="7D08B211" w:rsidR="009A7C0C" w:rsidRPr="006E046F" w:rsidRDefault="009A7C0C">
      <w:pPr>
        <w:pStyle w:val="Akapitzlist"/>
        <w:numPr>
          <w:ilvl w:val="1"/>
          <w:numId w:val="79"/>
        </w:numPr>
        <w:tabs>
          <w:tab w:val="left" w:pos="709"/>
        </w:tabs>
        <w:jc w:val="both"/>
        <w:rPr>
          <w:spacing w:val="-2"/>
          <w:sz w:val="13"/>
          <w:szCs w:val="13"/>
        </w:rPr>
      </w:pPr>
      <w:r w:rsidRPr="006E046F">
        <w:rPr>
          <w:spacing w:val="-2"/>
          <w:sz w:val="13"/>
          <w:szCs w:val="13"/>
        </w:rPr>
        <w:t xml:space="preserve">śmierci posiadacza rachunku (osoby fizycznej prowadzącej działalność gospodarczą na podstawie wpisu do CEIDG): </w:t>
      </w:r>
    </w:p>
    <w:p w14:paraId="5158E8A4" w14:textId="24F365C2" w:rsidR="009A7C0C" w:rsidRPr="006E046F" w:rsidRDefault="009A7C0C">
      <w:pPr>
        <w:pStyle w:val="Akapitzlist"/>
        <w:numPr>
          <w:ilvl w:val="1"/>
          <w:numId w:val="107"/>
        </w:numPr>
        <w:tabs>
          <w:tab w:val="left" w:pos="426"/>
        </w:tabs>
        <w:ind w:left="1134" w:hanging="425"/>
        <w:jc w:val="both"/>
        <w:rPr>
          <w:spacing w:val="-2"/>
          <w:sz w:val="13"/>
          <w:szCs w:val="13"/>
        </w:rPr>
      </w:pPr>
      <w:r w:rsidRPr="006E046F">
        <w:rPr>
          <w:spacing w:val="-2"/>
          <w:sz w:val="13"/>
          <w:szCs w:val="13"/>
        </w:rPr>
        <w:t>w przypadku nieustanowienia zarządu sukcesyjnego - z upływem dwóch miesięcy od dnia śmierci posiadacza rachunku lub z chwilą powzięcia przez Bank informacji o śmierci posiadacza rachunku, w zależności od tego, które ze zdarzeń będzie późniejsze;</w:t>
      </w:r>
    </w:p>
    <w:p w14:paraId="5AE1BCAF" w14:textId="77777777" w:rsidR="009A7C0C" w:rsidRPr="006E046F" w:rsidRDefault="009A7C0C">
      <w:pPr>
        <w:pStyle w:val="Akapitzlist"/>
        <w:numPr>
          <w:ilvl w:val="1"/>
          <w:numId w:val="107"/>
        </w:numPr>
        <w:tabs>
          <w:tab w:val="left" w:pos="426"/>
        </w:tabs>
        <w:ind w:left="1134" w:hanging="425"/>
        <w:jc w:val="both"/>
        <w:rPr>
          <w:spacing w:val="-2"/>
          <w:sz w:val="13"/>
          <w:szCs w:val="13"/>
        </w:rPr>
      </w:pPr>
      <w:r w:rsidRPr="006E046F">
        <w:rPr>
          <w:spacing w:val="-2"/>
          <w:sz w:val="13"/>
          <w:szCs w:val="13"/>
        </w:rPr>
        <w:t>w przypadku ustanowienia zarządu sukcesyjnego – z chwilą powzięcia przez Bank informacji o wygaśnięciu zarządu sukcesyjnego,</w:t>
      </w:r>
    </w:p>
    <w:p w14:paraId="21106F00" w14:textId="77777777" w:rsidR="009A7C0C" w:rsidRPr="006E046F" w:rsidRDefault="009A7C0C">
      <w:pPr>
        <w:pStyle w:val="Akapitzlist"/>
        <w:numPr>
          <w:ilvl w:val="1"/>
          <w:numId w:val="107"/>
        </w:numPr>
        <w:tabs>
          <w:tab w:val="left" w:pos="426"/>
        </w:tabs>
        <w:ind w:left="1134" w:hanging="425"/>
        <w:jc w:val="both"/>
        <w:rPr>
          <w:spacing w:val="-2"/>
          <w:sz w:val="13"/>
          <w:szCs w:val="13"/>
        </w:rPr>
      </w:pPr>
      <w:r w:rsidRPr="006E046F">
        <w:rPr>
          <w:spacing w:val="-2"/>
          <w:sz w:val="13"/>
          <w:szCs w:val="13"/>
        </w:rPr>
        <w:t>w przypadku śmierci współposiadacza rachunku będącego wspólnikiem dwuosobowej spółki cywilnej - w razie rozwiązania spółki cywilnej, z chwilą powzięcia przez Bank informacji o rozwiązaniu umowy spółki,</w:t>
      </w:r>
    </w:p>
    <w:p w14:paraId="0E7F1C49" w14:textId="28937F0C" w:rsidR="009A7C0C" w:rsidRPr="006E046F" w:rsidRDefault="009A7C0C">
      <w:pPr>
        <w:numPr>
          <w:ilvl w:val="0"/>
          <w:numId w:val="79"/>
        </w:numPr>
        <w:tabs>
          <w:tab w:val="left" w:pos="426"/>
        </w:tabs>
        <w:ind w:left="426" w:hanging="426"/>
        <w:jc w:val="both"/>
        <w:rPr>
          <w:sz w:val="13"/>
          <w:szCs w:val="13"/>
        </w:rPr>
      </w:pPr>
      <w:r w:rsidRPr="006E046F">
        <w:rPr>
          <w:sz w:val="13"/>
          <w:szCs w:val="13"/>
        </w:rPr>
        <w:t xml:space="preserve">w razie likwidacji lub ustania bytu prawnego posiadacza rachunku będącego osobą prawną lub jednostką organizacyjną, której odrębne przepisy przyznają zdolność </w:t>
      </w:r>
      <w:proofErr w:type="spellStart"/>
      <w:r w:rsidRPr="006E046F">
        <w:rPr>
          <w:sz w:val="13"/>
          <w:szCs w:val="13"/>
        </w:rPr>
        <w:t>prawnąZarówno</w:t>
      </w:r>
      <w:proofErr w:type="spellEnd"/>
      <w:r w:rsidRPr="006E046F">
        <w:rPr>
          <w:sz w:val="13"/>
          <w:szCs w:val="13"/>
        </w:rPr>
        <w:t xml:space="preserve"> Bank jak i posiadacz rachunku mogą wypowiedzieć/rozwiązać za porozumieniem umowę rachunku lub kilku rachunków prowadzonych w ramach Umowy ramowej bez wypowiadania/rozwiązania Umowy ramowej.</w:t>
      </w:r>
    </w:p>
    <w:p w14:paraId="3D6CC25C" w14:textId="77777777" w:rsidR="009A7C0C" w:rsidRPr="006E046F" w:rsidRDefault="009A7C0C">
      <w:pPr>
        <w:numPr>
          <w:ilvl w:val="0"/>
          <w:numId w:val="79"/>
        </w:numPr>
        <w:tabs>
          <w:tab w:val="left" w:pos="426"/>
        </w:tabs>
        <w:ind w:left="426" w:hanging="426"/>
        <w:jc w:val="both"/>
        <w:rPr>
          <w:sz w:val="13"/>
          <w:szCs w:val="13"/>
        </w:rPr>
      </w:pPr>
      <w:r w:rsidRPr="006E046F">
        <w:rPr>
          <w:sz w:val="13"/>
          <w:szCs w:val="13"/>
        </w:rPr>
        <w:t>Umowa rachunku lokaty ulega rozwiązaniu nadto w przypadku:</w:t>
      </w:r>
    </w:p>
    <w:p w14:paraId="106912D9" w14:textId="77777777" w:rsidR="009A7C0C" w:rsidRPr="006E046F" w:rsidRDefault="009A7C0C">
      <w:pPr>
        <w:pStyle w:val="Akapitzlist"/>
        <w:numPr>
          <w:ilvl w:val="1"/>
          <w:numId w:val="79"/>
        </w:numPr>
        <w:suppressAutoHyphens/>
        <w:ind w:hanging="294"/>
        <w:contextualSpacing/>
        <w:jc w:val="both"/>
        <w:rPr>
          <w:sz w:val="13"/>
          <w:szCs w:val="13"/>
        </w:rPr>
      </w:pPr>
      <w:r w:rsidRPr="006E046F">
        <w:rPr>
          <w:sz w:val="13"/>
          <w:szCs w:val="13"/>
        </w:rPr>
        <w:t>wypłaty przez posiadacza rachunku środków zgromadzonych na rachunku przed upływem okresu umownego - z dniem podjęcia środków pieniężnych z rachunku;</w:t>
      </w:r>
    </w:p>
    <w:p w14:paraId="2A04D6FD" w14:textId="77777777" w:rsidR="009A7C0C" w:rsidRPr="006E046F" w:rsidRDefault="009A7C0C">
      <w:pPr>
        <w:pStyle w:val="Akapitzlist"/>
        <w:numPr>
          <w:ilvl w:val="1"/>
          <w:numId w:val="79"/>
        </w:numPr>
        <w:suppressAutoHyphens/>
        <w:ind w:hanging="294"/>
        <w:contextualSpacing/>
        <w:jc w:val="both"/>
        <w:rPr>
          <w:sz w:val="13"/>
          <w:szCs w:val="13"/>
        </w:rPr>
      </w:pPr>
      <w:r w:rsidRPr="006E046F">
        <w:rPr>
          <w:sz w:val="13"/>
          <w:szCs w:val="13"/>
        </w:rPr>
        <w:t>z dniem upływu pierwszego okresu umownego lokaty, który przypada po upływie okresu wypowiedzenia – w razie wypowiedzenia umowy w tej części przez Bank.</w:t>
      </w:r>
    </w:p>
    <w:p w14:paraId="16B87EAE" w14:textId="77777777" w:rsidR="009A7C0C" w:rsidRPr="006E046F" w:rsidRDefault="009A7C0C">
      <w:pPr>
        <w:numPr>
          <w:ilvl w:val="0"/>
          <w:numId w:val="79"/>
        </w:numPr>
        <w:tabs>
          <w:tab w:val="left" w:pos="426"/>
        </w:tabs>
        <w:ind w:left="426" w:hanging="426"/>
        <w:jc w:val="both"/>
        <w:rPr>
          <w:sz w:val="13"/>
          <w:szCs w:val="13"/>
        </w:rPr>
      </w:pPr>
      <w:r w:rsidRPr="006E046F">
        <w:rPr>
          <w:sz w:val="13"/>
          <w:szCs w:val="13"/>
        </w:rPr>
        <w:t>Umowa rachunku innego niż rachunek lokaty ulega rozwiązaniu nadto, jeżeli w ciągu 24 miesięcy nie dokonano na rachunku żadnych obrotów, poza dopisywaniem odsetek, a stan środków pieniężnych na tym rachunku nie przekracza kwoty minimalnej określonej w umowie lub regulaminie – z upływem ostatniego dnia drugiego roku.</w:t>
      </w:r>
    </w:p>
    <w:p w14:paraId="3EE099B9" w14:textId="77777777" w:rsidR="009A7C0C" w:rsidRPr="006E046F" w:rsidRDefault="009A7C0C">
      <w:pPr>
        <w:numPr>
          <w:ilvl w:val="0"/>
          <w:numId w:val="79"/>
        </w:numPr>
        <w:tabs>
          <w:tab w:val="left" w:pos="426"/>
        </w:tabs>
        <w:ind w:left="426" w:hanging="426"/>
        <w:jc w:val="both"/>
        <w:rPr>
          <w:sz w:val="13"/>
          <w:szCs w:val="13"/>
        </w:rPr>
      </w:pPr>
      <w:r w:rsidRPr="006E046F">
        <w:rPr>
          <w:sz w:val="13"/>
          <w:szCs w:val="13"/>
        </w:rPr>
        <w:t>W przypadku wypowiedzenia umowy ramowej lub umów rachunków otwartych na czas określony, rachunki te nie ulegają odnowieniu w okresie wypowiedzenia.</w:t>
      </w:r>
    </w:p>
    <w:p w14:paraId="4976371B" w14:textId="77777777" w:rsidR="009A7C0C" w:rsidRPr="006E046F" w:rsidRDefault="009A7C0C">
      <w:pPr>
        <w:numPr>
          <w:ilvl w:val="0"/>
          <w:numId w:val="79"/>
        </w:numPr>
        <w:tabs>
          <w:tab w:val="left" w:pos="426"/>
        </w:tabs>
        <w:ind w:left="426" w:hanging="426"/>
        <w:jc w:val="both"/>
        <w:rPr>
          <w:sz w:val="13"/>
          <w:szCs w:val="13"/>
        </w:rPr>
      </w:pPr>
      <w:r w:rsidRPr="006E046F">
        <w:rPr>
          <w:sz w:val="13"/>
          <w:szCs w:val="13"/>
        </w:rPr>
        <w:t>Umowa rachunku otwartego na czas określony wygasa z upływem okresu umownego.</w:t>
      </w:r>
    </w:p>
    <w:p w14:paraId="572CEC09" w14:textId="77777777" w:rsidR="009A7C0C" w:rsidRPr="006E046F" w:rsidRDefault="009A7C0C">
      <w:pPr>
        <w:numPr>
          <w:ilvl w:val="0"/>
          <w:numId w:val="79"/>
        </w:numPr>
        <w:ind w:left="426"/>
        <w:jc w:val="both"/>
        <w:rPr>
          <w:sz w:val="13"/>
          <w:szCs w:val="13"/>
        </w:rPr>
      </w:pPr>
      <w:r w:rsidRPr="006E046F">
        <w:rPr>
          <w:sz w:val="13"/>
          <w:szCs w:val="13"/>
        </w:rPr>
        <w:t xml:space="preserve">Zobowiązanie Banku do udostępnienia usług bankowości elektronicznej oraz usług związanych z kartami płatniczymi oraz innymi instrumentami płatniczymi wygasa z dniem śmierci posiadacza rachunku. </w:t>
      </w:r>
    </w:p>
    <w:p w14:paraId="7167FE51" w14:textId="77777777" w:rsidR="009A7C0C" w:rsidRPr="006E046F" w:rsidRDefault="009A7C0C" w:rsidP="009A7C0C">
      <w:pPr>
        <w:jc w:val="center"/>
        <w:rPr>
          <w:sz w:val="13"/>
          <w:szCs w:val="13"/>
        </w:rPr>
      </w:pPr>
      <w:r w:rsidRPr="006E046F">
        <w:rPr>
          <w:sz w:val="13"/>
          <w:szCs w:val="13"/>
        </w:rPr>
        <w:t>§ 68</w:t>
      </w:r>
    </w:p>
    <w:p w14:paraId="3D945C97" w14:textId="77777777" w:rsidR="009A7C0C" w:rsidRPr="006E046F" w:rsidRDefault="009A7C0C">
      <w:pPr>
        <w:numPr>
          <w:ilvl w:val="0"/>
          <w:numId w:val="76"/>
        </w:numPr>
        <w:tabs>
          <w:tab w:val="clear" w:pos="397"/>
          <w:tab w:val="num" w:pos="-2410"/>
        </w:tabs>
        <w:suppressAutoHyphens/>
        <w:ind w:left="357" w:hanging="357"/>
        <w:jc w:val="both"/>
        <w:rPr>
          <w:sz w:val="13"/>
          <w:szCs w:val="13"/>
        </w:rPr>
      </w:pPr>
      <w:r w:rsidRPr="006E046F">
        <w:rPr>
          <w:sz w:val="13"/>
          <w:szCs w:val="13"/>
        </w:rPr>
        <w:t xml:space="preserve">Posiadacz rachunku może wypowiedzieć umowę: </w:t>
      </w:r>
    </w:p>
    <w:p w14:paraId="7FB0EDBC" w14:textId="77777777" w:rsidR="009A7C0C" w:rsidRPr="006E046F" w:rsidRDefault="009A7C0C">
      <w:pPr>
        <w:numPr>
          <w:ilvl w:val="1"/>
          <w:numId w:val="76"/>
        </w:numPr>
        <w:tabs>
          <w:tab w:val="clear" w:pos="907"/>
          <w:tab w:val="num" w:pos="-2552"/>
        </w:tabs>
        <w:suppressAutoHyphens/>
        <w:ind w:left="714" w:hanging="288"/>
        <w:jc w:val="both"/>
        <w:rPr>
          <w:sz w:val="13"/>
          <w:szCs w:val="13"/>
        </w:rPr>
      </w:pPr>
      <w:r w:rsidRPr="006E046F">
        <w:rPr>
          <w:sz w:val="13"/>
          <w:szCs w:val="13"/>
        </w:rPr>
        <w:t>rachunku lokaty – w każdym czasie, ze skutkiem natychmiastowym;</w:t>
      </w:r>
    </w:p>
    <w:p w14:paraId="419D402E" w14:textId="77777777" w:rsidR="009A7C0C" w:rsidRPr="006E046F" w:rsidRDefault="009A7C0C">
      <w:pPr>
        <w:numPr>
          <w:ilvl w:val="1"/>
          <w:numId w:val="76"/>
        </w:numPr>
        <w:tabs>
          <w:tab w:val="clear" w:pos="907"/>
          <w:tab w:val="num" w:pos="-2552"/>
        </w:tabs>
        <w:suppressAutoHyphens/>
        <w:ind w:left="714" w:hanging="288"/>
        <w:jc w:val="both"/>
        <w:rPr>
          <w:sz w:val="13"/>
          <w:szCs w:val="13"/>
        </w:rPr>
      </w:pPr>
      <w:r w:rsidRPr="006E046F">
        <w:rPr>
          <w:sz w:val="13"/>
          <w:szCs w:val="13"/>
        </w:rPr>
        <w:t>ramową/rachunku innego niż rachunek lokaty – z zachowaniem 1-miesięcznego terminu wypowiedzenia.</w:t>
      </w:r>
    </w:p>
    <w:p w14:paraId="48B3FA5B" w14:textId="77777777" w:rsidR="009A7C0C" w:rsidRPr="006E046F" w:rsidRDefault="009A7C0C">
      <w:pPr>
        <w:numPr>
          <w:ilvl w:val="0"/>
          <w:numId w:val="76"/>
        </w:numPr>
        <w:tabs>
          <w:tab w:val="clear" w:pos="397"/>
          <w:tab w:val="num" w:pos="-2410"/>
        </w:tabs>
        <w:suppressAutoHyphens/>
        <w:ind w:left="357" w:hanging="357"/>
        <w:jc w:val="both"/>
        <w:rPr>
          <w:sz w:val="13"/>
          <w:szCs w:val="13"/>
        </w:rPr>
      </w:pPr>
      <w:r w:rsidRPr="006E046F">
        <w:rPr>
          <w:sz w:val="13"/>
          <w:szCs w:val="13"/>
        </w:rPr>
        <w:t>Wypowiedzenie umowy rachunku rozliczeniowego obejmuje również prowadzony dla danego rachunku rozliczeniowego rachunek VAT, jeżeli:</w:t>
      </w:r>
    </w:p>
    <w:p w14:paraId="3B984023" w14:textId="77777777" w:rsidR="009A7C0C" w:rsidRPr="006E046F" w:rsidRDefault="009A7C0C">
      <w:pPr>
        <w:numPr>
          <w:ilvl w:val="1"/>
          <w:numId w:val="76"/>
        </w:numPr>
        <w:tabs>
          <w:tab w:val="clear" w:pos="907"/>
        </w:tabs>
        <w:suppressAutoHyphens/>
        <w:ind w:left="709" w:hanging="255"/>
        <w:jc w:val="both"/>
        <w:rPr>
          <w:sz w:val="13"/>
          <w:szCs w:val="13"/>
        </w:rPr>
      </w:pPr>
      <w:r w:rsidRPr="006E046F">
        <w:rPr>
          <w:sz w:val="13"/>
          <w:szCs w:val="13"/>
        </w:rPr>
        <w:t xml:space="preserve">jest to jedyny rachunek VAT, a Bank nie prowadzi dla posiadacza innych rachunków rozliczeniowych; </w:t>
      </w:r>
    </w:p>
    <w:p w14:paraId="5AE158B4" w14:textId="77777777" w:rsidR="009A7C0C" w:rsidRPr="006E046F" w:rsidRDefault="009A7C0C">
      <w:pPr>
        <w:numPr>
          <w:ilvl w:val="1"/>
          <w:numId w:val="76"/>
        </w:numPr>
        <w:tabs>
          <w:tab w:val="clear" w:pos="907"/>
        </w:tabs>
        <w:suppressAutoHyphens/>
        <w:ind w:left="709" w:hanging="255"/>
        <w:jc w:val="both"/>
        <w:rPr>
          <w:sz w:val="13"/>
          <w:szCs w:val="13"/>
        </w:rPr>
      </w:pPr>
      <w:r w:rsidRPr="006E046F">
        <w:rPr>
          <w:sz w:val="13"/>
          <w:szCs w:val="13"/>
        </w:rPr>
        <w:t xml:space="preserve">wyłącznie do tego rachunku rozliczeniowego prowadzony był odrębny rachunek VAT.  </w:t>
      </w:r>
    </w:p>
    <w:p w14:paraId="1214D101" w14:textId="58B864FE" w:rsidR="009A7C0C" w:rsidRPr="006E046F" w:rsidRDefault="009A7C0C">
      <w:pPr>
        <w:numPr>
          <w:ilvl w:val="0"/>
          <w:numId w:val="76"/>
        </w:numPr>
        <w:tabs>
          <w:tab w:val="clear" w:pos="397"/>
          <w:tab w:val="num" w:pos="-2410"/>
        </w:tabs>
        <w:suppressAutoHyphens/>
        <w:ind w:left="357" w:hanging="357"/>
        <w:jc w:val="both"/>
        <w:rPr>
          <w:sz w:val="13"/>
          <w:szCs w:val="13"/>
        </w:rPr>
      </w:pPr>
      <w:r w:rsidRPr="006E046F">
        <w:rPr>
          <w:sz w:val="13"/>
          <w:szCs w:val="13"/>
        </w:rPr>
        <w:t xml:space="preserve">Posiadacz rachunku nie może złożyć dyspozycji zamknięcia jedynego rachunku VAT bez wypowiedzenia umowy rachunku rozliczeniowego.  </w:t>
      </w:r>
    </w:p>
    <w:p w14:paraId="43A2BE26" w14:textId="77777777" w:rsidR="009A7C0C" w:rsidRPr="006E046F" w:rsidRDefault="009A7C0C">
      <w:pPr>
        <w:numPr>
          <w:ilvl w:val="0"/>
          <w:numId w:val="76"/>
        </w:numPr>
        <w:tabs>
          <w:tab w:val="clear" w:pos="397"/>
          <w:tab w:val="num" w:pos="-2410"/>
        </w:tabs>
        <w:suppressAutoHyphens/>
        <w:ind w:left="357" w:hanging="357"/>
        <w:jc w:val="both"/>
        <w:rPr>
          <w:sz w:val="13"/>
          <w:szCs w:val="13"/>
        </w:rPr>
      </w:pPr>
      <w:r w:rsidRPr="006E046F">
        <w:rPr>
          <w:sz w:val="13"/>
          <w:szCs w:val="13"/>
        </w:rPr>
        <w:t>Rachunek VAT nie może zostać zamknięty, jeżeli jest prowadzony, oprócz zamykanego rachunku rozliczeniowego także dla innego rachunku rozliczeniowego.</w:t>
      </w:r>
    </w:p>
    <w:p w14:paraId="556586C7" w14:textId="77777777" w:rsidR="009A7C0C" w:rsidRPr="006E046F" w:rsidRDefault="009A7C0C">
      <w:pPr>
        <w:numPr>
          <w:ilvl w:val="0"/>
          <w:numId w:val="76"/>
        </w:numPr>
        <w:tabs>
          <w:tab w:val="clear" w:pos="397"/>
          <w:tab w:val="num" w:pos="-2410"/>
        </w:tabs>
        <w:suppressAutoHyphens/>
        <w:ind w:left="357" w:hanging="357"/>
        <w:jc w:val="both"/>
        <w:rPr>
          <w:sz w:val="13"/>
          <w:szCs w:val="13"/>
        </w:rPr>
      </w:pPr>
      <w:r w:rsidRPr="006E046F">
        <w:rPr>
          <w:sz w:val="13"/>
          <w:szCs w:val="13"/>
        </w:rPr>
        <w:t>Strony odpowiednio w umowie ramowej mogą ustalić inny, niż określony w ust. 1 pkt 2, termin wypowiedzenia.</w:t>
      </w:r>
    </w:p>
    <w:p w14:paraId="32F06B5E" w14:textId="77777777" w:rsidR="009A7C0C" w:rsidRPr="006E046F" w:rsidRDefault="009A7C0C">
      <w:pPr>
        <w:numPr>
          <w:ilvl w:val="0"/>
          <w:numId w:val="76"/>
        </w:numPr>
        <w:tabs>
          <w:tab w:val="clear" w:pos="397"/>
          <w:tab w:val="num" w:pos="-2410"/>
        </w:tabs>
        <w:suppressAutoHyphens/>
        <w:ind w:left="357" w:hanging="357"/>
        <w:jc w:val="both"/>
        <w:rPr>
          <w:sz w:val="13"/>
          <w:szCs w:val="13"/>
        </w:rPr>
      </w:pPr>
      <w:r w:rsidRPr="006E046F">
        <w:rPr>
          <w:sz w:val="13"/>
          <w:szCs w:val="13"/>
        </w:rPr>
        <w:t>Wypowiedzenie umowy ramowej/umowy rachunku wymaga formy pisemnej pod rygorem nieważności.</w:t>
      </w:r>
    </w:p>
    <w:p w14:paraId="4C53BE47" w14:textId="77777777" w:rsidR="009A7C0C" w:rsidRPr="006E046F" w:rsidRDefault="009A7C0C" w:rsidP="009A7C0C">
      <w:pPr>
        <w:jc w:val="center"/>
        <w:rPr>
          <w:sz w:val="13"/>
          <w:szCs w:val="13"/>
        </w:rPr>
      </w:pPr>
      <w:r w:rsidRPr="006E046F">
        <w:rPr>
          <w:sz w:val="13"/>
          <w:szCs w:val="13"/>
        </w:rPr>
        <w:t>§ 69</w:t>
      </w:r>
    </w:p>
    <w:p w14:paraId="43B78E6C" w14:textId="77777777" w:rsidR="009A7C0C" w:rsidRPr="006E046F" w:rsidRDefault="009A7C0C" w:rsidP="009A7C0C">
      <w:pPr>
        <w:tabs>
          <w:tab w:val="left" w:pos="-426"/>
        </w:tabs>
        <w:ind w:right="-6"/>
        <w:jc w:val="both"/>
        <w:rPr>
          <w:sz w:val="13"/>
          <w:szCs w:val="13"/>
        </w:rPr>
      </w:pPr>
      <w:r w:rsidRPr="006E046F">
        <w:rPr>
          <w:sz w:val="13"/>
          <w:szCs w:val="13"/>
        </w:rPr>
        <w:t>Po upływie okresu wypowiedzenia, Bank zastrzega niewykorzystane blankiety czekowe, czeki, instrumenty płatnicze, indywidualne dane uwierzytelniające oraz blokuje dostęp dla wszystkich użytkowników bankowości elektronicznej.</w:t>
      </w:r>
    </w:p>
    <w:p w14:paraId="73DF9CE6" w14:textId="77777777" w:rsidR="009A7C0C" w:rsidRPr="006E046F" w:rsidRDefault="009A7C0C" w:rsidP="009A7C0C">
      <w:pPr>
        <w:jc w:val="center"/>
        <w:rPr>
          <w:sz w:val="13"/>
          <w:szCs w:val="13"/>
        </w:rPr>
      </w:pPr>
      <w:r w:rsidRPr="006E046F">
        <w:rPr>
          <w:sz w:val="13"/>
          <w:szCs w:val="13"/>
        </w:rPr>
        <w:t>§ 70</w:t>
      </w:r>
    </w:p>
    <w:p w14:paraId="64931153" w14:textId="77777777" w:rsidR="009A7C0C" w:rsidRPr="006E046F" w:rsidRDefault="009A7C0C">
      <w:pPr>
        <w:numPr>
          <w:ilvl w:val="0"/>
          <w:numId w:val="78"/>
        </w:numPr>
        <w:tabs>
          <w:tab w:val="clear" w:pos="397"/>
        </w:tabs>
        <w:suppressAutoHyphens/>
        <w:ind w:left="357" w:hanging="357"/>
        <w:jc w:val="both"/>
        <w:rPr>
          <w:sz w:val="13"/>
          <w:szCs w:val="13"/>
        </w:rPr>
      </w:pPr>
      <w:r w:rsidRPr="006E046F">
        <w:rPr>
          <w:sz w:val="13"/>
          <w:szCs w:val="13"/>
        </w:rPr>
        <w:t>Bank może wypowiedzieć umowę wyłącznie z ważnych powodów, z zachowaniem</w:t>
      </w:r>
      <w:r w:rsidRPr="006E046F">
        <w:rPr>
          <w:sz w:val="13"/>
          <w:szCs w:val="13"/>
        </w:rPr>
        <w:br/>
        <w:t>1-miesięcznego terminu wypowiedzenia, z zastrzeżeniem ust. 3.</w:t>
      </w:r>
    </w:p>
    <w:p w14:paraId="790C7B09" w14:textId="77777777" w:rsidR="009A7C0C" w:rsidRPr="006E046F" w:rsidRDefault="009A7C0C">
      <w:pPr>
        <w:numPr>
          <w:ilvl w:val="0"/>
          <w:numId w:val="78"/>
        </w:numPr>
        <w:tabs>
          <w:tab w:val="clear" w:pos="397"/>
        </w:tabs>
        <w:suppressAutoHyphens/>
        <w:ind w:left="357" w:hanging="357"/>
        <w:jc w:val="both"/>
        <w:rPr>
          <w:sz w:val="13"/>
          <w:szCs w:val="13"/>
        </w:rPr>
      </w:pPr>
      <w:r w:rsidRPr="006E046F">
        <w:rPr>
          <w:sz w:val="13"/>
          <w:szCs w:val="13"/>
        </w:rPr>
        <w:t>Za ważne powody uprawniające Bank do wypowiedzenia umowy uważa się:</w:t>
      </w:r>
    </w:p>
    <w:p w14:paraId="6ED8F8F6" w14:textId="77777777" w:rsidR="009A7C0C" w:rsidRPr="006E046F" w:rsidRDefault="009A7C0C">
      <w:pPr>
        <w:numPr>
          <w:ilvl w:val="1"/>
          <w:numId w:val="180"/>
        </w:numPr>
        <w:suppressAutoHyphens/>
        <w:ind w:left="709" w:hanging="283"/>
        <w:jc w:val="both"/>
        <w:rPr>
          <w:sz w:val="13"/>
          <w:szCs w:val="13"/>
        </w:rPr>
      </w:pPr>
      <w:r w:rsidRPr="006E046F">
        <w:rPr>
          <w:sz w:val="13"/>
          <w:szCs w:val="13"/>
        </w:rPr>
        <w:t>podanie przez posiadacza nieprawdziwych informacji przy zawieraniu umowy;</w:t>
      </w:r>
    </w:p>
    <w:p w14:paraId="14D3D667" w14:textId="3677C1B6" w:rsidR="009A7C0C" w:rsidRPr="006E046F" w:rsidRDefault="009A7C0C">
      <w:pPr>
        <w:numPr>
          <w:ilvl w:val="1"/>
          <w:numId w:val="180"/>
        </w:numPr>
        <w:suppressAutoHyphens/>
        <w:ind w:left="709" w:hanging="283"/>
        <w:jc w:val="both"/>
        <w:rPr>
          <w:sz w:val="13"/>
          <w:szCs w:val="13"/>
        </w:rPr>
      </w:pPr>
      <w:r w:rsidRPr="006E046F">
        <w:rPr>
          <w:sz w:val="13"/>
          <w:szCs w:val="13"/>
        </w:rPr>
        <w:t>naruszenia przez posiadacza postanowień umowy, postanowień niniejszego regulaminu lub niedokonania spłat należnych Bankowi prowizji, opłat czy innych należności;</w:t>
      </w:r>
    </w:p>
    <w:p w14:paraId="1DD4E996" w14:textId="77777777" w:rsidR="009A7C0C" w:rsidRPr="006E046F" w:rsidRDefault="009A7C0C">
      <w:pPr>
        <w:numPr>
          <w:ilvl w:val="1"/>
          <w:numId w:val="180"/>
        </w:numPr>
        <w:suppressAutoHyphens/>
        <w:ind w:left="709" w:hanging="283"/>
        <w:jc w:val="both"/>
        <w:rPr>
          <w:sz w:val="13"/>
          <w:szCs w:val="13"/>
        </w:rPr>
      </w:pPr>
      <w:r w:rsidRPr="006E046F">
        <w:rPr>
          <w:sz w:val="13"/>
          <w:szCs w:val="13"/>
        </w:rPr>
        <w:t>gdy zachodzi uzasadnione podejrzenie, że posiadacz wykorzystuje lub ma zamiar wykorzystać działalność Banku w celu ukrycia działań przestępczych lub dla celów mających związek z przestępstwem o charakterze skarbowym, ekonomicznym, gospodarczym lub terrorystycznym;</w:t>
      </w:r>
    </w:p>
    <w:p w14:paraId="0C11F3DD" w14:textId="77777777" w:rsidR="009A7C0C" w:rsidRPr="006E046F" w:rsidRDefault="009A7C0C">
      <w:pPr>
        <w:numPr>
          <w:ilvl w:val="1"/>
          <w:numId w:val="180"/>
        </w:numPr>
        <w:suppressAutoHyphens/>
        <w:ind w:left="709" w:hanging="283"/>
        <w:jc w:val="both"/>
        <w:rPr>
          <w:sz w:val="13"/>
          <w:szCs w:val="13"/>
        </w:rPr>
      </w:pPr>
      <w:r w:rsidRPr="006E046F">
        <w:rPr>
          <w:sz w:val="13"/>
          <w:szCs w:val="13"/>
        </w:rPr>
        <w:t>niedostarczenie przez posiadacza/pełnomocnika informacji lub dokumentów umożliwiających Bankowi zastosowanie środków bezpieczeństwa finansowego zgodnie</w:t>
      </w:r>
      <w:r w:rsidRPr="006E046F">
        <w:rPr>
          <w:sz w:val="13"/>
          <w:szCs w:val="13"/>
        </w:rPr>
        <w:br/>
        <w:t xml:space="preserve">z Ustawą o przeciwdziałaniu praniu pieniędzy oraz finansowaniu terroryzmu; </w:t>
      </w:r>
    </w:p>
    <w:p w14:paraId="27C52CFE" w14:textId="77777777" w:rsidR="009A7C0C" w:rsidRPr="006E046F" w:rsidRDefault="009A7C0C">
      <w:pPr>
        <w:numPr>
          <w:ilvl w:val="1"/>
          <w:numId w:val="180"/>
        </w:numPr>
        <w:suppressAutoHyphens/>
        <w:ind w:left="709" w:hanging="283"/>
        <w:jc w:val="both"/>
        <w:rPr>
          <w:sz w:val="13"/>
          <w:szCs w:val="13"/>
        </w:rPr>
      </w:pPr>
      <w:r w:rsidRPr="006E046F">
        <w:rPr>
          <w:sz w:val="13"/>
          <w:szCs w:val="13"/>
        </w:rPr>
        <w:t xml:space="preserve">wykorzystanie rachunku przez posiadacza/pełnomocnika do wprowadzania do obrotu wartości majątkowych pochodzących z nielegalnych lub nieujawnionych źródeł </w:t>
      </w:r>
      <w:r w:rsidRPr="006E046F">
        <w:rPr>
          <w:sz w:val="13"/>
          <w:szCs w:val="13"/>
        </w:rPr>
        <w:br/>
        <w:t xml:space="preserve">oraz finansowania terroryzmu; </w:t>
      </w:r>
    </w:p>
    <w:p w14:paraId="525BDF98" w14:textId="77777777" w:rsidR="009A7C0C" w:rsidRPr="006E046F" w:rsidRDefault="009A7C0C">
      <w:pPr>
        <w:numPr>
          <w:ilvl w:val="1"/>
          <w:numId w:val="180"/>
        </w:numPr>
        <w:suppressAutoHyphens/>
        <w:ind w:left="709" w:hanging="283"/>
        <w:jc w:val="both"/>
        <w:rPr>
          <w:sz w:val="13"/>
          <w:szCs w:val="13"/>
        </w:rPr>
      </w:pPr>
      <w:r w:rsidRPr="006E046F">
        <w:rPr>
          <w:sz w:val="13"/>
          <w:szCs w:val="13"/>
        </w:rPr>
        <w:t>objęcie posiadacza/pełnomocnika bądź strony transakcji realizowanej na rachunku krajowymi bądź międzynarodowymi sankcjami, lub embargami ustanowionymi przez Unię Europejską lub Organizację Narodów Zjednoczonych;</w:t>
      </w:r>
    </w:p>
    <w:p w14:paraId="299DA376" w14:textId="77777777" w:rsidR="009A7C0C" w:rsidRPr="006E046F" w:rsidRDefault="009A7C0C">
      <w:pPr>
        <w:numPr>
          <w:ilvl w:val="1"/>
          <w:numId w:val="180"/>
        </w:numPr>
        <w:suppressAutoHyphens/>
        <w:ind w:left="709" w:hanging="283"/>
        <w:jc w:val="both"/>
        <w:rPr>
          <w:sz w:val="13"/>
          <w:szCs w:val="13"/>
        </w:rPr>
      </w:pPr>
      <w:r w:rsidRPr="006E046F">
        <w:rPr>
          <w:sz w:val="13"/>
          <w:szCs w:val="13"/>
        </w:rPr>
        <w:t>udostępniania założonych rachunków osobom trzecim, bez zgody i wiedzy Banku;</w:t>
      </w:r>
    </w:p>
    <w:p w14:paraId="1F94A628" w14:textId="77777777" w:rsidR="009A7C0C" w:rsidRPr="006E046F" w:rsidRDefault="009A7C0C">
      <w:pPr>
        <w:numPr>
          <w:ilvl w:val="1"/>
          <w:numId w:val="180"/>
        </w:numPr>
        <w:ind w:left="709" w:hanging="283"/>
        <w:contextualSpacing/>
        <w:jc w:val="both"/>
        <w:rPr>
          <w:sz w:val="13"/>
          <w:szCs w:val="13"/>
        </w:rPr>
      </w:pPr>
      <w:r w:rsidRPr="006E046F">
        <w:rPr>
          <w:sz w:val="13"/>
          <w:szCs w:val="13"/>
        </w:rPr>
        <w:t xml:space="preserve">uzasadnione podejrzenie lub stwierdzenie fałszerstwa instrumentu płatniczego, umyślnego doprowadzenia do nieautoryzowanej transakcji płatniczej lub naruszenie zasad </w:t>
      </w:r>
      <w:r w:rsidRPr="006E046F">
        <w:rPr>
          <w:sz w:val="13"/>
          <w:szCs w:val="13"/>
        </w:rPr>
        <w:br/>
        <w:t>jej użytkowania;</w:t>
      </w:r>
    </w:p>
    <w:p w14:paraId="24B72087" w14:textId="77777777" w:rsidR="009A7C0C" w:rsidRPr="006E046F" w:rsidRDefault="009A7C0C">
      <w:pPr>
        <w:numPr>
          <w:ilvl w:val="1"/>
          <w:numId w:val="180"/>
        </w:numPr>
        <w:ind w:left="709" w:hanging="283"/>
        <w:contextualSpacing/>
        <w:jc w:val="both"/>
        <w:rPr>
          <w:sz w:val="13"/>
          <w:szCs w:val="13"/>
        </w:rPr>
      </w:pPr>
      <w:r w:rsidRPr="006E046F">
        <w:rPr>
          <w:sz w:val="13"/>
          <w:szCs w:val="13"/>
        </w:rPr>
        <w:t>udostępnianie instrumentu płatniczego i PIN osobom nieuprawnionym;</w:t>
      </w:r>
    </w:p>
    <w:p w14:paraId="2067A646" w14:textId="77777777" w:rsidR="009A7C0C" w:rsidRPr="006E046F" w:rsidRDefault="009A7C0C">
      <w:pPr>
        <w:numPr>
          <w:ilvl w:val="1"/>
          <w:numId w:val="180"/>
        </w:numPr>
        <w:suppressAutoHyphens/>
        <w:ind w:left="709" w:hanging="283"/>
        <w:jc w:val="both"/>
        <w:rPr>
          <w:sz w:val="13"/>
          <w:szCs w:val="13"/>
        </w:rPr>
      </w:pPr>
      <w:r w:rsidRPr="006E046F">
        <w:rPr>
          <w:sz w:val="13"/>
          <w:szCs w:val="13"/>
        </w:rPr>
        <w:t xml:space="preserve"> udostępnianie indywidualnych danych uwierzytelniających osobom nieuprawnionym;</w:t>
      </w:r>
    </w:p>
    <w:p w14:paraId="43628CFE" w14:textId="77777777" w:rsidR="009A7C0C" w:rsidRPr="006E046F" w:rsidRDefault="009A7C0C">
      <w:pPr>
        <w:numPr>
          <w:ilvl w:val="1"/>
          <w:numId w:val="180"/>
        </w:numPr>
        <w:suppressAutoHyphens/>
        <w:ind w:left="709" w:hanging="283"/>
        <w:jc w:val="both"/>
        <w:rPr>
          <w:sz w:val="13"/>
          <w:szCs w:val="13"/>
        </w:rPr>
      </w:pPr>
      <w:r w:rsidRPr="006E046F">
        <w:rPr>
          <w:sz w:val="13"/>
          <w:szCs w:val="13"/>
        </w:rPr>
        <w:t xml:space="preserve"> brak obrotów przez nieprzerwany okres 6 miesięcy, poza okresowym dopisywaniem odsetek oraz pobieraniem prowizji (np. za prowadzenie rachunku);</w:t>
      </w:r>
    </w:p>
    <w:p w14:paraId="36C7C3A4" w14:textId="77777777" w:rsidR="009A7C0C" w:rsidRPr="006E046F" w:rsidRDefault="009A7C0C">
      <w:pPr>
        <w:numPr>
          <w:ilvl w:val="1"/>
          <w:numId w:val="180"/>
        </w:numPr>
        <w:suppressAutoHyphens/>
        <w:ind w:left="709" w:hanging="283"/>
        <w:jc w:val="both"/>
        <w:rPr>
          <w:sz w:val="13"/>
          <w:szCs w:val="13"/>
        </w:rPr>
      </w:pPr>
      <w:r w:rsidRPr="006E046F">
        <w:rPr>
          <w:sz w:val="13"/>
          <w:szCs w:val="13"/>
        </w:rPr>
        <w:t xml:space="preserve"> dysponowanie rachunkiem przez posiadacza niezgodnie z jego przeznaczeniem;</w:t>
      </w:r>
    </w:p>
    <w:p w14:paraId="28A93C7A" w14:textId="706FFA8A" w:rsidR="009A7C0C" w:rsidRPr="006E046F" w:rsidRDefault="009A7C0C">
      <w:pPr>
        <w:numPr>
          <w:ilvl w:val="1"/>
          <w:numId w:val="180"/>
        </w:numPr>
        <w:suppressAutoHyphens/>
        <w:ind w:left="709" w:hanging="283"/>
        <w:jc w:val="both"/>
        <w:rPr>
          <w:sz w:val="13"/>
          <w:szCs w:val="13"/>
        </w:rPr>
      </w:pPr>
      <w:r w:rsidRPr="006E046F">
        <w:rPr>
          <w:sz w:val="13"/>
          <w:szCs w:val="13"/>
        </w:rPr>
        <w:t xml:space="preserve"> niespełnienie obowiązków, o których mowa w §4 ust. 2;</w:t>
      </w:r>
    </w:p>
    <w:p w14:paraId="7F81DC3F" w14:textId="77777777" w:rsidR="009A7C0C" w:rsidRPr="006E046F" w:rsidRDefault="009A7C0C">
      <w:pPr>
        <w:numPr>
          <w:ilvl w:val="1"/>
          <w:numId w:val="180"/>
        </w:numPr>
        <w:suppressAutoHyphens/>
        <w:ind w:left="709" w:hanging="283"/>
        <w:jc w:val="both"/>
        <w:rPr>
          <w:sz w:val="13"/>
          <w:szCs w:val="13"/>
        </w:rPr>
      </w:pPr>
      <w:r w:rsidRPr="006E046F">
        <w:rPr>
          <w:sz w:val="13"/>
          <w:szCs w:val="13"/>
        </w:rPr>
        <w:t xml:space="preserve"> brak zgłoszenia do Centralnego Rejestru Beneficjentów Rzeczywistych lub niedokonania aktualizacji informacji o beneficjentach rzeczywistych;</w:t>
      </w:r>
    </w:p>
    <w:p w14:paraId="33EB6B7A" w14:textId="77777777" w:rsidR="009A7C0C" w:rsidRPr="006E046F" w:rsidRDefault="009A7C0C">
      <w:pPr>
        <w:numPr>
          <w:ilvl w:val="0"/>
          <w:numId w:val="176"/>
        </w:numPr>
        <w:suppressAutoHyphens/>
        <w:jc w:val="both"/>
        <w:rPr>
          <w:sz w:val="13"/>
          <w:szCs w:val="13"/>
        </w:rPr>
      </w:pPr>
      <w:r w:rsidRPr="006E046F">
        <w:rPr>
          <w:sz w:val="13"/>
          <w:szCs w:val="13"/>
        </w:rPr>
        <w:t>W przypadku określonym w ust. 2 pkt 1 i pkt 3 – 6 i pkt 8-9 oraz pkt 13 Bank może wypowiedzieć umowę w terminie natychmiastowym.</w:t>
      </w:r>
    </w:p>
    <w:p w14:paraId="6986F445" w14:textId="77777777" w:rsidR="009A7C0C" w:rsidRPr="006E046F" w:rsidRDefault="009A7C0C">
      <w:pPr>
        <w:numPr>
          <w:ilvl w:val="0"/>
          <w:numId w:val="176"/>
        </w:numPr>
        <w:suppressAutoHyphens/>
        <w:jc w:val="both"/>
        <w:rPr>
          <w:sz w:val="13"/>
          <w:szCs w:val="13"/>
        </w:rPr>
      </w:pPr>
      <w:r w:rsidRPr="006E046F">
        <w:rPr>
          <w:sz w:val="13"/>
          <w:szCs w:val="13"/>
        </w:rPr>
        <w:t>W przypadku, gdy na podstawie umowy ramowej prowadzony jest więcej niż jeden rachunek, wówczas Bank może wypowiedzieć tylko umowę rachunku, nie wypowiadając umowy ramowej, z zachowaniem jednomiesięcznego okresu wypowiedzenia, w przypadku:</w:t>
      </w:r>
    </w:p>
    <w:p w14:paraId="7955E9CF" w14:textId="77777777" w:rsidR="009A7C0C" w:rsidRPr="006E046F" w:rsidRDefault="009A7C0C">
      <w:pPr>
        <w:numPr>
          <w:ilvl w:val="1"/>
          <w:numId w:val="78"/>
        </w:numPr>
        <w:tabs>
          <w:tab w:val="clear" w:pos="737"/>
          <w:tab w:val="num" w:pos="709"/>
        </w:tabs>
        <w:suppressAutoHyphens/>
        <w:ind w:hanging="311"/>
        <w:jc w:val="both"/>
        <w:rPr>
          <w:sz w:val="13"/>
          <w:szCs w:val="13"/>
        </w:rPr>
      </w:pPr>
      <w:r w:rsidRPr="006E046F">
        <w:rPr>
          <w:sz w:val="13"/>
          <w:szCs w:val="13"/>
        </w:rPr>
        <w:t>określonym w ust. 2 pkt 7-12;</w:t>
      </w:r>
    </w:p>
    <w:p w14:paraId="6FF795DE" w14:textId="77777777" w:rsidR="009A7C0C" w:rsidRPr="006E046F" w:rsidRDefault="009A7C0C">
      <w:pPr>
        <w:numPr>
          <w:ilvl w:val="1"/>
          <w:numId w:val="78"/>
        </w:numPr>
        <w:tabs>
          <w:tab w:val="clear" w:pos="737"/>
          <w:tab w:val="num" w:pos="709"/>
        </w:tabs>
        <w:suppressAutoHyphens/>
        <w:ind w:left="709" w:hanging="283"/>
        <w:jc w:val="both"/>
        <w:rPr>
          <w:sz w:val="13"/>
          <w:szCs w:val="13"/>
        </w:rPr>
      </w:pPr>
      <w:r w:rsidRPr="006E046F">
        <w:rPr>
          <w:sz w:val="13"/>
          <w:szCs w:val="13"/>
        </w:rPr>
        <w:t>niespłacenia przez posiadacza rachunku powstałej na tym rachunku należności przeterminowanej wraz z należnymi odsetkami w wyznaczonym przez Bank terminie.</w:t>
      </w:r>
    </w:p>
    <w:p w14:paraId="083D669B" w14:textId="77777777" w:rsidR="009A7C0C" w:rsidRPr="006E046F" w:rsidRDefault="009A7C0C">
      <w:pPr>
        <w:numPr>
          <w:ilvl w:val="0"/>
          <w:numId w:val="176"/>
        </w:numPr>
        <w:suppressAutoHyphens/>
        <w:jc w:val="both"/>
        <w:rPr>
          <w:sz w:val="13"/>
          <w:szCs w:val="13"/>
        </w:rPr>
      </w:pPr>
      <w:r w:rsidRPr="006E046F">
        <w:rPr>
          <w:sz w:val="13"/>
          <w:szCs w:val="13"/>
        </w:rPr>
        <w:t>O powstaniu wymagalnej należności i obowiązku jej spłaty Bank informuje posiadacza pisemnie listem zwykłym nie wcześniej niż w 7 dniu braku spłaty. W przypadku dalszego utrzymywania się niespłaconej należności, nie wcześniej niż w 30 dniu braku spłaty, Bank wysyła posiadaczowi wezwanie do zapłaty w terminie 7 dni listem poleconym za zwrotnym potwierdzeniem odbioru. Brak spłaty należności w terminie 7 dni od otrzymania wezwania przez posiadacza uprawnia Bank do wypowiedzenia umowy rachunku.</w:t>
      </w:r>
    </w:p>
    <w:p w14:paraId="3695ECA6" w14:textId="621088C6" w:rsidR="009A7C0C" w:rsidRPr="006E046F" w:rsidRDefault="009A7C0C">
      <w:pPr>
        <w:numPr>
          <w:ilvl w:val="0"/>
          <w:numId w:val="176"/>
        </w:numPr>
        <w:suppressAutoHyphens/>
        <w:ind w:left="357" w:hanging="357"/>
        <w:jc w:val="both"/>
        <w:rPr>
          <w:sz w:val="13"/>
          <w:szCs w:val="13"/>
        </w:rPr>
      </w:pPr>
      <w:r w:rsidRPr="006E046F">
        <w:rPr>
          <w:sz w:val="13"/>
          <w:szCs w:val="13"/>
        </w:rPr>
        <w:t xml:space="preserve">Wypowiedzenie umowy Bank przesyła posiadaczowi rachunku na podany przez niego </w:t>
      </w:r>
      <w:proofErr w:type="spellStart"/>
      <w:r w:rsidRPr="006E046F">
        <w:rPr>
          <w:sz w:val="13"/>
          <w:szCs w:val="13"/>
        </w:rPr>
        <w:t>adresdo</w:t>
      </w:r>
      <w:proofErr w:type="spellEnd"/>
      <w:r w:rsidRPr="006E046F">
        <w:rPr>
          <w:sz w:val="13"/>
          <w:szCs w:val="13"/>
        </w:rPr>
        <w:t xml:space="preserve"> korespondencji. </w:t>
      </w:r>
    </w:p>
    <w:p w14:paraId="30A479D1" w14:textId="77777777" w:rsidR="009A7C0C" w:rsidRPr="006E046F" w:rsidRDefault="009A7C0C">
      <w:pPr>
        <w:numPr>
          <w:ilvl w:val="0"/>
          <w:numId w:val="176"/>
        </w:numPr>
        <w:suppressAutoHyphens/>
        <w:ind w:left="357" w:hanging="357"/>
        <w:jc w:val="both"/>
        <w:rPr>
          <w:sz w:val="13"/>
          <w:szCs w:val="13"/>
        </w:rPr>
      </w:pPr>
      <w:r w:rsidRPr="006E046F">
        <w:rPr>
          <w:sz w:val="13"/>
          <w:szCs w:val="13"/>
        </w:rPr>
        <w:t>Wypowiadając umowę Bank wzywa posiadacza rachunku odpowiednio do:</w:t>
      </w:r>
    </w:p>
    <w:p w14:paraId="30E214C7" w14:textId="77777777" w:rsidR="009A7C0C" w:rsidRPr="006E046F" w:rsidRDefault="009A7C0C">
      <w:pPr>
        <w:numPr>
          <w:ilvl w:val="1"/>
          <w:numId w:val="177"/>
        </w:numPr>
        <w:tabs>
          <w:tab w:val="num" w:pos="709"/>
        </w:tabs>
        <w:suppressAutoHyphens/>
        <w:ind w:left="709" w:hanging="283"/>
        <w:jc w:val="both"/>
        <w:rPr>
          <w:spacing w:val="-4"/>
          <w:sz w:val="13"/>
          <w:szCs w:val="13"/>
        </w:rPr>
      </w:pPr>
      <w:r w:rsidRPr="006E046F">
        <w:rPr>
          <w:spacing w:val="-4"/>
          <w:sz w:val="13"/>
          <w:szCs w:val="13"/>
        </w:rPr>
        <w:t>uregulowania należności wobec Banku, w tym wszelkich należności z tytułu transakcji przeprowadzonych przy użyciu karty – jeśli były wydane do rachunku – wraz z należnymi Bankowi odsetkami, opłatami i prowizjami;</w:t>
      </w:r>
    </w:p>
    <w:p w14:paraId="6C43E591" w14:textId="77777777" w:rsidR="009A7C0C" w:rsidRPr="006E046F" w:rsidRDefault="009A7C0C">
      <w:pPr>
        <w:numPr>
          <w:ilvl w:val="1"/>
          <w:numId w:val="177"/>
        </w:numPr>
        <w:tabs>
          <w:tab w:val="num" w:pos="709"/>
        </w:tabs>
        <w:suppressAutoHyphens/>
        <w:ind w:left="714" w:hanging="283"/>
        <w:jc w:val="both"/>
        <w:rPr>
          <w:sz w:val="13"/>
          <w:szCs w:val="13"/>
        </w:rPr>
      </w:pPr>
      <w:r w:rsidRPr="006E046F">
        <w:rPr>
          <w:sz w:val="13"/>
          <w:szCs w:val="13"/>
        </w:rPr>
        <w:t>wskazania sposobu zadysponowania środkami pieniężnymi zgromadzonymi na rachunku.</w:t>
      </w:r>
    </w:p>
    <w:p w14:paraId="03CACC43" w14:textId="77777777" w:rsidR="009A7C0C" w:rsidRPr="006E046F" w:rsidRDefault="009A7C0C">
      <w:pPr>
        <w:numPr>
          <w:ilvl w:val="0"/>
          <w:numId w:val="178"/>
        </w:numPr>
        <w:tabs>
          <w:tab w:val="left" w:pos="-2127"/>
        </w:tabs>
        <w:suppressAutoHyphens/>
        <w:jc w:val="both"/>
        <w:rPr>
          <w:sz w:val="13"/>
          <w:szCs w:val="13"/>
        </w:rPr>
      </w:pPr>
      <w:r w:rsidRPr="006E046F">
        <w:rPr>
          <w:sz w:val="13"/>
          <w:szCs w:val="13"/>
        </w:rPr>
        <w:t xml:space="preserve">W przypadku rozwiązania umowy z powodu jej nienależytego wykonania przez posiadacza rachunku będącego posiadaczem karty lub użytkownikiem, Bank ma prawo przekazać informacje o nim w zakresie określonym w art. 12a ust. 2 pkt 1 ustawy o usługach płatniczych innym wydawcom instrumentów płatniczych; powyższe informacje może udostępniać wydawcom instrumentów płatniczych i gromadzić w tym celu instytucja utworzona </w:t>
      </w:r>
      <w:r w:rsidRPr="006E046F">
        <w:rPr>
          <w:sz w:val="13"/>
          <w:szCs w:val="13"/>
        </w:rPr>
        <w:br/>
        <w:t>na podstawie art. 105 ust. 4 ustawy – Prawo bankowe.</w:t>
      </w:r>
    </w:p>
    <w:p w14:paraId="160ADF10" w14:textId="77777777" w:rsidR="009A7C0C" w:rsidRPr="006E046F" w:rsidRDefault="009A7C0C" w:rsidP="009A7C0C">
      <w:pPr>
        <w:jc w:val="center"/>
        <w:rPr>
          <w:sz w:val="13"/>
          <w:szCs w:val="13"/>
        </w:rPr>
      </w:pPr>
      <w:r w:rsidRPr="006E046F">
        <w:rPr>
          <w:sz w:val="13"/>
          <w:szCs w:val="13"/>
        </w:rPr>
        <w:t>§ 71</w:t>
      </w:r>
    </w:p>
    <w:p w14:paraId="3A1C2F8C" w14:textId="77777777" w:rsidR="009A7C0C" w:rsidRPr="006E046F" w:rsidRDefault="009A7C0C">
      <w:pPr>
        <w:numPr>
          <w:ilvl w:val="0"/>
          <w:numId w:val="77"/>
        </w:numPr>
        <w:tabs>
          <w:tab w:val="clear" w:pos="397"/>
          <w:tab w:val="num" w:pos="-2410"/>
          <w:tab w:val="left" w:pos="-426"/>
        </w:tabs>
        <w:ind w:left="426" w:hanging="426"/>
        <w:jc w:val="both"/>
        <w:rPr>
          <w:sz w:val="13"/>
          <w:szCs w:val="13"/>
        </w:rPr>
      </w:pPr>
      <w:r w:rsidRPr="006E046F">
        <w:rPr>
          <w:sz w:val="13"/>
          <w:szCs w:val="13"/>
        </w:rPr>
        <w:t xml:space="preserve">Posiadacz rachunku zobowiązany jest wskazać Bankowi sposób zadysponowania saldem rachunku, jeżeli doszło do wypowiedzenia umowy w całości lub w części dotyczącej </w:t>
      </w:r>
      <w:r w:rsidRPr="006E046F">
        <w:rPr>
          <w:sz w:val="13"/>
          <w:szCs w:val="13"/>
        </w:rPr>
        <w:br/>
        <w:t>tego rachunku.</w:t>
      </w:r>
    </w:p>
    <w:p w14:paraId="6658D351" w14:textId="2F5C0EF7" w:rsidR="009A7C0C" w:rsidRPr="006E046F" w:rsidRDefault="009A7C0C">
      <w:pPr>
        <w:numPr>
          <w:ilvl w:val="0"/>
          <w:numId w:val="77"/>
        </w:numPr>
        <w:tabs>
          <w:tab w:val="clear" w:pos="397"/>
          <w:tab w:val="num" w:pos="-2410"/>
          <w:tab w:val="left" w:pos="-426"/>
        </w:tabs>
        <w:ind w:left="426" w:hanging="426"/>
        <w:jc w:val="both"/>
        <w:rPr>
          <w:sz w:val="13"/>
          <w:szCs w:val="13"/>
        </w:rPr>
      </w:pPr>
      <w:r w:rsidRPr="006E046F">
        <w:rPr>
          <w:sz w:val="13"/>
          <w:szCs w:val="13"/>
        </w:rPr>
        <w:t>Po rozwiązaniu lub wygaśnięciu umowy środki pieniężne, co, do których posiadacz nie złożył dyspozycji, o której mowa w ust. 1, podlegają przeksięgowaniu przez Bank na nieoprocentowany rachunek techniczny.</w:t>
      </w:r>
    </w:p>
    <w:p w14:paraId="78AFB2DF" w14:textId="77777777" w:rsidR="009A7C0C" w:rsidRPr="006E046F" w:rsidRDefault="009A7C0C">
      <w:pPr>
        <w:numPr>
          <w:ilvl w:val="0"/>
          <w:numId w:val="77"/>
        </w:numPr>
        <w:tabs>
          <w:tab w:val="clear" w:pos="397"/>
          <w:tab w:val="num" w:pos="-2410"/>
          <w:tab w:val="left" w:pos="-426"/>
        </w:tabs>
        <w:ind w:left="426" w:hanging="426"/>
        <w:jc w:val="both"/>
        <w:rPr>
          <w:sz w:val="13"/>
          <w:szCs w:val="13"/>
        </w:rPr>
      </w:pPr>
      <w:r w:rsidRPr="006E046F">
        <w:rPr>
          <w:sz w:val="13"/>
          <w:szCs w:val="13"/>
        </w:rPr>
        <w:t>Przed zamknięciem rachunku rozliczeniowego, wypłata salda z rachunku VAT może nastąpić na:</w:t>
      </w:r>
    </w:p>
    <w:p w14:paraId="076E1D29" w14:textId="77777777" w:rsidR="009A7C0C" w:rsidRPr="006E046F" w:rsidRDefault="009A7C0C" w:rsidP="009A7C0C">
      <w:pPr>
        <w:tabs>
          <w:tab w:val="left" w:pos="-426"/>
        </w:tabs>
        <w:ind w:left="709" w:hanging="283"/>
        <w:jc w:val="both"/>
        <w:rPr>
          <w:sz w:val="13"/>
          <w:szCs w:val="13"/>
        </w:rPr>
      </w:pPr>
      <w:r w:rsidRPr="006E046F">
        <w:rPr>
          <w:sz w:val="13"/>
          <w:szCs w:val="13"/>
        </w:rPr>
        <w:t xml:space="preserve">1) inny rachunek VAT prowadzony przez Bank dla posiadacza rachunku i przez niego wskazany; </w:t>
      </w:r>
    </w:p>
    <w:p w14:paraId="26616305" w14:textId="77777777" w:rsidR="009A7C0C" w:rsidRPr="006E046F" w:rsidRDefault="009A7C0C" w:rsidP="009A7C0C">
      <w:pPr>
        <w:tabs>
          <w:tab w:val="left" w:pos="-426"/>
        </w:tabs>
        <w:ind w:left="709" w:hanging="283"/>
        <w:jc w:val="both"/>
        <w:rPr>
          <w:sz w:val="13"/>
          <w:szCs w:val="13"/>
        </w:rPr>
      </w:pPr>
      <w:r w:rsidRPr="006E046F">
        <w:rPr>
          <w:sz w:val="13"/>
          <w:szCs w:val="13"/>
        </w:rPr>
        <w:t xml:space="preserve">2) rachunek rozliczeniowy, dla którego prowadzony jest dany rachunek VAT, na podstawie postanowienia właściwego organu wydanego zgodnie z ustawą VAT. </w:t>
      </w:r>
    </w:p>
    <w:p w14:paraId="01208858" w14:textId="79B6D6F2" w:rsidR="009A7C0C" w:rsidRPr="006E046F" w:rsidRDefault="009A7C0C">
      <w:pPr>
        <w:numPr>
          <w:ilvl w:val="0"/>
          <w:numId w:val="77"/>
        </w:numPr>
        <w:suppressAutoHyphens/>
        <w:jc w:val="both"/>
        <w:rPr>
          <w:sz w:val="13"/>
          <w:szCs w:val="13"/>
        </w:rPr>
      </w:pPr>
      <w:r w:rsidRPr="006E046F">
        <w:rPr>
          <w:sz w:val="13"/>
          <w:szCs w:val="13"/>
        </w:rPr>
        <w:t xml:space="preserve">Rachunek rozliczeniowy i prowadzony dla niego rachunek VAT zostają zamknięte, a środki z rachunku VAT Bank przekazuje zgodnie z dyspozycją posiadacza rachunku, z zastrzeżeniem obowiązujących przepisów prawa na: rachunek rozliczeniowy lub inny rachunek VAT albo rachunek techniczny. Przy czym rachunek rozliczeniowy i prowadzony dla niego rachunek VAT nie mogą zostać zamknięte, do momentu aż saldo na rachunku VAT nie będzie równe zeru.      </w:t>
      </w:r>
    </w:p>
    <w:p w14:paraId="581B3D0F" w14:textId="77777777" w:rsidR="009A7C0C" w:rsidRPr="006E046F" w:rsidRDefault="009A7C0C" w:rsidP="009A7C0C">
      <w:pPr>
        <w:jc w:val="center"/>
        <w:rPr>
          <w:sz w:val="13"/>
          <w:szCs w:val="13"/>
        </w:rPr>
      </w:pPr>
      <w:r w:rsidRPr="006E046F">
        <w:rPr>
          <w:sz w:val="13"/>
          <w:szCs w:val="13"/>
        </w:rPr>
        <w:t>§ 72</w:t>
      </w:r>
    </w:p>
    <w:p w14:paraId="28023EEB" w14:textId="77777777" w:rsidR="009A7C0C" w:rsidRPr="006E046F" w:rsidRDefault="009A7C0C" w:rsidP="009A7C0C">
      <w:pPr>
        <w:jc w:val="both"/>
        <w:rPr>
          <w:sz w:val="13"/>
          <w:szCs w:val="13"/>
        </w:rPr>
      </w:pPr>
      <w:r w:rsidRPr="006E046F">
        <w:rPr>
          <w:sz w:val="13"/>
          <w:szCs w:val="13"/>
        </w:rPr>
        <w:t xml:space="preserve">W razie rozwiązania lub wygaśnięcia umowy ramowej lub umowy rachunku, do którego wydano kartę lub karty, Bank zastrzega wszystkie wydane do rachunku karty. </w:t>
      </w:r>
    </w:p>
    <w:p w14:paraId="793493D6" w14:textId="77777777" w:rsidR="009A7C0C" w:rsidRPr="006E046F" w:rsidRDefault="009A7C0C" w:rsidP="002A6942">
      <w:pPr>
        <w:ind w:left="142" w:hanging="142"/>
        <w:jc w:val="center"/>
        <w:rPr>
          <w:sz w:val="13"/>
          <w:szCs w:val="13"/>
        </w:rPr>
      </w:pPr>
      <w:r w:rsidRPr="006E046F">
        <w:rPr>
          <w:sz w:val="13"/>
          <w:szCs w:val="13"/>
        </w:rPr>
        <w:t>§ 73</w:t>
      </w:r>
    </w:p>
    <w:p w14:paraId="71186A1B" w14:textId="157A0202" w:rsidR="009A7C0C" w:rsidRPr="006E046F" w:rsidRDefault="009A7C0C">
      <w:pPr>
        <w:pStyle w:val="Akapitzlist"/>
        <w:numPr>
          <w:ilvl w:val="6"/>
          <w:numId w:val="99"/>
        </w:numPr>
        <w:tabs>
          <w:tab w:val="clear" w:pos="2520"/>
        </w:tabs>
        <w:autoSpaceDE w:val="0"/>
        <w:autoSpaceDN w:val="0"/>
        <w:adjustRightInd w:val="0"/>
        <w:ind w:left="142" w:hanging="142"/>
        <w:jc w:val="both"/>
        <w:rPr>
          <w:sz w:val="13"/>
          <w:szCs w:val="13"/>
        </w:rPr>
      </w:pPr>
      <w:r w:rsidRPr="006E046F">
        <w:rPr>
          <w:sz w:val="13"/>
          <w:szCs w:val="13"/>
        </w:rPr>
        <w:t>Bank blokuje dostęp użytkowników do bankowości elektronicznej oraz zastrzega indywidualne dane uwierzytelniające i instrumenty płatnicze w przypadku:</w:t>
      </w:r>
    </w:p>
    <w:p w14:paraId="50AB8744" w14:textId="77777777" w:rsidR="009A7C0C" w:rsidRPr="006E046F" w:rsidRDefault="009A7C0C">
      <w:pPr>
        <w:numPr>
          <w:ilvl w:val="0"/>
          <w:numId w:val="99"/>
        </w:numPr>
        <w:tabs>
          <w:tab w:val="clear" w:pos="397"/>
          <w:tab w:val="num" w:pos="-2410"/>
        </w:tabs>
        <w:autoSpaceDE w:val="0"/>
        <w:autoSpaceDN w:val="0"/>
        <w:adjustRightInd w:val="0"/>
        <w:ind w:left="709" w:hanging="283"/>
        <w:jc w:val="both"/>
        <w:rPr>
          <w:sz w:val="13"/>
          <w:szCs w:val="13"/>
        </w:rPr>
      </w:pPr>
      <w:r w:rsidRPr="006E046F">
        <w:rPr>
          <w:sz w:val="13"/>
          <w:szCs w:val="13"/>
        </w:rPr>
        <w:t>rozwiązania lub wygaśnięcia umowy/umowy rachunku;</w:t>
      </w:r>
    </w:p>
    <w:p w14:paraId="5F712679" w14:textId="77777777" w:rsidR="009A7C0C" w:rsidRPr="006E046F" w:rsidRDefault="009A7C0C">
      <w:pPr>
        <w:numPr>
          <w:ilvl w:val="0"/>
          <w:numId w:val="99"/>
        </w:numPr>
        <w:tabs>
          <w:tab w:val="clear" w:pos="397"/>
          <w:tab w:val="num" w:pos="-2410"/>
        </w:tabs>
        <w:autoSpaceDE w:val="0"/>
        <w:autoSpaceDN w:val="0"/>
        <w:adjustRightInd w:val="0"/>
        <w:ind w:left="709" w:hanging="283"/>
        <w:jc w:val="both"/>
        <w:rPr>
          <w:sz w:val="13"/>
          <w:szCs w:val="13"/>
        </w:rPr>
      </w:pPr>
      <w:r w:rsidRPr="006E046F">
        <w:rPr>
          <w:sz w:val="13"/>
          <w:szCs w:val="13"/>
        </w:rPr>
        <w:t xml:space="preserve">śmierci posiadacza rachunku </w:t>
      </w:r>
      <w:r w:rsidRPr="006E046F">
        <w:rPr>
          <w:sz w:val="13"/>
          <w:szCs w:val="13"/>
        </w:rPr>
        <w:sym w:font="Symbol" w:char="F02D"/>
      </w:r>
      <w:r w:rsidRPr="006E046F">
        <w:rPr>
          <w:sz w:val="13"/>
          <w:szCs w:val="13"/>
        </w:rPr>
        <w:t xml:space="preserve"> (osoby fizycznej prowadzącej działalność gospodarczą/rolnika) z chwilą powzięcia przez Bank informacji o śmierci posiadacza.</w:t>
      </w:r>
    </w:p>
    <w:p w14:paraId="12DDE9F2" w14:textId="27125C6C" w:rsidR="009A7C0C" w:rsidRPr="006E046F" w:rsidRDefault="009A7C0C" w:rsidP="002A6942">
      <w:pPr>
        <w:autoSpaceDE w:val="0"/>
        <w:autoSpaceDN w:val="0"/>
        <w:adjustRightInd w:val="0"/>
        <w:ind w:left="284" w:hanging="284"/>
        <w:jc w:val="both"/>
        <w:rPr>
          <w:sz w:val="13"/>
          <w:szCs w:val="13"/>
        </w:rPr>
      </w:pPr>
      <w:r w:rsidRPr="006E046F">
        <w:rPr>
          <w:sz w:val="13"/>
          <w:szCs w:val="13"/>
        </w:rPr>
        <w:t>2.</w:t>
      </w:r>
      <w:r w:rsidR="002A6942" w:rsidRPr="006E046F">
        <w:rPr>
          <w:sz w:val="13"/>
          <w:szCs w:val="13"/>
        </w:rPr>
        <w:t xml:space="preserve"> </w:t>
      </w:r>
      <w:r w:rsidRPr="006E046F">
        <w:rPr>
          <w:sz w:val="13"/>
          <w:szCs w:val="13"/>
        </w:rPr>
        <w:t>W przypadkach przewidzianych w ustawie o przeciwdziałaniu praniu pieniędzy oraz finansowaniu terroryzmu oraz w ustawie Prawo bankowe, Bank ma prawo do:</w:t>
      </w:r>
    </w:p>
    <w:p w14:paraId="6664914C" w14:textId="77777777" w:rsidR="009A7C0C" w:rsidRPr="006E046F" w:rsidRDefault="009A7C0C" w:rsidP="009A7C0C">
      <w:pPr>
        <w:autoSpaceDE w:val="0"/>
        <w:autoSpaceDN w:val="0"/>
        <w:adjustRightInd w:val="0"/>
        <w:ind w:left="397"/>
        <w:jc w:val="both"/>
        <w:rPr>
          <w:sz w:val="13"/>
          <w:szCs w:val="13"/>
        </w:rPr>
      </w:pPr>
      <w:r w:rsidRPr="006E046F">
        <w:rPr>
          <w:sz w:val="13"/>
          <w:szCs w:val="13"/>
        </w:rPr>
        <w:t>1) blokady dostępu użytkownika do rachunku/rachunków;</w:t>
      </w:r>
    </w:p>
    <w:p w14:paraId="3B270D24" w14:textId="77777777" w:rsidR="009A7C0C" w:rsidRPr="006E046F" w:rsidRDefault="009A7C0C" w:rsidP="009A7C0C">
      <w:pPr>
        <w:autoSpaceDE w:val="0"/>
        <w:autoSpaceDN w:val="0"/>
        <w:adjustRightInd w:val="0"/>
        <w:ind w:left="397"/>
        <w:jc w:val="both"/>
        <w:rPr>
          <w:sz w:val="13"/>
          <w:szCs w:val="13"/>
        </w:rPr>
      </w:pPr>
      <w:r w:rsidRPr="006E046F">
        <w:rPr>
          <w:sz w:val="13"/>
          <w:szCs w:val="13"/>
        </w:rPr>
        <w:t>2) do niewykonania operacji lub zamrożenia wartości majątkowych;</w:t>
      </w:r>
    </w:p>
    <w:p w14:paraId="642FF392" w14:textId="77777777" w:rsidR="009A7C0C" w:rsidRPr="006E046F" w:rsidRDefault="009A7C0C" w:rsidP="009A7C0C">
      <w:pPr>
        <w:autoSpaceDE w:val="0"/>
        <w:autoSpaceDN w:val="0"/>
        <w:adjustRightInd w:val="0"/>
        <w:ind w:left="397"/>
        <w:jc w:val="both"/>
        <w:rPr>
          <w:sz w:val="13"/>
          <w:szCs w:val="13"/>
        </w:rPr>
      </w:pPr>
      <w:r w:rsidRPr="006E046F">
        <w:rPr>
          <w:sz w:val="13"/>
          <w:szCs w:val="13"/>
        </w:rPr>
        <w:t>3) blokowania dostępu do bankowości elektronicznej oraz zastrzegania indywidualnych danych uwierzytelniających i instrumentów płatniczych.</w:t>
      </w:r>
    </w:p>
    <w:p w14:paraId="1EA00B8C" w14:textId="77777777" w:rsidR="009A7C0C" w:rsidRPr="006E046F" w:rsidRDefault="009A7C0C" w:rsidP="009A7C0C">
      <w:pPr>
        <w:autoSpaceDE w:val="0"/>
        <w:autoSpaceDN w:val="0"/>
        <w:adjustRightInd w:val="0"/>
        <w:ind w:left="397"/>
        <w:jc w:val="both"/>
        <w:rPr>
          <w:sz w:val="13"/>
          <w:szCs w:val="13"/>
        </w:rPr>
      </w:pPr>
      <w:r w:rsidRPr="006E046F">
        <w:rPr>
          <w:sz w:val="13"/>
          <w:szCs w:val="13"/>
        </w:rPr>
        <w:t xml:space="preserve"> </w:t>
      </w:r>
    </w:p>
    <w:p w14:paraId="7CE7B5B9" w14:textId="77777777" w:rsidR="009A7C0C" w:rsidRPr="006E046F" w:rsidRDefault="009A7C0C" w:rsidP="009A7C0C">
      <w:pPr>
        <w:pStyle w:val="Nagwek1"/>
        <w:rPr>
          <w:color w:val="auto"/>
          <w:sz w:val="13"/>
          <w:szCs w:val="13"/>
        </w:rPr>
      </w:pPr>
      <w:bookmarkStart w:id="153" w:name="_Toc97642150"/>
      <w:bookmarkStart w:id="154" w:name="_Toc133212972"/>
      <w:r w:rsidRPr="006E046F">
        <w:rPr>
          <w:color w:val="auto"/>
          <w:sz w:val="13"/>
          <w:szCs w:val="13"/>
          <w:lang w:val="pl-PL"/>
        </w:rPr>
        <w:t>R</w:t>
      </w:r>
      <w:proofErr w:type="spellStart"/>
      <w:r w:rsidRPr="006E046F">
        <w:rPr>
          <w:color w:val="auto"/>
          <w:sz w:val="13"/>
          <w:szCs w:val="13"/>
        </w:rPr>
        <w:t>ozdział</w:t>
      </w:r>
      <w:proofErr w:type="spellEnd"/>
      <w:r w:rsidRPr="006E046F">
        <w:rPr>
          <w:color w:val="auto"/>
          <w:sz w:val="13"/>
          <w:szCs w:val="13"/>
        </w:rPr>
        <w:t xml:space="preserve"> 1</w:t>
      </w:r>
      <w:r w:rsidRPr="006E046F">
        <w:rPr>
          <w:color w:val="auto"/>
          <w:sz w:val="13"/>
          <w:szCs w:val="13"/>
          <w:lang w:val="pl-PL"/>
        </w:rPr>
        <w:t>6</w:t>
      </w:r>
      <w:r w:rsidRPr="006E046F">
        <w:rPr>
          <w:color w:val="auto"/>
          <w:sz w:val="13"/>
          <w:szCs w:val="13"/>
        </w:rPr>
        <w:t>. Usługa Moje Dokumenty SGB</w:t>
      </w:r>
      <w:bookmarkEnd w:id="153"/>
      <w:r w:rsidRPr="006E046F">
        <w:rPr>
          <w:rStyle w:val="Odwoanieprzypisudolnego"/>
          <w:color w:val="auto"/>
          <w:sz w:val="13"/>
          <w:szCs w:val="13"/>
        </w:rPr>
        <w:footnoteReference w:id="8"/>
      </w:r>
      <w:bookmarkEnd w:id="154"/>
    </w:p>
    <w:p w14:paraId="60337F6E" w14:textId="33B04326" w:rsidR="009A7C0C" w:rsidRPr="006E046F" w:rsidRDefault="009A7C0C" w:rsidP="009A7C0C">
      <w:pPr>
        <w:pStyle w:val="Akapitzlist"/>
        <w:autoSpaceDE w:val="0"/>
        <w:autoSpaceDN w:val="0"/>
        <w:adjustRightInd w:val="0"/>
        <w:ind w:left="0"/>
        <w:jc w:val="center"/>
        <w:rPr>
          <w:sz w:val="13"/>
          <w:szCs w:val="13"/>
        </w:rPr>
      </w:pPr>
      <w:r w:rsidRPr="006E046F">
        <w:rPr>
          <w:sz w:val="13"/>
          <w:szCs w:val="13"/>
        </w:rPr>
        <w:t>§ 74</w:t>
      </w:r>
    </w:p>
    <w:p w14:paraId="32AC774D" w14:textId="77777777" w:rsidR="009A7C0C" w:rsidRPr="006E046F" w:rsidRDefault="009A7C0C" w:rsidP="009A7C0C">
      <w:pPr>
        <w:autoSpaceDE w:val="0"/>
        <w:autoSpaceDN w:val="0"/>
        <w:adjustRightInd w:val="0"/>
        <w:jc w:val="both"/>
        <w:rPr>
          <w:sz w:val="13"/>
          <w:szCs w:val="13"/>
        </w:rPr>
      </w:pPr>
      <w:r w:rsidRPr="006E046F">
        <w:rPr>
          <w:sz w:val="13"/>
          <w:szCs w:val="13"/>
        </w:rPr>
        <w:t>Zasady świadczenia usługi Moje Dokumenty SGB stanowią załącznik nr 5 do niniejszego regulaminu.</w:t>
      </w:r>
    </w:p>
    <w:p w14:paraId="1D69A4BC" w14:textId="2F25D8FE" w:rsidR="009A7C0C" w:rsidRPr="006E046F" w:rsidRDefault="009A7C0C" w:rsidP="009A7C0C">
      <w:pPr>
        <w:rPr>
          <w:sz w:val="13"/>
          <w:szCs w:val="13"/>
        </w:rPr>
      </w:pPr>
    </w:p>
    <w:p w14:paraId="78E17904" w14:textId="77777777" w:rsidR="009A7C0C" w:rsidRPr="006E046F" w:rsidRDefault="009A7C0C" w:rsidP="009A7C0C">
      <w:pPr>
        <w:pStyle w:val="Nagwek1"/>
        <w:rPr>
          <w:color w:val="auto"/>
          <w:sz w:val="13"/>
          <w:szCs w:val="13"/>
        </w:rPr>
      </w:pPr>
      <w:bookmarkStart w:id="155" w:name="_Toc170359098"/>
      <w:bookmarkStart w:id="156" w:name="_Toc332373750"/>
      <w:bookmarkStart w:id="157" w:name="_Toc331085070"/>
      <w:bookmarkStart w:id="158" w:name="_Toc327771082"/>
      <w:bookmarkStart w:id="159" w:name="_Toc333309115"/>
      <w:bookmarkStart w:id="160" w:name="_Toc133212973"/>
      <w:bookmarkEnd w:id="149"/>
      <w:bookmarkEnd w:id="150"/>
      <w:bookmarkEnd w:id="151"/>
      <w:bookmarkEnd w:id="152"/>
      <w:r w:rsidRPr="006E046F">
        <w:rPr>
          <w:color w:val="auto"/>
          <w:sz w:val="13"/>
          <w:szCs w:val="13"/>
        </w:rPr>
        <w:t xml:space="preserve">Rozdział </w:t>
      </w:r>
      <w:r w:rsidRPr="006E046F">
        <w:rPr>
          <w:color w:val="auto"/>
          <w:sz w:val="13"/>
          <w:szCs w:val="13"/>
          <w:lang w:val="pl-PL"/>
        </w:rPr>
        <w:t>18</w:t>
      </w:r>
      <w:r w:rsidRPr="006E046F">
        <w:rPr>
          <w:color w:val="auto"/>
          <w:sz w:val="13"/>
          <w:szCs w:val="13"/>
        </w:rPr>
        <w:t>. Postanowienia końcowe</w:t>
      </w:r>
      <w:bookmarkEnd w:id="155"/>
      <w:bookmarkEnd w:id="156"/>
      <w:bookmarkEnd w:id="157"/>
      <w:bookmarkEnd w:id="158"/>
      <w:bookmarkEnd w:id="159"/>
      <w:bookmarkEnd w:id="160"/>
    </w:p>
    <w:p w14:paraId="7CEC7B8C" w14:textId="77777777" w:rsidR="009A7C0C" w:rsidRPr="006E046F" w:rsidRDefault="009A7C0C" w:rsidP="009A7C0C">
      <w:pPr>
        <w:jc w:val="center"/>
        <w:rPr>
          <w:sz w:val="13"/>
          <w:szCs w:val="13"/>
        </w:rPr>
      </w:pPr>
      <w:r w:rsidRPr="006E046F">
        <w:rPr>
          <w:sz w:val="13"/>
          <w:szCs w:val="13"/>
        </w:rPr>
        <w:t>§ 75</w:t>
      </w:r>
    </w:p>
    <w:p w14:paraId="174C95AF" w14:textId="2A42855C" w:rsidR="009A7C0C" w:rsidRPr="006E046F" w:rsidRDefault="009A7C0C">
      <w:pPr>
        <w:numPr>
          <w:ilvl w:val="0"/>
          <w:numId w:val="2"/>
        </w:numPr>
        <w:tabs>
          <w:tab w:val="clear" w:pos="360"/>
          <w:tab w:val="num" w:pos="426"/>
        </w:tabs>
        <w:ind w:left="425" w:hanging="425"/>
        <w:jc w:val="both"/>
        <w:rPr>
          <w:spacing w:val="-4"/>
          <w:sz w:val="13"/>
          <w:szCs w:val="13"/>
        </w:rPr>
      </w:pPr>
      <w:r w:rsidRPr="006E046F">
        <w:rPr>
          <w:spacing w:val="-4"/>
          <w:sz w:val="13"/>
          <w:szCs w:val="13"/>
        </w:rPr>
        <w:t>O ile umowa nie stanowi inaczej, wszelką korespondencję skierowaną przez Bank uważa się za doręczoną w dniu jej otrzymania przez posiadacza rachunku.</w:t>
      </w:r>
      <w:r w:rsidRPr="006E046F">
        <w:rPr>
          <w:rStyle w:val="Odwoanieprzypisudolnego"/>
          <w:spacing w:val="-4"/>
          <w:sz w:val="13"/>
          <w:szCs w:val="13"/>
        </w:rPr>
        <w:footnoteReference w:id="9"/>
      </w:r>
    </w:p>
    <w:p w14:paraId="70171CBC" w14:textId="5502DDDB" w:rsidR="009A7C0C" w:rsidRPr="006E046F" w:rsidRDefault="009A7C0C">
      <w:pPr>
        <w:numPr>
          <w:ilvl w:val="0"/>
          <w:numId w:val="2"/>
        </w:numPr>
        <w:tabs>
          <w:tab w:val="clear" w:pos="360"/>
          <w:tab w:val="num" w:pos="426"/>
        </w:tabs>
        <w:ind w:left="425" w:hanging="425"/>
        <w:jc w:val="both"/>
        <w:rPr>
          <w:sz w:val="13"/>
          <w:szCs w:val="13"/>
        </w:rPr>
      </w:pPr>
      <w:r w:rsidRPr="006E046F">
        <w:rPr>
          <w:sz w:val="13"/>
          <w:szCs w:val="13"/>
        </w:rPr>
        <w:t xml:space="preserve">Jeżeli pisma wysłane przez Bank na ostatni wskazany przez posiadacza rachunku adres nie zostaną podjęte przez posiadacza rachunku niezwłocznie, uznaje się je za doręczone </w:t>
      </w:r>
      <w:r w:rsidRPr="006E046F">
        <w:rPr>
          <w:sz w:val="13"/>
          <w:szCs w:val="13"/>
        </w:rPr>
        <w:br/>
        <w:t xml:space="preserve">z dniem awizowania na ten adres. </w:t>
      </w:r>
      <w:r w:rsidRPr="006E046F">
        <w:rPr>
          <w:rStyle w:val="Odwoanieprzypisudolnego"/>
          <w:sz w:val="13"/>
          <w:szCs w:val="13"/>
        </w:rPr>
        <w:footnoteReference w:id="10"/>
      </w:r>
    </w:p>
    <w:p w14:paraId="41B6410C" w14:textId="77777777" w:rsidR="009A7C0C" w:rsidRPr="006E046F" w:rsidRDefault="009A7C0C">
      <w:pPr>
        <w:numPr>
          <w:ilvl w:val="0"/>
          <w:numId w:val="2"/>
        </w:numPr>
        <w:tabs>
          <w:tab w:val="clear" w:pos="360"/>
          <w:tab w:val="num" w:pos="426"/>
        </w:tabs>
        <w:ind w:left="425" w:hanging="425"/>
        <w:jc w:val="both"/>
        <w:rPr>
          <w:sz w:val="13"/>
          <w:szCs w:val="13"/>
        </w:rPr>
      </w:pPr>
      <w:r w:rsidRPr="006E046F">
        <w:rPr>
          <w:sz w:val="13"/>
          <w:szCs w:val="13"/>
        </w:rPr>
        <w:t xml:space="preserve"> Posiadacz rachunku zobowiązany jest do niezwłocznego informowania na piśmie o każdej zmianie adresu miejsca zamieszkania lub siedziby, pod rygorem - w stosunku do osób prawnych i jednostek organizacyjnych nieposiadających osobowości prawnej – skutków doręczenia określonych w ust. 2.</w:t>
      </w:r>
    </w:p>
    <w:p w14:paraId="07EA40CE" w14:textId="043B1F2D" w:rsidR="009A7C0C" w:rsidRPr="006E046F" w:rsidRDefault="009A7C0C">
      <w:pPr>
        <w:numPr>
          <w:ilvl w:val="0"/>
          <w:numId w:val="2"/>
        </w:numPr>
        <w:tabs>
          <w:tab w:val="clear" w:pos="360"/>
          <w:tab w:val="num" w:pos="426"/>
        </w:tabs>
        <w:ind w:left="425" w:hanging="425"/>
        <w:jc w:val="both"/>
        <w:rPr>
          <w:sz w:val="13"/>
          <w:szCs w:val="13"/>
        </w:rPr>
      </w:pPr>
      <w:r w:rsidRPr="006E046F">
        <w:rPr>
          <w:sz w:val="13"/>
          <w:szCs w:val="13"/>
        </w:rPr>
        <w:t>Wszelką korespondencję skierowaną przez posiadacza rachunku do Banku uważa się za doręczoną w chwili jej otrzymania przez Bank.</w:t>
      </w:r>
    </w:p>
    <w:p w14:paraId="40C4D156" w14:textId="77777777" w:rsidR="009A7C0C" w:rsidRPr="006E046F" w:rsidRDefault="009A7C0C">
      <w:pPr>
        <w:numPr>
          <w:ilvl w:val="0"/>
          <w:numId w:val="2"/>
        </w:numPr>
        <w:tabs>
          <w:tab w:val="clear" w:pos="360"/>
          <w:tab w:val="num" w:pos="426"/>
        </w:tabs>
        <w:ind w:left="425" w:hanging="425"/>
        <w:jc w:val="both"/>
        <w:rPr>
          <w:sz w:val="13"/>
          <w:szCs w:val="13"/>
        </w:rPr>
      </w:pPr>
      <w:r w:rsidRPr="006E046F">
        <w:rPr>
          <w:sz w:val="13"/>
          <w:szCs w:val="13"/>
        </w:rPr>
        <w:t>Posiadacz rachunku zobowiązuje się do:</w:t>
      </w:r>
    </w:p>
    <w:p w14:paraId="599FBA6A" w14:textId="77777777" w:rsidR="009A7C0C" w:rsidRPr="006E046F" w:rsidRDefault="009A7C0C">
      <w:pPr>
        <w:numPr>
          <w:ilvl w:val="0"/>
          <w:numId w:val="45"/>
        </w:numPr>
        <w:ind w:left="709" w:hanging="284"/>
        <w:jc w:val="both"/>
        <w:rPr>
          <w:sz w:val="13"/>
          <w:szCs w:val="13"/>
        </w:rPr>
      </w:pPr>
      <w:r w:rsidRPr="006E046F">
        <w:rPr>
          <w:sz w:val="13"/>
          <w:szCs w:val="13"/>
        </w:rPr>
        <w:t>niezwłocznego zawiadomienia Banku o zmianach danych mających wpływ na wykonanie umowy oraz niniejszego regulaminu, w szczególności o zmianach dotyczących statusu klienta instytucjonalnego;</w:t>
      </w:r>
    </w:p>
    <w:p w14:paraId="5FBF5D1B" w14:textId="77777777" w:rsidR="009A7C0C" w:rsidRPr="006E046F" w:rsidRDefault="009A7C0C">
      <w:pPr>
        <w:numPr>
          <w:ilvl w:val="0"/>
          <w:numId w:val="45"/>
        </w:numPr>
        <w:ind w:left="709" w:hanging="284"/>
        <w:jc w:val="both"/>
        <w:rPr>
          <w:sz w:val="13"/>
          <w:szCs w:val="13"/>
        </w:rPr>
      </w:pPr>
      <w:r w:rsidRPr="006E046F">
        <w:rPr>
          <w:sz w:val="13"/>
          <w:szCs w:val="13"/>
        </w:rPr>
        <w:t>udzielania na prośbę Banku wyjaśnień w sprawach związanych z operacjami na rachunku.</w:t>
      </w:r>
      <w:bookmarkEnd w:id="148"/>
    </w:p>
    <w:p w14:paraId="4B63C487" w14:textId="77777777" w:rsidR="009A7C0C" w:rsidRPr="006E046F" w:rsidRDefault="009A7C0C" w:rsidP="009A7C0C">
      <w:pPr>
        <w:rPr>
          <w:sz w:val="13"/>
          <w:szCs w:val="13"/>
        </w:rPr>
      </w:pPr>
    </w:p>
    <w:p w14:paraId="158BB040" w14:textId="77777777" w:rsidR="006374D6" w:rsidRPr="006E046F" w:rsidRDefault="006374D6" w:rsidP="009A7C0C">
      <w:pPr>
        <w:jc w:val="center"/>
        <w:rPr>
          <w:sz w:val="13"/>
          <w:szCs w:val="13"/>
        </w:rPr>
      </w:pPr>
    </w:p>
    <w:p w14:paraId="1C64E88C" w14:textId="77777777" w:rsidR="006374D6" w:rsidRPr="006E046F" w:rsidRDefault="006374D6" w:rsidP="009A7C0C">
      <w:pPr>
        <w:jc w:val="center"/>
        <w:rPr>
          <w:sz w:val="13"/>
          <w:szCs w:val="13"/>
        </w:rPr>
      </w:pPr>
    </w:p>
    <w:p w14:paraId="4D774236" w14:textId="2AF537A8" w:rsidR="009A7C0C" w:rsidRPr="006E046F" w:rsidRDefault="009A7C0C" w:rsidP="009A7C0C">
      <w:pPr>
        <w:jc w:val="center"/>
        <w:rPr>
          <w:sz w:val="13"/>
          <w:szCs w:val="13"/>
        </w:rPr>
      </w:pPr>
      <w:r w:rsidRPr="006E046F">
        <w:rPr>
          <w:sz w:val="13"/>
          <w:szCs w:val="13"/>
        </w:rPr>
        <w:lastRenderedPageBreak/>
        <w:t>§76</w:t>
      </w:r>
    </w:p>
    <w:p w14:paraId="73340348" w14:textId="6A0606AE" w:rsidR="009A7C0C" w:rsidRPr="006E046F" w:rsidRDefault="009A7C0C" w:rsidP="009A7C0C">
      <w:pPr>
        <w:pStyle w:val="Tekstpodstawowywcity"/>
        <w:spacing w:after="0"/>
        <w:ind w:left="0"/>
        <w:jc w:val="both"/>
        <w:rPr>
          <w:sz w:val="13"/>
          <w:szCs w:val="13"/>
          <w:lang w:val="pl-PL"/>
        </w:rPr>
      </w:pPr>
      <w:r w:rsidRPr="006E046F">
        <w:rPr>
          <w:sz w:val="13"/>
          <w:szCs w:val="13"/>
          <w:lang w:val="pl-PL"/>
        </w:rPr>
        <w:t xml:space="preserve">Nie mają zastosowania postanowienia Działu II i Działu III ustawy o usługach płatniczych w zakresie dozwolonym ustawą o usługach płatniczych oraz postanowienia </w:t>
      </w:r>
      <w:r w:rsidRPr="006E046F">
        <w:rPr>
          <w:sz w:val="13"/>
          <w:szCs w:val="13"/>
        </w:rPr>
        <w:t xml:space="preserve">art. 3a </w:t>
      </w:r>
      <w:proofErr w:type="spellStart"/>
      <w:r w:rsidRPr="006E046F">
        <w:rPr>
          <w:sz w:val="13"/>
          <w:szCs w:val="13"/>
        </w:rPr>
        <w:t>ust</w:t>
      </w:r>
      <w:proofErr w:type="spellEnd"/>
      <w:r w:rsidRPr="006E046F">
        <w:rPr>
          <w:sz w:val="13"/>
          <w:szCs w:val="13"/>
        </w:rPr>
        <w:t xml:space="preserve">. 5 </w:t>
      </w:r>
      <w:proofErr w:type="spellStart"/>
      <w:r w:rsidRPr="006E046F">
        <w:rPr>
          <w:sz w:val="13"/>
          <w:szCs w:val="13"/>
        </w:rPr>
        <w:t>i</w:t>
      </w:r>
      <w:proofErr w:type="spellEnd"/>
      <w:r w:rsidRPr="006E046F">
        <w:rPr>
          <w:sz w:val="13"/>
          <w:szCs w:val="13"/>
        </w:rPr>
        <w:t xml:space="preserve"> 6 </w:t>
      </w:r>
      <w:proofErr w:type="spellStart"/>
      <w:r w:rsidRPr="006E046F">
        <w:rPr>
          <w:sz w:val="13"/>
          <w:szCs w:val="13"/>
        </w:rPr>
        <w:t>Rozporządzenia</w:t>
      </w:r>
      <w:proofErr w:type="spellEnd"/>
      <w:r w:rsidRPr="006E046F">
        <w:rPr>
          <w:sz w:val="13"/>
          <w:szCs w:val="13"/>
        </w:rPr>
        <w:t xml:space="preserve"> </w:t>
      </w:r>
      <w:proofErr w:type="spellStart"/>
      <w:r w:rsidRPr="006E046F">
        <w:rPr>
          <w:sz w:val="13"/>
          <w:szCs w:val="13"/>
        </w:rPr>
        <w:t>Parlamentu</w:t>
      </w:r>
      <w:proofErr w:type="spellEnd"/>
      <w:r w:rsidRPr="006E046F">
        <w:rPr>
          <w:sz w:val="13"/>
          <w:szCs w:val="13"/>
        </w:rPr>
        <w:t xml:space="preserve"> </w:t>
      </w:r>
      <w:proofErr w:type="spellStart"/>
      <w:r w:rsidRPr="006E046F">
        <w:rPr>
          <w:sz w:val="13"/>
          <w:szCs w:val="13"/>
        </w:rPr>
        <w:t>Europejskiego</w:t>
      </w:r>
      <w:proofErr w:type="spellEnd"/>
      <w:r w:rsidRPr="006E046F">
        <w:rPr>
          <w:sz w:val="13"/>
          <w:szCs w:val="13"/>
        </w:rPr>
        <w:t xml:space="preserve"> </w:t>
      </w:r>
      <w:proofErr w:type="spellStart"/>
      <w:r w:rsidRPr="006E046F">
        <w:rPr>
          <w:sz w:val="13"/>
          <w:szCs w:val="13"/>
        </w:rPr>
        <w:t>i</w:t>
      </w:r>
      <w:proofErr w:type="spellEnd"/>
      <w:r w:rsidRPr="006E046F">
        <w:rPr>
          <w:sz w:val="13"/>
          <w:szCs w:val="13"/>
        </w:rPr>
        <w:t xml:space="preserve"> Rady (UE) 2019/518 z </w:t>
      </w:r>
      <w:proofErr w:type="spellStart"/>
      <w:r w:rsidRPr="006E046F">
        <w:rPr>
          <w:sz w:val="13"/>
          <w:szCs w:val="13"/>
        </w:rPr>
        <w:t>dnia</w:t>
      </w:r>
      <w:proofErr w:type="spellEnd"/>
      <w:r w:rsidRPr="006E046F">
        <w:rPr>
          <w:sz w:val="13"/>
          <w:szCs w:val="13"/>
        </w:rPr>
        <w:t xml:space="preserve"> 19 </w:t>
      </w:r>
      <w:proofErr w:type="spellStart"/>
      <w:r w:rsidRPr="006E046F">
        <w:rPr>
          <w:sz w:val="13"/>
          <w:szCs w:val="13"/>
        </w:rPr>
        <w:t>marca</w:t>
      </w:r>
      <w:proofErr w:type="spellEnd"/>
      <w:r w:rsidRPr="006E046F">
        <w:rPr>
          <w:sz w:val="13"/>
          <w:szCs w:val="13"/>
        </w:rPr>
        <w:t xml:space="preserve"> 2019 r. </w:t>
      </w:r>
      <w:proofErr w:type="spellStart"/>
      <w:r w:rsidRPr="006E046F">
        <w:rPr>
          <w:sz w:val="13"/>
          <w:szCs w:val="13"/>
        </w:rPr>
        <w:t>zmieniającego</w:t>
      </w:r>
      <w:proofErr w:type="spellEnd"/>
      <w:r w:rsidRPr="006E046F">
        <w:rPr>
          <w:sz w:val="13"/>
          <w:szCs w:val="13"/>
        </w:rPr>
        <w:t xml:space="preserve"> </w:t>
      </w:r>
      <w:proofErr w:type="spellStart"/>
      <w:r w:rsidRPr="006E046F">
        <w:rPr>
          <w:sz w:val="13"/>
          <w:szCs w:val="13"/>
        </w:rPr>
        <w:t>rozporządzenie</w:t>
      </w:r>
      <w:proofErr w:type="spellEnd"/>
      <w:r w:rsidRPr="006E046F">
        <w:rPr>
          <w:sz w:val="13"/>
          <w:szCs w:val="13"/>
        </w:rPr>
        <w:t xml:space="preserve"> (WE) nr 924/2009 w </w:t>
      </w:r>
      <w:proofErr w:type="spellStart"/>
      <w:r w:rsidRPr="006E046F">
        <w:rPr>
          <w:sz w:val="13"/>
          <w:szCs w:val="13"/>
        </w:rPr>
        <w:t>odniesieniu</w:t>
      </w:r>
      <w:proofErr w:type="spellEnd"/>
      <w:r w:rsidRPr="006E046F">
        <w:rPr>
          <w:sz w:val="13"/>
          <w:szCs w:val="13"/>
        </w:rPr>
        <w:t xml:space="preserve"> do </w:t>
      </w:r>
      <w:proofErr w:type="spellStart"/>
      <w:r w:rsidRPr="006E046F">
        <w:rPr>
          <w:sz w:val="13"/>
          <w:szCs w:val="13"/>
        </w:rPr>
        <w:t>niektórych</w:t>
      </w:r>
      <w:proofErr w:type="spellEnd"/>
      <w:r w:rsidRPr="006E046F">
        <w:rPr>
          <w:sz w:val="13"/>
          <w:szCs w:val="13"/>
        </w:rPr>
        <w:t xml:space="preserve"> </w:t>
      </w:r>
      <w:proofErr w:type="spellStart"/>
      <w:r w:rsidRPr="006E046F">
        <w:rPr>
          <w:sz w:val="13"/>
          <w:szCs w:val="13"/>
        </w:rPr>
        <w:t>opłat</w:t>
      </w:r>
      <w:proofErr w:type="spellEnd"/>
      <w:r w:rsidRPr="006E046F">
        <w:rPr>
          <w:sz w:val="13"/>
          <w:szCs w:val="13"/>
        </w:rPr>
        <w:t xml:space="preserve"> za </w:t>
      </w:r>
      <w:proofErr w:type="spellStart"/>
      <w:r w:rsidRPr="006E046F">
        <w:rPr>
          <w:sz w:val="13"/>
          <w:szCs w:val="13"/>
        </w:rPr>
        <w:t>płatności</w:t>
      </w:r>
      <w:proofErr w:type="spellEnd"/>
      <w:r w:rsidRPr="006E046F">
        <w:rPr>
          <w:sz w:val="13"/>
          <w:szCs w:val="13"/>
        </w:rPr>
        <w:t xml:space="preserve"> </w:t>
      </w:r>
      <w:proofErr w:type="spellStart"/>
      <w:r w:rsidRPr="006E046F">
        <w:rPr>
          <w:sz w:val="13"/>
          <w:szCs w:val="13"/>
        </w:rPr>
        <w:t>transgraniczne</w:t>
      </w:r>
      <w:proofErr w:type="spellEnd"/>
      <w:r w:rsidRPr="006E046F">
        <w:rPr>
          <w:sz w:val="13"/>
          <w:szCs w:val="13"/>
        </w:rPr>
        <w:t xml:space="preserve"> w </w:t>
      </w:r>
      <w:proofErr w:type="spellStart"/>
      <w:r w:rsidRPr="006E046F">
        <w:rPr>
          <w:sz w:val="13"/>
          <w:szCs w:val="13"/>
        </w:rPr>
        <w:t>Unii</w:t>
      </w:r>
      <w:proofErr w:type="spellEnd"/>
      <w:r w:rsidRPr="006E046F">
        <w:rPr>
          <w:sz w:val="13"/>
          <w:szCs w:val="13"/>
        </w:rPr>
        <w:t xml:space="preserve"> </w:t>
      </w:r>
      <w:proofErr w:type="spellStart"/>
      <w:r w:rsidRPr="006E046F">
        <w:rPr>
          <w:sz w:val="13"/>
          <w:szCs w:val="13"/>
        </w:rPr>
        <w:t>i</w:t>
      </w:r>
      <w:proofErr w:type="spellEnd"/>
      <w:r w:rsidRPr="006E046F">
        <w:rPr>
          <w:sz w:val="13"/>
          <w:szCs w:val="13"/>
        </w:rPr>
        <w:t xml:space="preserve"> </w:t>
      </w:r>
      <w:proofErr w:type="spellStart"/>
      <w:r w:rsidRPr="006E046F">
        <w:rPr>
          <w:sz w:val="13"/>
          <w:szCs w:val="13"/>
        </w:rPr>
        <w:t>opłat</w:t>
      </w:r>
      <w:proofErr w:type="spellEnd"/>
      <w:r w:rsidRPr="006E046F">
        <w:rPr>
          <w:sz w:val="13"/>
          <w:szCs w:val="13"/>
        </w:rPr>
        <w:t xml:space="preserve"> za </w:t>
      </w:r>
      <w:proofErr w:type="spellStart"/>
      <w:r w:rsidRPr="006E046F">
        <w:rPr>
          <w:sz w:val="13"/>
          <w:szCs w:val="13"/>
        </w:rPr>
        <w:t>przeliczenie</w:t>
      </w:r>
      <w:proofErr w:type="spellEnd"/>
      <w:r w:rsidRPr="006E046F">
        <w:rPr>
          <w:sz w:val="13"/>
          <w:szCs w:val="13"/>
        </w:rPr>
        <w:t xml:space="preserve"> </w:t>
      </w:r>
      <w:proofErr w:type="spellStart"/>
      <w:r w:rsidRPr="006E046F">
        <w:rPr>
          <w:sz w:val="13"/>
          <w:szCs w:val="13"/>
        </w:rPr>
        <w:t>waluty</w:t>
      </w:r>
      <w:proofErr w:type="spellEnd"/>
      <w:r w:rsidRPr="006E046F">
        <w:rPr>
          <w:bCs/>
          <w:sz w:val="13"/>
          <w:szCs w:val="13"/>
        </w:rPr>
        <w:t>,</w:t>
      </w:r>
      <w:r w:rsidRPr="006E046F">
        <w:rPr>
          <w:sz w:val="13"/>
          <w:szCs w:val="13"/>
        </w:rPr>
        <w:t xml:space="preserve"> </w:t>
      </w:r>
      <w:r w:rsidRPr="006E046F">
        <w:rPr>
          <w:sz w:val="13"/>
          <w:szCs w:val="13"/>
          <w:lang w:val="pl-PL"/>
        </w:rPr>
        <w:t>o ile umowa lub regulamin nie stanowią inaczej.</w:t>
      </w:r>
    </w:p>
    <w:p w14:paraId="2D6ED00D" w14:textId="1A1BFA03" w:rsidR="009A7C0C" w:rsidRPr="006E046F" w:rsidRDefault="009A7C0C" w:rsidP="009A7C0C">
      <w:pPr>
        <w:jc w:val="center"/>
        <w:rPr>
          <w:sz w:val="13"/>
          <w:szCs w:val="13"/>
        </w:rPr>
      </w:pPr>
      <w:r w:rsidRPr="006E046F">
        <w:rPr>
          <w:sz w:val="13"/>
          <w:szCs w:val="13"/>
        </w:rPr>
        <w:t>§ 77</w:t>
      </w:r>
    </w:p>
    <w:p w14:paraId="0F3055F9" w14:textId="77777777" w:rsidR="009A7C0C" w:rsidRPr="006E046F" w:rsidRDefault="009A7C0C" w:rsidP="009A7C0C">
      <w:pPr>
        <w:jc w:val="both"/>
        <w:rPr>
          <w:sz w:val="13"/>
          <w:szCs w:val="13"/>
        </w:rPr>
      </w:pPr>
      <w:r w:rsidRPr="006E046F">
        <w:rPr>
          <w:sz w:val="13"/>
          <w:szCs w:val="13"/>
        </w:rPr>
        <w:t>Niniejszy regulamin na podstawie art. 109 ust. 2 Prawa bankowego jest wiążący dla stron.</w:t>
      </w:r>
    </w:p>
    <w:p w14:paraId="018D37F3" w14:textId="606117CB" w:rsidR="009A7C0C" w:rsidRPr="006E046F" w:rsidRDefault="009A7C0C" w:rsidP="009A7C0C">
      <w:pPr>
        <w:jc w:val="both"/>
        <w:rPr>
          <w:sz w:val="13"/>
          <w:szCs w:val="13"/>
        </w:rPr>
      </w:pPr>
      <w:r w:rsidRPr="006E046F">
        <w:rPr>
          <w:noProof/>
          <w:sz w:val="13"/>
          <w:szCs w:val="13"/>
        </w:rPr>
        <mc:AlternateContent>
          <mc:Choice Requires="wps">
            <w:drawing>
              <wp:anchor distT="0" distB="0" distL="114300" distR="114300" simplePos="0" relativeHeight="251659264" behindDoc="0" locked="0" layoutInCell="1" allowOverlap="1" wp14:anchorId="2DFCECC1" wp14:editId="07DAA41C">
                <wp:simplePos x="0" y="0"/>
                <wp:positionH relativeFrom="column">
                  <wp:align>right</wp:align>
                </wp:positionH>
                <wp:positionV relativeFrom="paragraph">
                  <wp:posOffset>43815</wp:posOffset>
                </wp:positionV>
                <wp:extent cx="1885950" cy="495300"/>
                <wp:effectExtent l="0" t="0" r="0" b="0"/>
                <wp:wrapNone/>
                <wp:docPr id="4"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1366D4" w14:textId="77777777" w:rsidR="009A7C0C" w:rsidRPr="009A7C0C" w:rsidRDefault="009A7C0C" w:rsidP="009A7C0C">
                            <w:pPr>
                              <w:rPr>
                                <w:b/>
                                <w:bCs/>
                                <w:sz w:val="13"/>
                                <w:szCs w:val="13"/>
                              </w:rPr>
                            </w:pPr>
                            <w:r w:rsidRPr="009A7C0C">
                              <w:rPr>
                                <w:b/>
                                <w:bCs/>
                                <w:sz w:val="13"/>
                                <w:szCs w:val="13"/>
                              </w:rPr>
                              <w:t>Załącznik nr 1</w:t>
                            </w:r>
                          </w:p>
                          <w:p w14:paraId="125CAE22" w14:textId="77777777" w:rsidR="009A7C0C" w:rsidRPr="009A7C0C" w:rsidRDefault="009A7C0C" w:rsidP="009A7C0C">
                            <w:pPr>
                              <w:rPr>
                                <w:b/>
                                <w:bCs/>
                                <w:sz w:val="13"/>
                                <w:szCs w:val="13"/>
                              </w:rPr>
                            </w:pPr>
                            <w:r w:rsidRPr="009A7C0C">
                              <w:rPr>
                                <w:b/>
                                <w:bCs/>
                                <w:sz w:val="13"/>
                                <w:szCs w:val="13"/>
                              </w:rPr>
                              <w:t xml:space="preserve">do „Regulaminu świadczenia usług </w:t>
                            </w:r>
                            <w:r w:rsidRPr="009A7C0C">
                              <w:rPr>
                                <w:b/>
                                <w:bCs/>
                                <w:sz w:val="13"/>
                                <w:szCs w:val="13"/>
                              </w:rPr>
                              <w:br/>
                              <w:t>w zakresie prowadzenia rachunków bankowych dla klientów instytucjonalnych”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FCECC1" id="_x0000_t202" coordsize="21600,21600" o:spt="202" path="m,l,21600r21600,l21600,xe">
                <v:stroke joinstyle="miter"/>
                <v:path gradientshapeok="t" o:connecttype="rect"/>
              </v:shapetype>
              <v:shape id="Pole tekstowe 1" o:spid="_x0000_s1026" type="#_x0000_t202" style="position:absolute;left:0;text-align:left;margin-left:97.3pt;margin-top:3.45pt;width:148.5pt;height:39pt;z-index:251659264;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" stroked="f">
                <v:textbox>
                  <w:txbxContent>
                    <w:p w14:paraId="5B1366D4" w14:textId="77777777" w:rsidR="009A7C0C" w:rsidRPr="009A7C0C" w:rsidRDefault="009A7C0C" w:rsidP="009A7C0C">
                      <w:pPr>
                        <w:rPr>
                          <w:b/>
                          <w:bCs/>
                          <w:sz w:val="13"/>
                          <w:szCs w:val="13"/>
                        </w:rPr>
                      </w:pPr>
                      <w:r w:rsidRPr="009A7C0C">
                        <w:rPr>
                          <w:b/>
                          <w:bCs/>
                          <w:sz w:val="13"/>
                          <w:szCs w:val="13"/>
                        </w:rPr>
                        <w:t>Załącznik nr 1</w:t>
                      </w:r>
                    </w:p>
                    <w:p w14:paraId="125CAE22" w14:textId="77777777" w:rsidR="009A7C0C" w:rsidRPr="009A7C0C" w:rsidRDefault="009A7C0C" w:rsidP="009A7C0C">
                      <w:pPr>
                        <w:rPr>
                          <w:b/>
                          <w:bCs/>
                          <w:sz w:val="13"/>
                          <w:szCs w:val="13"/>
                        </w:rPr>
                      </w:pPr>
                      <w:r w:rsidRPr="009A7C0C">
                        <w:rPr>
                          <w:b/>
                          <w:bCs/>
                          <w:sz w:val="13"/>
                          <w:szCs w:val="13"/>
                        </w:rPr>
                        <w:t xml:space="preserve">do „Regulaminu świadczenia usług </w:t>
                      </w:r>
                      <w:r w:rsidRPr="009A7C0C">
                        <w:rPr>
                          <w:b/>
                          <w:bCs/>
                          <w:sz w:val="13"/>
                          <w:szCs w:val="13"/>
                        </w:rPr>
                        <w:br/>
                        <w:t>w zakresie prowadzenia rachunków bankowych dla klientów instytucjonalnych”</w:t>
                      </w:r>
                    </w:p>
                  </w:txbxContent>
                </v:textbox>
              </v:shape>
            </w:pict>
          </mc:Fallback>
        </mc:AlternateContent>
      </w:r>
    </w:p>
    <w:p w14:paraId="49F56856" w14:textId="77777777" w:rsidR="009A7C0C" w:rsidRPr="006E046F" w:rsidRDefault="009A7C0C" w:rsidP="009A7C0C">
      <w:pPr>
        <w:jc w:val="both"/>
        <w:rPr>
          <w:sz w:val="13"/>
          <w:szCs w:val="13"/>
        </w:rPr>
      </w:pPr>
    </w:p>
    <w:p w14:paraId="1D9950A5" w14:textId="77777777" w:rsidR="009A7C0C" w:rsidRPr="006E046F" w:rsidRDefault="009A7C0C" w:rsidP="009A7C0C">
      <w:pPr>
        <w:jc w:val="both"/>
        <w:rPr>
          <w:sz w:val="13"/>
          <w:szCs w:val="13"/>
        </w:rPr>
      </w:pPr>
    </w:p>
    <w:p w14:paraId="27471606" w14:textId="77777777" w:rsidR="009A7C0C" w:rsidRPr="006E046F" w:rsidRDefault="009A7C0C" w:rsidP="009A7C0C">
      <w:pPr>
        <w:jc w:val="both"/>
        <w:rPr>
          <w:sz w:val="13"/>
          <w:szCs w:val="13"/>
        </w:rPr>
      </w:pPr>
    </w:p>
    <w:p w14:paraId="77BF411D" w14:textId="77777777" w:rsidR="009A7C0C" w:rsidRPr="006E046F" w:rsidRDefault="009A7C0C" w:rsidP="009A7C0C">
      <w:pPr>
        <w:jc w:val="both"/>
        <w:rPr>
          <w:sz w:val="13"/>
          <w:szCs w:val="13"/>
        </w:rPr>
      </w:pPr>
    </w:p>
    <w:p w14:paraId="38404158" w14:textId="77777777" w:rsidR="009A7C0C" w:rsidRPr="006E046F" w:rsidRDefault="009A7C0C" w:rsidP="00A63FAA">
      <w:pPr>
        <w:jc w:val="both"/>
        <w:rPr>
          <w:sz w:val="13"/>
          <w:szCs w:val="13"/>
        </w:rPr>
      </w:pPr>
    </w:p>
    <w:p w14:paraId="69D68615" w14:textId="77777777" w:rsidR="009A7C0C" w:rsidRPr="006E046F" w:rsidRDefault="009A7C0C" w:rsidP="00A63FAA">
      <w:pPr>
        <w:jc w:val="center"/>
        <w:rPr>
          <w:b/>
          <w:sz w:val="13"/>
          <w:szCs w:val="13"/>
        </w:rPr>
      </w:pPr>
      <w:r w:rsidRPr="006E046F">
        <w:rPr>
          <w:b/>
          <w:sz w:val="13"/>
          <w:szCs w:val="13"/>
        </w:rPr>
        <w:t xml:space="preserve">Zasady realizacji przelewów natychmiastowych w systemie Express </w:t>
      </w:r>
      <w:proofErr w:type="spellStart"/>
      <w:r w:rsidRPr="006E046F">
        <w:rPr>
          <w:b/>
          <w:sz w:val="13"/>
          <w:szCs w:val="13"/>
        </w:rPr>
        <w:t>Elixir</w:t>
      </w:r>
      <w:proofErr w:type="spellEnd"/>
    </w:p>
    <w:p w14:paraId="65E2D182" w14:textId="77777777" w:rsidR="009A7C0C" w:rsidRPr="006E046F" w:rsidRDefault="009A7C0C" w:rsidP="009A7C0C">
      <w:pPr>
        <w:pStyle w:val="Tekstpodstawowywcity"/>
        <w:spacing w:after="0"/>
        <w:ind w:left="0"/>
        <w:jc w:val="center"/>
        <w:rPr>
          <w:sz w:val="13"/>
          <w:szCs w:val="13"/>
        </w:rPr>
      </w:pPr>
      <w:r w:rsidRPr="006E046F">
        <w:rPr>
          <w:sz w:val="13"/>
          <w:szCs w:val="13"/>
        </w:rPr>
        <w:t>§ 1</w:t>
      </w:r>
    </w:p>
    <w:p w14:paraId="498C480F" w14:textId="77777777" w:rsidR="009A7C0C" w:rsidRPr="006E046F" w:rsidRDefault="009A7C0C">
      <w:pPr>
        <w:numPr>
          <w:ilvl w:val="6"/>
          <w:numId w:val="151"/>
        </w:numPr>
        <w:tabs>
          <w:tab w:val="clear" w:pos="2520"/>
          <w:tab w:val="num" w:pos="426"/>
        </w:tabs>
        <w:ind w:left="425" w:hanging="425"/>
        <w:jc w:val="both"/>
        <w:rPr>
          <w:sz w:val="13"/>
          <w:szCs w:val="13"/>
        </w:rPr>
      </w:pPr>
      <w:r w:rsidRPr="006E046F">
        <w:rPr>
          <w:sz w:val="13"/>
          <w:szCs w:val="13"/>
        </w:rPr>
        <w:t xml:space="preserve">Przelew natychmiastowy jest usługą polegającą na przekazaniu w czasie rzeczywistym środków pieniężnych z rachunku prowadzonego w Banku na rachunek odbiorcy przelewu, realizowaną w ramach systemu Express </w:t>
      </w:r>
      <w:proofErr w:type="spellStart"/>
      <w:r w:rsidRPr="006E046F">
        <w:rPr>
          <w:sz w:val="13"/>
          <w:szCs w:val="13"/>
        </w:rPr>
        <w:t>Elixir</w:t>
      </w:r>
      <w:proofErr w:type="spellEnd"/>
      <w:r w:rsidRPr="006E046F">
        <w:rPr>
          <w:sz w:val="13"/>
          <w:szCs w:val="13"/>
        </w:rPr>
        <w:t xml:space="preserve"> oferowanego przez KIR S.A. (Krajowa Izba Rozliczeniowa S.A.).</w:t>
      </w:r>
    </w:p>
    <w:p w14:paraId="25B54D81" w14:textId="77777777" w:rsidR="009A7C0C" w:rsidRPr="006E046F" w:rsidRDefault="009A7C0C">
      <w:pPr>
        <w:numPr>
          <w:ilvl w:val="6"/>
          <w:numId w:val="151"/>
        </w:numPr>
        <w:tabs>
          <w:tab w:val="clear" w:pos="2520"/>
          <w:tab w:val="num" w:pos="426"/>
        </w:tabs>
        <w:ind w:left="357" w:hanging="357"/>
        <w:jc w:val="both"/>
        <w:rPr>
          <w:sz w:val="13"/>
          <w:szCs w:val="13"/>
        </w:rPr>
      </w:pPr>
      <w:r w:rsidRPr="006E046F">
        <w:rPr>
          <w:sz w:val="13"/>
          <w:szCs w:val="13"/>
        </w:rPr>
        <w:t>Przelewy natychmiastowe realizowane są wyłącznie w złotych.</w:t>
      </w:r>
    </w:p>
    <w:p w14:paraId="2163DE28" w14:textId="3802C95F" w:rsidR="009A7C0C" w:rsidRPr="006E046F" w:rsidRDefault="009A7C0C">
      <w:pPr>
        <w:numPr>
          <w:ilvl w:val="6"/>
          <w:numId w:val="151"/>
        </w:numPr>
        <w:tabs>
          <w:tab w:val="clear" w:pos="2520"/>
          <w:tab w:val="num" w:pos="426"/>
        </w:tabs>
        <w:ind w:left="357" w:hanging="357"/>
        <w:jc w:val="both"/>
        <w:rPr>
          <w:sz w:val="13"/>
          <w:szCs w:val="13"/>
        </w:rPr>
      </w:pPr>
      <w:r w:rsidRPr="006E046F">
        <w:rPr>
          <w:sz w:val="13"/>
          <w:szCs w:val="13"/>
        </w:rPr>
        <w:t>Dyspozycja przelewu natychmiastowego może zostać złożona wyłącznie z datą bieżącą.</w:t>
      </w:r>
    </w:p>
    <w:p w14:paraId="0F4E631A" w14:textId="77777777" w:rsidR="009A7C0C" w:rsidRPr="006E046F" w:rsidRDefault="009A7C0C" w:rsidP="009A7C0C">
      <w:pPr>
        <w:pStyle w:val="Tekstpodstawowywcity"/>
        <w:tabs>
          <w:tab w:val="left" w:pos="4395"/>
        </w:tabs>
        <w:spacing w:after="0"/>
        <w:ind w:left="0"/>
        <w:jc w:val="center"/>
        <w:rPr>
          <w:sz w:val="13"/>
          <w:szCs w:val="13"/>
        </w:rPr>
      </w:pPr>
      <w:r w:rsidRPr="006E046F">
        <w:rPr>
          <w:sz w:val="13"/>
          <w:szCs w:val="13"/>
        </w:rPr>
        <w:t>§ 2</w:t>
      </w:r>
    </w:p>
    <w:p w14:paraId="4D3C8342" w14:textId="1D4741D3" w:rsidR="009A7C0C" w:rsidRPr="006E046F" w:rsidRDefault="009A7C0C">
      <w:pPr>
        <w:pStyle w:val="Tekstpodstawowywcity"/>
        <w:numPr>
          <w:ilvl w:val="0"/>
          <w:numId w:val="152"/>
        </w:numPr>
        <w:spacing w:after="0"/>
        <w:ind w:left="425" w:hanging="426"/>
        <w:jc w:val="both"/>
        <w:rPr>
          <w:sz w:val="13"/>
          <w:szCs w:val="13"/>
          <w:lang w:val="pl-PL"/>
        </w:rPr>
      </w:pPr>
      <w:r w:rsidRPr="006E046F">
        <w:rPr>
          <w:sz w:val="13"/>
          <w:szCs w:val="13"/>
          <w:lang w:val="pl-PL"/>
        </w:rPr>
        <w:t xml:space="preserve">Maksymalna kwota pojedynczej transakcji przelewu natychmiastowego </w:t>
      </w:r>
      <w:proofErr w:type="spellStart"/>
      <w:r w:rsidRPr="006E046F">
        <w:rPr>
          <w:sz w:val="13"/>
          <w:szCs w:val="13"/>
          <w:lang w:val="pl-PL"/>
        </w:rPr>
        <w:t>ustalonajest</w:t>
      </w:r>
      <w:proofErr w:type="spellEnd"/>
      <w:r w:rsidRPr="006E046F">
        <w:rPr>
          <w:sz w:val="13"/>
          <w:szCs w:val="13"/>
          <w:lang w:val="pl-PL"/>
        </w:rPr>
        <w:t xml:space="preserve"> na poziomie:</w:t>
      </w:r>
    </w:p>
    <w:p w14:paraId="25845844" w14:textId="77777777" w:rsidR="009A7C0C" w:rsidRPr="006E046F" w:rsidRDefault="009A7C0C">
      <w:pPr>
        <w:numPr>
          <w:ilvl w:val="0"/>
          <w:numId w:val="212"/>
        </w:numPr>
        <w:spacing w:line="276" w:lineRule="auto"/>
        <w:ind w:left="709" w:hanging="283"/>
        <w:jc w:val="both"/>
        <w:rPr>
          <w:sz w:val="13"/>
          <w:szCs w:val="13"/>
          <w:lang w:val="x-none" w:eastAsia="x-none"/>
        </w:rPr>
      </w:pPr>
      <w:r w:rsidRPr="006E046F">
        <w:rPr>
          <w:sz w:val="13"/>
          <w:szCs w:val="13"/>
          <w:lang w:eastAsia="x-none"/>
        </w:rPr>
        <w:t>50 000 złotych dla dyspozycji składanych w placówce Banku,</w:t>
      </w:r>
    </w:p>
    <w:p w14:paraId="613AE1A6" w14:textId="77777777" w:rsidR="009A7C0C" w:rsidRPr="006E046F" w:rsidRDefault="009A7C0C">
      <w:pPr>
        <w:pStyle w:val="Tekstpodstawowywcity"/>
        <w:numPr>
          <w:ilvl w:val="0"/>
          <w:numId w:val="212"/>
        </w:numPr>
        <w:spacing w:after="0"/>
        <w:ind w:left="709" w:hanging="283"/>
        <w:jc w:val="both"/>
        <w:rPr>
          <w:sz w:val="13"/>
          <w:szCs w:val="13"/>
          <w:lang w:val="pl-PL"/>
        </w:rPr>
      </w:pPr>
      <w:r w:rsidRPr="006E046F">
        <w:rPr>
          <w:sz w:val="13"/>
          <w:szCs w:val="13"/>
          <w:lang w:eastAsia="x-none"/>
        </w:rPr>
        <w:t xml:space="preserve">50 000 </w:t>
      </w:r>
      <w:r w:rsidRPr="006E046F">
        <w:rPr>
          <w:sz w:val="13"/>
          <w:szCs w:val="13"/>
          <w:lang w:val="x-none" w:eastAsia="x-none"/>
        </w:rPr>
        <w:t>złotych</w:t>
      </w:r>
      <w:r w:rsidRPr="006E046F">
        <w:rPr>
          <w:sz w:val="13"/>
          <w:szCs w:val="13"/>
          <w:lang w:eastAsia="x-none"/>
        </w:rPr>
        <w:t xml:space="preserve"> </w:t>
      </w:r>
      <w:proofErr w:type="spellStart"/>
      <w:r w:rsidRPr="006E046F">
        <w:rPr>
          <w:sz w:val="13"/>
          <w:szCs w:val="13"/>
          <w:lang w:eastAsia="x-none"/>
        </w:rPr>
        <w:t>dla</w:t>
      </w:r>
      <w:proofErr w:type="spellEnd"/>
      <w:r w:rsidRPr="006E046F">
        <w:rPr>
          <w:sz w:val="13"/>
          <w:szCs w:val="13"/>
          <w:lang w:eastAsia="x-none"/>
        </w:rPr>
        <w:t xml:space="preserve"> </w:t>
      </w:r>
      <w:proofErr w:type="spellStart"/>
      <w:r w:rsidRPr="006E046F">
        <w:rPr>
          <w:sz w:val="13"/>
          <w:szCs w:val="13"/>
          <w:lang w:eastAsia="x-none"/>
        </w:rPr>
        <w:t>dyspozycji</w:t>
      </w:r>
      <w:proofErr w:type="spellEnd"/>
      <w:r w:rsidRPr="006E046F">
        <w:rPr>
          <w:sz w:val="13"/>
          <w:szCs w:val="13"/>
          <w:lang w:eastAsia="x-none"/>
        </w:rPr>
        <w:t xml:space="preserve"> </w:t>
      </w:r>
      <w:proofErr w:type="spellStart"/>
      <w:r w:rsidRPr="006E046F">
        <w:rPr>
          <w:sz w:val="13"/>
          <w:szCs w:val="13"/>
          <w:lang w:eastAsia="x-none"/>
        </w:rPr>
        <w:t>składanych</w:t>
      </w:r>
      <w:proofErr w:type="spellEnd"/>
      <w:r w:rsidRPr="006E046F">
        <w:rPr>
          <w:sz w:val="13"/>
          <w:szCs w:val="13"/>
          <w:lang w:eastAsia="x-none"/>
        </w:rPr>
        <w:t xml:space="preserve"> w </w:t>
      </w:r>
      <w:proofErr w:type="spellStart"/>
      <w:r w:rsidRPr="006E046F">
        <w:rPr>
          <w:sz w:val="13"/>
          <w:szCs w:val="13"/>
          <w:lang w:eastAsia="x-none"/>
        </w:rPr>
        <w:t>bankowości</w:t>
      </w:r>
      <w:proofErr w:type="spellEnd"/>
      <w:r w:rsidRPr="006E046F">
        <w:rPr>
          <w:sz w:val="13"/>
          <w:szCs w:val="13"/>
          <w:lang w:eastAsia="x-none"/>
        </w:rPr>
        <w:t xml:space="preserve"> </w:t>
      </w:r>
      <w:proofErr w:type="spellStart"/>
      <w:r w:rsidRPr="006E046F">
        <w:rPr>
          <w:sz w:val="13"/>
          <w:szCs w:val="13"/>
        </w:rPr>
        <w:t>internetowej</w:t>
      </w:r>
      <w:proofErr w:type="spellEnd"/>
      <w:r w:rsidRPr="006E046F">
        <w:rPr>
          <w:sz w:val="13"/>
          <w:szCs w:val="13"/>
          <w:lang w:eastAsia="x-none"/>
        </w:rPr>
        <w:t xml:space="preserve"> </w:t>
      </w:r>
      <w:proofErr w:type="spellStart"/>
      <w:r w:rsidRPr="006E046F">
        <w:rPr>
          <w:sz w:val="13"/>
          <w:szCs w:val="13"/>
          <w:lang w:eastAsia="x-none"/>
        </w:rPr>
        <w:t>i</w:t>
      </w:r>
      <w:proofErr w:type="spellEnd"/>
      <w:r w:rsidRPr="006E046F">
        <w:rPr>
          <w:sz w:val="13"/>
          <w:szCs w:val="13"/>
          <w:lang w:eastAsia="x-none"/>
        </w:rPr>
        <w:t xml:space="preserve"> </w:t>
      </w:r>
      <w:proofErr w:type="spellStart"/>
      <w:r w:rsidRPr="006E046F">
        <w:rPr>
          <w:sz w:val="13"/>
          <w:szCs w:val="13"/>
          <w:lang w:eastAsia="x-none"/>
        </w:rPr>
        <w:t>mobilnej</w:t>
      </w:r>
      <w:proofErr w:type="spellEnd"/>
      <w:r w:rsidRPr="006E046F">
        <w:rPr>
          <w:rStyle w:val="Odwoanieprzypisudolnego"/>
          <w:sz w:val="13"/>
          <w:szCs w:val="13"/>
          <w:lang w:eastAsia="x-none"/>
        </w:rPr>
        <w:footnoteReference w:id="11"/>
      </w:r>
    </w:p>
    <w:p w14:paraId="2AEF78F2" w14:textId="77777777" w:rsidR="009A7C0C" w:rsidRPr="006E046F" w:rsidRDefault="009A7C0C" w:rsidP="009A7C0C">
      <w:pPr>
        <w:pStyle w:val="Tekstpodstawowywcity"/>
        <w:spacing w:after="0"/>
        <w:ind w:left="1146"/>
        <w:jc w:val="both"/>
        <w:rPr>
          <w:sz w:val="13"/>
          <w:szCs w:val="13"/>
        </w:rPr>
      </w:pPr>
    </w:p>
    <w:p w14:paraId="3FFF9502" w14:textId="77777777" w:rsidR="009A7C0C" w:rsidRPr="006E046F" w:rsidRDefault="009A7C0C" w:rsidP="002A6942">
      <w:pPr>
        <w:pStyle w:val="Tekstpodstawowywcity"/>
        <w:spacing w:after="0"/>
        <w:ind w:left="142" w:hanging="142"/>
        <w:jc w:val="both"/>
        <w:rPr>
          <w:sz w:val="13"/>
          <w:szCs w:val="13"/>
          <w:lang w:val="pl-PL"/>
        </w:rPr>
      </w:pPr>
      <w:r w:rsidRPr="006E046F">
        <w:rPr>
          <w:sz w:val="13"/>
          <w:szCs w:val="13"/>
          <w:lang w:val="pl-PL"/>
        </w:rPr>
        <w:t>2. Lista banków realizujących przelewy natychmiastowe dostępna jest na stronie internetowej KIR S.A. (</w:t>
      </w:r>
      <w:r w:rsidRPr="006E046F">
        <w:rPr>
          <w:i/>
          <w:sz w:val="13"/>
          <w:szCs w:val="13"/>
          <w:lang w:val="pl-PL"/>
        </w:rPr>
        <w:t>www.expresselixir.pl</w:t>
      </w:r>
      <w:r w:rsidRPr="006E046F">
        <w:rPr>
          <w:sz w:val="13"/>
          <w:szCs w:val="13"/>
          <w:lang w:val="pl-PL"/>
        </w:rPr>
        <w:t>).</w:t>
      </w:r>
    </w:p>
    <w:p w14:paraId="4B04574D" w14:textId="77777777" w:rsidR="009A7C0C" w:rsidRPr="006E046F" w:rsidRDefault="009A7C0C" w:rsidP="009A7C0C">
      <w:pPr>
        <w:pStyle w:val="Tekstpodstawowywcity"/>
        <w:spacing w:after="0"/>
        <w:ind w:left="0"/>
        <w:jc w:val="center"/>
        <w:rPr>
          <w:sz w:val="13"/>
          <w:szCs w:val="13"/>
        </w:rPr>
      </w:pPr>
      <w:r w:rsidRPr="006E046F">
        <w:rPr>
          <w:sz w:val="13"/>
          <w:szCs w:val="13"/>
        </w:rPr>
        <w:t>§ 3</w:t>
      </w:r>
    </w:p>
    <w:p w14:paraId="0095FC32" w14:textId="56DBBDD4" w:rsidR="009A7C0C" w:rsidRPr="006E046F" w:rsidRDefault="009A7C0C">
      <w:pPr>
        <w:numPr>
          <w:ilvl w:val="6"/>
          <w:numId w:val="153"/>
        </w:numPr>
        <w:tabs>
          <w:tab w:val="clear" w:pos="2520"/>
        </w:tabs>
        <w:autoSpaceDE w:val="0"/>
        <w:autoSpaceDN w:val="0"/>
        <w:adjustRightInd w:val="0"/>
        <w:ind w:left="284" w:hanging="284"/>
        <w:jc w:val="both"/>
        <w:rPr>
          <w:sz w:val="13"/>
          <w:szCs w:val="13"/>
        </w:rPr>
      </w:pPr>
      <w:r w:rsidRPr="006E046F">
        <w:rPr>
          <w:sz w:val="13"/>
          <w:szCs w:val="13"/>
        </w:rPr>
        <w:t xml:space="preserve">Dyspozycja przelewu natychmiastowego może zostać złożona 24 godziny na dobę, 7 dni w tygodniu. </w:t>
      </w:r>
    </w:p>
    <w:p w14:paraId="14F8A7C4" w14:textId="77777777" w:rsidR="009A7C0C" w:rsidRPr="006E046F" w:rsidRDefault="009A7C0C">
      <w:pPr>
        <w:numPr>
          <w:ilvl w:val="6"/>
          <w:numId w:val="153"/>
        </w:numPr>
        <w:tabs>
          <w:tab w:val="num" w:pos="426"/>
        </w:tabs>
        <w:autoSpaceDE w:val="0"/>
        <w:autoSpaceDN w:val="0"/>
        <w:adjustRightInd w:val="0"/>
        <w:ind w:left="357" w:hanging="357"/>
        <w:jc w:val="both"/>
        <w:rPr>
          <w:sz w:val="13"/>
          <w:szCs w:val="13"/>
        </w:rPr>
      </w:pPr>
      <w:r w:rsidRPr="006E046F">
        <w:rPr>
          <w:sz w:val="13"/>
          <w:szCs w:val="13"/>
        </w:rPr>
        <w:t>Dyspozycja, o której mowa w ust. 1 zostanie przyjęta do realizacji, o ile:</w:t>
      </w:r>
    </w:p>
    <w:p w14:paraId="2248B404" w14:textId="0611BFC9" w:rsidR="009A7C0C" w:rsidRPr="006E046F" w:rsidRDefault="009A7C0C">
      <w:pPr>
        <w:numPr>
          <w:ilvl w:val="0"/>
          <w:numId w:val="154"/>
        </w:numPr>
        <w:autoSpaceDE w:val="0"/>
        <w:autoSpaceDN w:val="0"/>
        <w:adjustRightInd w:val="0"/>
        <w:ind w:left="709" w:hanging="283"/>
        <w:jc w:val="both"/>
        <w:rPr>
          <w:sz w:val="13"/>
          <w:szCs w:val="13"/>
        </w:rPr>
      </w:pPr>
      <w:r w:rsidRPr="006E046F">
        <w:rPr>
          <w:sz w:val="13"/>
          <w:szCs w:val="13"/>
        </w:rPr>
        <w:t>wartość jednej dyspozycji przelewu natychmiastowego nie przekracza limitu kwotowego dla pojedynczej transakcji;</w:t>
      </w:r>
    </w:p>
    <w:p w14:paraId="5A2ECA11" w14:textId="5B88BD4B" w:rsidR="009A7C0C" w:rsidRPr="006E046F" w:rsidRDefault="009A7C0C">
      <w:pPr>
        <w:numPr>
          <w:ilvl w:val="0"/>
          <w:numId w:val="154"/>
        </w:numPr>
        <w:autoSpaceDE w:val="0"/>
        <w:autoSpaceDN w:val="0"/>
        <w:adjustRightInd w:val="0"/>
        <w:ind w:left="709" w:hanging="283"/>
        <w:jc w:val="both"/>
        <w:rPr>
          <w:sz w:val="13"/>
          <w:szCs w:val="13"/>
        </w:rPr>
      </w:pPr>
      <w:r w:rsidRPr="006E046F">
        <w:rPr>
          <w:sz w:val="13"/>
          <w:szCs w:val="13"/>
        </w:rPr>
        <w:t xml:space="preserve">w chwili złożenia przez zleceniodawcę dyspozycji przelewu natychmiastowego </w:t>
      </w:r>
      <w:r w:rsidRPr="006E046F">
        <w:rPr>
          <w:sz w:val="13"/>
          <w:szCs w:val="13"/>
        </w:rPr>
        <w:br/>
        <w:t>do realizacji, bank odbiorcy przelewu dostępny będzie w systemie.</w:t>
      </w:r>
    </w:p>
    <w:p w14:paraId="500AD0BE" w14:textId="77777777" w:rsidR="009A7C0C" w:rsidRPr="006E046F" w:rsidRDefault="009A7C0C">
      <w:pPr>
        <w:numPr>
          <w:ilvl w:val="6"/>
          <w:numId w:val="153"/>
        </w:numPr>
        <w:tabs>
          <w:tab w:val="num" w:pos="426"/>
        </w:tabs>
        <w:autoSpaceDE w:val="0"/>
        <w:autoSpaceDN w:val="0"/>
        <w:adjustRightInd w:val="0"/>
        <w:ind w:left="357" w:hanging="357"/>
        <w:jc w:val="both"/>
        <w:rPr>
          <w:sz w:val="13"/>
          <w:szCs w:val="13"/>
        </w:rPr>
      </w:pPr>
      <w:r w:rsidRPr="006E046F">
        <w:rPr>
          <w:sz w:val="13"/>
          <w:szCs w:val="13"/>
        </w:rPr>
        <w:t>W przypadku, gdy:</w:t>
      </w:r>
    </w:p>
    <w:p w14:paraId="49F6F405" w14:textId="77777777" w:rsidR="009A7C0C" w:rsidRPr="006E046F" w:rsidRDefault="009A7C0C">
      <w:pPr>
        <w:numPr>
          <w:ilvl w:val="0"/>
          <w:numId w:val="155"/>
        </w:numPr>
        <w:autoSpaceDE w:val="0"/>
        <w:autoSpaceDN w:val="0"/>
        <w:adjustRightInd w:val="0"/>
        <w:ind w:left="709" w:hanging="283"/>
        <w:jc w:val="both"/>
        <w:rPr>
          <w:sz w:val="13"/>
          <w:szCs w:val="13"/>
        </w:rPr>
      </w:pPr>
      <w:r w:rsidRPr="006E046F">
        <w:rPr>
          <w:sz w:val="13"/>
          <w:szCs w:val="13"/>
        </w:rPr>
        <w:t>bank odbiorcy będzie niedostępny w systemie;</w:t>
      </w:r>
    </w:p>
    <w:p w14:paraId="21FC4C58" w14:textId="7DF04847" w:rsidR="009A7C0C" w:rsidRPr="006E046F" w:rsidRDefault="009A7C0C">
      <w:pPr>
        <w:numPr>
          <w:ilvl w:val="0"/>
          <w:numId w:val="155"/>
        </w:numPr>
        <w:autoSpaceDE w:val="0"/>
        <w:autoSpaceDN w:val="0"/>
        <w:adjustRightInd w:val="0"/>
        <w:ind w:left="709" w:hanging="283"/>
        <w:jc w:val="both"/>
        <w:rPr>
          <w:sz w:val="13"/>
          <w:szCs w:val="13"/>
        </w:rPr>
      </w:pPr>
      <w:r w:rsidRPr="006E046F">
        <w:rPr>
          <w:sz w:val="13"/>
          <w:szCs w:val="13"/>
        </w:rPr>
        <w:t>prawidłowa obsługa rozliczenia w systemie będzie niemożliwa z przyczyn technicznych, Bank niezwłocznie przekaże zleceniodawcy komunikat o braku możliwości przyjęcia</w:t>
      </w:r>
      <w:r w:rsidR="002A6942" w:rsidRPr="006E046F">
        <w:rPr>
          <w:sz w:val="13"/>
          <w:szCs w:val="13"/>
        </w:rPr>
        <w:t xml:space="preserve"> </w:t>
      </w:r>
      <w:r w:rsidRPr="006E046F">
        <w:rPr>
          <w:sz w:val="13"/>
          <w:szCs w:val="13"/>
        </w:rPr>
        <w:t>do realizacji dyspozycji przelewu</w:t>
      </w:r>
      <w:r w:rsidR="002A6942" w:rsidRPr="006E046F">
        <w:rPr>
          <w:sz w:val="13"/>
          <w:szCs w:val="13"/>
        </w:rPr>
        <w:t xml:space="preserve"> </w:t>
      </w:r>
      <w:r w:rsidRPr="006E046F">
        <w:rPr>
          <w:sz w:val="13"/>
          <w:szCs w:val="13"/>
        </w:rPr>
        <w:t>natychmiastowego.</w:t>
      </w:r>
    </w:p>
    <w:p w14:paraId="67098E5A" w14:textId="28476A02" w:rsidR="009A7C0C" w:rsidRPr="006E046F" w:rsidRDefault="009A7C0C">
      <w:pPr>
        <w:pStyle w:val="NormalnyWeb"/>
        <w:numPr>
          <w:ilvl w:val="6"/>
          <w:numId w:val="153"/>
        </w:numPr>
        <w:tabs>
          <w:tab w:val="num" w:pos="426"/>
        </w:tabs>
        <w:spacing w:before="0" w:beforeAutospacing="0" w:after="0" w:afterAutospacing="0"/>
        <w:ind w:left="426" w:hanging="426"/>
        <w:jc w:val="both"/>
        <w:rPr>
          <w:sz w:val="13"/>
          <w:szCs w:val="13"/>
        </w:rPr>
      </w:pPr>
      <w:r w:rsidRPr="006E046F">
        <w:rPr>
          <w:sz w:val="13"/>
          <w:szCs w:val="13"/>
        </w:rPr>
        <w:t>Bank zastrzega sobie prawo do czasowego wyłączenia dostępności systemu, wynikającej z przyczyn technicznych, uniemożliwiających prawidłową obsługę rozliczeń w systemie; komunikat o planowanych przerwach w dostępności systemu zamieszczony będzie na stronie internetowej Banku.</w:t>
      </w:r>
    </w:p>
    <w:p w14:paraId="74A71059" w14:textId="427155EA" w:rsidR="009A7C0C" w:rsidRPr="006E046F" w:rsidRDefault="009A7C0C" w:rsidP="009A7C0C">
      <w:pPr>
        <w:pStyle w:val="Default"/>
        <w:jc w:val="center"/>
        <w:rPr>
          <w:rFonts w:ascii="Times New Roman" w:hAnsi="Times New Roman" w:cs="Times New Roman"/>
          <w:b/>
          <w:bCs/>
          <w:color w:val="auto"/>
          <w:sz w:val="13"/>
          <w:szCs w:val="13"/>
        </w:rPr>
      </w:pPr>
    </w:p>
    <w:p w14:paraId="482B17A0" w14:textId="3819E9B1" w:rsidR="009A7C0C" w:rsidRPr="006E046F" w:rsidRDefault="009A7C0C" w:rsidP="009A7C0C">
      <w:pPr>
        <w:rPr>
          <w:sz w:val="13"/>
          <w:szCs w:val="13"/>
        </w:rPr>
      </w:pPr>
    </w:p>
    <w:p w14:paraId="13B8ABEE" w14:textId="664A26BA" w:rsidR="009A7C0C" w:rsidRPr="006E046F" w:rsidRDefault="009A7C0C" w:rsidP="006374D6">
      <w:pPr>
        <w:jc w:val="center"/>
        <w:rPr>
          <w:b/>
          <w:sz w:val="13"/>
          <w:szCs w:val="13"/>
        </w:rPr>
      </w:pPr>
    </w:p>
    <w:p w14:paraId="00340A35" w14:textId="5683988E" w:rsidR="006374D6" w:rsidRPr="006E046F" w:rsidRDefault="006374D6" w:rsidP="006374D6">
      <w:pPr>
        <w:jc w:val="center"/>
        <w:rPr>
          <w:b/>
          <w:sz w:val="13"/>
          <w:szCs w:val="13"/>
        </w:rPr>
      </w:pPr>
    </w:p>
    <w:p w14:paraId="0E3DEE97" w14:textId="77777777" w:rsidR="006374D6" w:rsidRPr="006E046F" w:rsidRDefault="006374D6" w:rsidP="006374D6">
      <w:pPr>
        <w:jc w:val="center"/>
        <w:rPr>
          <w:b/>
          <w:sz w:val="13"/>
          <w:szCs w:val="13"/>
        </w:rPr>
      </w:pPr>
    </w:p>
    <w:p w14:paraId="30216084" w14:textId="77777777" w:rsidR="006374D6" w:rsidRPr="006E046F" w:rsidRDefault="006374D6" w:rsidP="006374D6">
      <w:pPr>
        <w:jc w:val="center"/>
        <w:rPr>
          <w:b/>
          <w:sz w:val="13"/>
          <w:szCs w:val="13"/>
        </w:rPr>
      </w:pPr>
    </w:p>
    <w:p w14:paraId="5A4BE02C" w14:textId="43D6DCD4" w:rsidR="006374D6" w:rsidRPr="006E046F" w:rsidRDefault="006374D6" w:rsidP="006374D6">
      <w:pPr>
        <w:jc w:val="center"/>
        <w:rPr>
          <w:b/>
          <w:sz w:val="13"/>
          <w:szCs w:val="13"/>
        </w:rPr>
      </w:pPr>
    </w:p>
    <w:p w14:paraId="5A1D3025" w14:textId="10F9D391" w:rsidR="006374D6" w:rsidRPr="006E046F" w:rsidRDefault="00A63FAA" w:rsidP="006374D6">
      <w:pPr>
        <w:jc w:val="center"/>
        <w:rPr>
          <w:b/>
          <w:sz w:val="13"/>
          <w:szCs w:val="13"/>
        </w:rPr>
      </w:pPr>
      <w:r w:rsidRPr="006E046F">
        <w:rPr>
          <w:noProof/>
          <w:sz w:val="13"/>
          <w:szCs w:val="13"/>
        </w:rPr>
        <mc:AlternateContent>
          <mc:Choice Requires="wps">
            <w:drawing>
              <wp:anchor distT="0" distB="0" distL="114300" distR="114300" simplePos="0" relativeHeight="251661312" behindDoc="0" locked="0" layoutInCell="1" allowOverlap="1" wp14:anchorId="557EA54E" wp14:editId="0594DEB1">
                <wp:simplePos x="0" y="0"/>
                <wp:positionH relativeFrom="column">
                  <wp:posOffset>459740</wp:posOffset>
                </wp:positionH>
                <wp:positionV relativeFrom="paragraph">
                  <wp:posOffset>13970</wp:posOffset>
                </wp:positionV>
                <wp:extent cx="1885950" cy="495300"/>
                <wp:effectExtent l="0" t="0" r="0" b="0"/>
                <wp:wrapNone/>
                <wp:docPr id="219110889"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C3327F" w14:textId="7E8FA92A" w:rsidR="002A6942" w:rsidRPr="009A7C0C" w:rsidRDefault="002A6942" w:rsidP="002A6942">
                            <w:pPr>
                              <w:rPr>
                                <w:b/>
                                <w:bCs/>
                                <w:sz w:val="13"/>
                                <w:szCs w:val="13"/>
                              </w:rPr>
                            </w:pPr>
                            <w:r w:rsidRPr="009A7C0C">
                              <w:rPr>
                                <w:b/>
                                <w:bCs/>
                                <w:sz w:val="13"/>
                                <w:szCs w:val="13"/>
                              </w:rPr>
                              <w:t xml:space="preserve">Załącznik nr </w:t>
                            </w:r>
                            <w:r>
                              <w:rPr>
                                <w:b/>
                                <w:bCs/>
                                <w:sz w:val="13"/>
                                <w:szCs w:val="13"/>
                              </w:rPr>
                              <w:t>2</w:t>
                            </w:r>
                          </w:p>
                          <w:p w14:paraId="7274DBDE" w14:textId="77777777" w:rsidR="002A6942" w:rsidRPr="009A7C0C" w:rsidRDefault="002A6942" w:rsidP="002A6942">
                            <w:pPr>
                              <w:rPr>
                                <w:b/>
                                <w:bCs/>
                                <w:sz w:val="13"/>
                                <w:szCs w:val="13"/>
                              </w:rPr>
                            </w:pPr>
                            <w:r w:rsidRPr="009A7C0C">
                              <w:rPr>
                                <w:b/>
                                <w:bCs/>
                                <w:sz w:val="13"/>
                                <w:szCs w:val="13"/>
                              </w:rPr>
                              <w:t xml:space="preserve">do „Regulaminu świadczenia usług </w:t>
                            </w:r>
                            <w:r w:rsidRPr="009A7C0C">
                              <w:rPr>
                                <w:b/>
                                <w:bCs/>
                                <w:sz w:val="13"/>
                                <w:szCs w:val="13"/>
                              </w:rPr>
                              <w:br/>
                              <w:t>w zakresie prowadzenia rachunków bankowych dla klientów instytucjonalnych”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57EA54E" id="_x0000_s1027" type="#_x0000_t202" style="position:absolute;left:0;text-align:left;margin-left:36.2pt;margin-top:1.1pt;width:148.5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" stroked="f">
                <v:textbox>
                  <w:txbxContent>
                    <w:p w14:paraId="03C3327F" w14:textId="7E8FA92A" w:rsidR="002A6942" w:rsidRPr="009A7C0C" w:rsidRDefault="002A6942" w:rsidP="002A6942">
                      <w:pPr>
                        <w:rPr>
                          <w:b/>
                          <w:bCs/>
                          <w:sz w:val="13"/>
                          <w:szCs w:val="13"/>
                        </w:rPr>
                      </w:pPr>
                      <w:r w:rsidRPr="009A7C0C">
                        <w:rPr>
                          <w:b/>
                          <w:bCs/>
                          <w:sz w:val="13"/>
                          <w:szCs w:val="13"/>
                        </w:rPr>
                        <w:t xml:space="preserve">Załącznik nr </w:t>
                      </w:r>
                      <w:r>
                        <w:rPr>
                          <w:b/>
                          <w:bCs/>
                          <w:sz w:val="13"/>
                          <w:szCs w:val="13"/>
                        </w:rPr>
                        <w:t>2</w:t>
                      </w:r>
                    </w:p>
                    <w:p w14:paraId="7274DBDE" w14:textId="77777777" w:rsidR="002A6942" w:rsidRPr="009A7C0C" w:rsidRDefault="002A6942" w:rsidP="002A6942">
                      <w:pPr>
                        <w:rPr>
                          <w:b/>
                          <w:bCs/>
                          <w:sz w:val="13"/>
                          <w:szCs w:val="13"/>
                        </w:rPr>
                      </w:pPr>
                      <w:r w:rsidRPr="009A7C0C">
                        <w:rPr>
                          <w:b/>
                          <w:bCs/>
                          <w:sz w:val="13"/>
                          <w:szCs w:val="13"/>
                        </w:rPr>
                        <w:t xml:space="preserve">do „Regulaminu świadczenia usług </w:t>
                      </w:r>
                      <w:r w:rsidRPr="009A7C0C">
                        <w:rPr>
                          <w:b/>
                          <w:bCs/>
                          <w:sz w:val="13"/>
                          <w:szCs w:val="13"/>
                        </w:rPr>
                        <w:br/>
                        <w:t>w zakresie prowadzenia rachunków bankowych dla klientów instytucjonalnych”</w:t>
                      </w:r>
                    </w:p>
                  </w:txbxContent>
                </v:textbox>
              </v:shape>
            </w:pict>
          </mc:Fallback>
        </mc:AlternateContent>
      </w:r>
    </w:p>
    <w:p w14:paraId="4F5D4A7D" w14:textId="77777777" w:rsidR="00A63FAA" w:rsidRPr="006E046F" w:rsidRDefault="00A63FAA" w:rsidP="006374D6">
      <w:pPr>
        <w:jc w:val="center"/>
        <w:rPr>
          <w:b/>
          <w:sz w:val="13"/>
          <w:szCs w:val="13"/>
        </w:rPr>
      </w:pPr>
    </w:p>
    <w:p w14:paraId="30E6D461" w14:textId="77777777" w:rsidR="00A63FAA" w:rsidRPr="006E046F" w:rsidRDefault="00A63FAA" w:rsidP="006374D6">
      <w:pPr>
        <w:jc w:val="center"/>
        <w:rPr>
          <w:b/>
          <w:sz w:val="13"/>
          <w:szCs w:val="13"/>
        </w:rPr>
      </w:pPr>
    </w:p>
    <w:p w14:paraId="7F0B0C3B" w14:textId="41148C65" w:rsidR="00A63FAA" w:rsidRPr="006E046F" w:rsidRDefault="00A63FAA" w:rsidP="006374D6">
      <w:pPr>
        <w:jc w:val="center"/>
        <w:rPr>
          <w:b/>
          <w:sz w:val="13"/>
          <w:szCs w:val="13"/>
        </w:rPr>
      </w:pPr>
    </w:p>
    <w:p w14:paraId="08C96585" w14:textId="77777777" w:rsidR="00A63FAA" w:rsidRPr="006E046F" w:rsidRDefault="00A63FAA" w:rsidP="006374D6">
      <w:pPr>
        <w:jc w:val="center"/>
        <w:rPr>
          <w:b/>
          <w:sz w:val="13"/>
          <w:szCs w:val="13"/>
        </w:rPr>
      </w:pPr>
    </w:p>
    <w:p w14:paraId="416F0DD9" w14:textId="77777777" w:rsidR="002A6942" w:rsidRPr="006E046F" w:rsidRDefault="002A6942" w:rsidP="002A6942">
      <w:pPr>
        <w:keepNext/>
        <w:spacing w:before="120" w:after="120"/>
        <w:ind w:left="-567" w:right="-567"/>
        <w:jc w:val="center"/>
        <w:outlineLvl w:val="0"/>
        <w:rPr>
          <w:b/>
          <w:sz w:val="13"/>
          <w:szCs w:val="13"/>
        </w:rPr>
      </w:pPr>
      <w:r w:rsidRPr="006E046F">
        <w:rPr>
          <w:b/>
          <w:sz w:val="13"/>
          <w:szCs w:val="13"/>
        </w:rPr>
        <w:t>Zasady wydawania i funkcjonowania instrumentów płatniczych</w:t>
      </w:r>
    </w:p>
    <w:p w14:paraId="5C73217C" w14:textId="77777777" w:rsidR="002A6942" w:rsidRPr="006E046F" w:rsidRDefault="002A6942" w:rsidP="002A6942">
      <w:pPr>
        <w:jc w:val="center"/>
        <w:rPr>
          <w:sz w:val="13"/>
          <w:szCs w:val="13"/>
        </w:rPr>
      </w:pPr>
      <w:r w:rsidRPr="006E046F">
        <w:rPr>
          <w:sz w:val="13"/>
          <w:szCs w:val="13"/>
        </w:rPr>
        <w:t>§ 1</w:t>
      </w:r>
    </w:p>
    <w:p w14:paraId="47D88237" w14:textId="77777777" w:rsidR="002A6942" w:rsidRPr="006E046F" w:rsidRDefault="002A6942" w:rsidP="002A6942">
      <w:pPr>
        <w:ind w:left="426" w:hanging="284"/>
        <w:jc w:val="both"/>
        <w:rPr>
          <w:sz w:val="13"/>
          <w:szCs w:val="13"/>
        </w:rPr>
      </w:pPr>
      <w:r w:rsidRPr="006E046F">
        <w:rPr>
          <w:sz w:val="13"/>
          <w:szCs w:val="13"/>
        </w:rPr>
        <w:t xml:space="preserve">1. Niniejszy załącznik do „Regulaminu świadczenia usług w zakresie prowadzenia rachunków bankowych dla klientów instytucjonalnych” określa: </w:t>
      </w:r>
    </w:p>
    <w:p w14:paraId="58084E99" w14:textId="77777777" w:rsidR="002A6942" w:rsidRPr="006E046F" w:rsidRDefault="002A6942">
      <w:pPr>
        <w:numPr>
          <w:ilvl w:val="0"/>
          <w:numId w:val="234"/>
        </w:numPr>
        <w:ind w:left="709" w:hanging="284"/>
        <w:jc w:val="both"/>
        <w:rPr>
          <w:spacing w:val="-6"/>
          <w:sz w:val="13"/>
          <w:szCs w:val="13"/>
        </w:rPr>
      </w:pPr>
      <w:r w:rsidRPr="006E046F">
        <w:rPr>
          <w:rFonts w:eastAsia="Calibri"/>
          <w:sz w:val="13"/>
          <w:szCs w:val="13"/>
        </w:rPr>
        <w:t>zasady wydawania, obsługi i rozliczania operacji dokonywanych przy użyciu instrumentów płatniczych,</w:t>
      </w:r>
    </w:p>
    <w:p w14:paraId="51BC1C85" w14:textId="77777777" w:rsidR="002A6942" w:rsidRPr="006E046F" w:rsidRDefault="002A6942">
      <w:pPr>
        <w:numPr>
          <w:ilvl w:val="0"/>
          <w:numId w:val="234"/>
        </w:numPr>
        <w:ind w:left="709" w:hanging="284"/>
        <w:jc w:val="both"/>
        <w:rPr>
          <w:spacing w:val="-6"/>
          <w:sz w:val="13"/>
          <w:szCs w:val="13"/>
        </w:rPr>
      </w:pPr>
      <w:r w:rsidRPr="006E046F">
        <w:rPr>
          <w:spacing w:val="-6"/>
          <w:sz w:val="13"/>
          <w:szCs w:val="13"/>
        </w:rPr>
        <w:t xml:space="preserve">zasady </w:t>
      </w:r>
      <w:r w:rsidRPr="006E046F">
        <w:rPr>
          <w:rFonts w:eastAsia="Calibri"/>
          <w:sz w:val="13"/>
          <w:szCs w:val="13"/>
        </w:rPr>
        <w:t>korzystania z instrumentów płatniczych,</w:t>
      </w:r>
    </w:p>
    <w:p w14:paraId="389F0B75" w14:textId="08CF231C" w:rsidR="002A6942" w:rsidRPr="006E046F" w:rsidRDefault="002A6942">
      <w:pPr>
        <w:numPr>
          <w:ilvl w:val="0"/>
          <w:numId w:val="234"/>
        </w:numPr>
        <w:ind w:left="709" w:hanging="284"/>
        <w:jc w:val="both"/>
        <w:rPr>
          <w:spacing w:val="-6"/>
          <w:sz w:val="13"/>
          <w:szCs w:val="13"/>
        </w:rPr>
      </w:pPr>
      <w:r w:rsidRPr="006E046F">
        <w:rPr>
          <w:spacing w:val="-6"/>
          <w:sz w:val="13"/>
          <w:szCs w:val="13"/>
        </w:rPr>
        <w:t xml:space="preserve">zasady </w:t>
      </w:r>
      <w:r w:rsidRPr="006E046F">
        <w:rPr>
          <w:rFonts w:eastAsia="Calibri"/>
          <w:sz w:val="13"/>
          <w:szCs w:val="13"/>
        </w:rPr>
        <w:t>korzystania przez użytkowników z aplikacji Portfel SGB,</w:t>
      </w:r>
    </w:p>
    <w:p w14:paraId="48876BFC" w14:textId="49A76B56" w:rsidR="002A6942" w:rsidRPr="006E046F" w:rsidRDefault="002A6942">
      <w:pPr>
        <w:numPr>
          <w:ilvl w:val="0"/>
          <w:numId w:val="234"/>
        </w:numPr>
        <w:ind w:left="709" w:hanging="284"/>
        <w:jc w:val="both"/>
        <w:rPr>
          <w:sz w:val="13"/>
          <w:szCs w:val="13"/>
        </w:rPr>
      </w:pPr>
      <w:r w:rsidRPr="006E046F">
        <w:rPr>
          <w:spacing w:val="-6"/>
          <w:sz w:val="13"/>
          <w:szCs w:val="13"/>
        </w:rPr>
        <w:t>prawa i obowiązki użytkowników instrumentów płatniczych.</w:t>
      </w:r>
    </w:p>
    <w:p w14:paraId="0E466C48" w14:textId="62433DFF" w:rsidR="002A6942" w:rsidRPr="006E046F" w:rsidRDefault="002A6942" w:rsidP="002A6942">
      <w:pPr>
        <w:pStyle w:val="Tekstpodstawowywcity"/>
        <w:spacing w:after="0"/>
        <w:ind w:left="426" w:hanging="284"/>
        <w:jc w:val="both"/>
        <w:rPr>
          <w:sz w:val="13"/>
          <w:szCs w:val="13"/>
          <w:lang w:val="pl-PL"/>
        </w:rPr>
      </w:pPr>
      <w:r w:rsidRPr="006E046F">
        <w:rPr>
          <w:sz w:val="13"/>
          <w:szCs w:val="13"/>
          <w:lang w:val="pl-PL"/>
        </w:rPr>
        <w:t xml:space="preserve">2. Zasady korzystania z instrumentów płatniczych w ramach portfeli cyfrowych określone są w Regulaminie korzystania z kart płatniczych SGB w ramach portfeli cyfrowych udostępnionym na stronie internetowej Banku. </w:t>
      </w:r>
    </w:p>
    <w:p w14:paraId="3EB4AF71" w14:textId="668821D6" w:rsidR="002A6942" w:rsidRPr="006E046F" w:rsidRDefault="002A6942" w:rsidP="002A6942">
      <w:pPr>
        <w:pStyle w:val="Tekstpodstawowywcity"/>
        <w:spacing w:after="0"/>
        <w:ind w:left="426" w:hanging="284"/>
        <w:jc w:val="both"/>
        <w:rPr>
          <w:sz w:val="13"/>
          <w:szCs w:val="13"/>
          <w:lang w:val="pl-PL"/>
        </w:rPr>
      </w:pPr>
      <w:r w:rsidRPr="006E046F">
        <w:rPr>
          <w:sz w:val="13"/>
          <w:szCs w:val="13"/>
          <w:lang w:val="pl-PL"/>
        </w:rPr>
        <w:t xml:space="preserve">3. </w:t>
      </w:r>
      <w:proofErr w:type="spellStart"/>
      <w:r w:rsidRPr="006E046F">
        <w:rPr>
          <w:rFonts w:eastAsia="Calibri"/>
          <w:sz w:val="13"/>
          <w:szCs w:val="13"/>
        </w:rPr>
        <w:t>Zasady</w:t>
      </w:r>
      <w:proofErr w:type="spellEnd"/>
      <w:r w:rsidRPr="006E046F">
        <w:rPr>
          <w:rFonts w:eastAsia="Calibri"/>
          <w:sz w:val="13"/>
          <w:szCs w:val="13"/>
        </w:rPr>
        <w:t xml:space="preserve"> </w:t>
      </w:r>
      <w:proofErr w:type="spellStart"/>
      <w:r w:rsidRPr="006E046F">
        <w:rPr>
          <w:rFonts w:eastAsia="Calibri"/>
          <w:sz w:val="13"/>
          <w:szCs w:val="13"/>
        </w:rPr>
        <w:t>korzystania</w:t>
      </w:r>
      <w:proofErr w:type="spellEnd"/>
      <w:r w:rsidRPr="006E046F">
        <w:rPr>
          <w:rFonts w:eastAsia="Calibri"/>
          <w:sz w:val="13"/>
          <w:szCs w:val="13"/>
        </w:rPr>
        <w:t xml:space="preserve"> z </w:t>
      </w:r>
      <w:proofErr w:type="spellStart"/>
      <w:r w:rsidRPr="006E046F">
        <w:rPr>
          <w:rFonts w:eastAsia="Calibri"/>
          <w:sz w:val="13"/>
          <w:szCs w:val="13"/>
        </w:rPr>
        <w:t>instrumentów</w:t>
      </w:r>
      <w:proofErr w:type="spellEnd"/>
      <w:r w:rsidRPr="006E046F">
        <w:rPr>
          <w:rFonts w:eastAsia="Calibri"/>
          <w:sz w:val="13"/>
          <w:szCs w:val="13"/>
        </w:rPr>
        <w:t xml:space="preserve"> </w:t>
      </w:r>
      <w:proofErr w:type="spellStart"/>
      <w:r w:rsidRPr="006E046F">
        <w:rPr>
          <w:rFonts w:eastAsia="Calibri"/>
          <w:sz w:val="13"/>
          <w:szCs w:val="13"/>
        </w:rPr>
        <w:t>płatniczych</w:t>
      </w:r>
      <w:proofErr w:type="spellEnd"/>
      <w:r w:rsidRPr="006E046F">
        <w:rPr>
          <w:rFonts w:eastAsia="Calibri"/>
          <w:sz w:val="13"/>
          <w:szCs w:val="13"/>
        </w:rPr>
        <w:t xml:space="preserve"> w </w:t>
      </w:r>
      <w:proofErr w:type="spellStart"/>
      <w:r w:rsidRPr="006E046F">
        <w:rPr>
          <w:rFonts w:eastAsia="Calibri"/>
          <w:sz w:val="13"/>
          <w:szCs w:val="13"/>
        </w:rPr>
        <w:t>ramach</w:t>
      </w:r>
      <w:proofErr w:type="spellEnd"/>
      <w:r w:rsidRPr="006E046F">
        <w:rPr>
          <w:rFonts w:eastAsia="Calibri"/>
          <w:sz w:val="13"/>
          <w:szCs w:val="13"/>
        </w:rPr>
        <w:t xml:space="preserve"> </w:t>
      </w:r>
      <w:proofErr w:type="spellStart"/>
      <w:r w:rsidRPr="006E046F">
        <w:rPr>
          <w:rFonts w:eastAsia="Calibri"/>
          <w:sz w:val="13"/>
          <w:szCs w:val="13"/>
        </w:rPr>
        <w:t>aplikacji</w:t>
      </w:r>
      <w:proofErr w:type="spellEnd"/>
      <w:r w:rsidRPr="006E046F">
        <w:rPr>
          <w:rFonts w:eastAsia="Calibri"/>
          <w:sz w:val="13"/>
          <w:szCs w:val="13"/>
        </w:rPr>
        <w:t xml:space="preserve"> </w:t>
      </w:r>
      <w:proofErr w:type="spellStart"/>
      <w:r w:rsidRPr="006E046F">
        <w:rPr>
          <w:rFonts w:eastAsia="Calibri"/>
          <w:sz w:val="13"/>
          <w:szCs w:val="13"/>
        </w:rPr>
        <w:t>mobilnej</w:t>
      </w:r>
      <w:proofErr w:type="spellEnd"/>
      <w:r w:rsidRPr="006E046F">
        <w:rPr>
          <w:rFonts w:eastAsia="Calibri"/>
          <w:sz w:val="13"/>
          <w:szCs w:val="13"/>
        </w:rPr>
        <w:t xml:space="preserve"> SGB Mobile </w:t>
      </w:r>
      <w:proofErr w:type="spellStart"/>
      <w:r w:rsidRPr="006E046F">
        <w:rPr>
          <w:rFonts w:eastAsia="Calibri"/>
          <w:sz w:val="13"/>
          <w:szCs w:val="13"/>
        </w:rPr>
        <w:t>opisane</w:t>
      </w:r>
      <w:proofErr w:type="spellEnd"/>
      <w:r w:rsidRPr="006E046F">
        <w:rPr>
          <w:rFonts w:eastAsia="Calibri"/>
          <w:sz w:val="13"/>
          <w:szCs w:val="13"/>
        </w:rPr>
        <w:t xml:space="preserve"> </w:t>
      </w:r>
      <w:proofErr w:type="spellStart"/>
      <w:r w:rsidRPr="006E046F">
        <w:rPr>
          <w:rFonts w:eastAsia="Calibri"/>
          <w:sz w:val="13"/>
          <w:szCs w:val="13"/>
        </w:rPr>
        <w:t>są</w:t>
      </w:r>
      <w:proofErr w:type="spellEnd"/>
      <w:r w:rsidRPr="006E046F">
        <w:rPr>
          <w:rFonts w:eastAsia="Calibri"/>
          <w:sz w:val="13"/>
          <w:szCs w:val="13"/>
        </w:rPr>
        <w:t xml:space="preserve"> w </w:t>
      </w:r>
      <w:proofErr w:type="spellStart"/>
      <w:r w:rsidRPr="006E046F">
        <w:rPr>
          <w:rFonts w:eastAsia="Calibri"/>
          <w:sz w:val="13"/>
          <w:szCs w:val="13"/>
        </w:rPr>
        <w:t>Regulaminie</w:t>
      </w:r>
      <w:proofErr w:type="spellEnd"/>
      <w:r w:rsidRPr="006E046F">
        <w:rPr>
          <w:rFonts w:eastAsia="Calibri"/>
          <w:sz w:val="13"/>
          <w:szCs w:val="13"/>
        </w:rPr>
        <w:t xml:space="preserve"> </w:t>
      </w:r>
      <w:proofErr w:type="spellStart"/>
      <w:r w:rsidRPr="006E046F">
        <w:rPr>
          <w:rFonts w:eastAsia="Calibri"/>
          <w:sz w:val="13"/>
          <w:szCs w:val="13"/>
        </w:rPr>
        <w:t>korzystania</w:t>
      </w:r>
      <w:proofErr w:type="spellEnd"/>
      <w:r w:rsidRPr="006E046F">
        <w:rPr>
          <w:rFonts w:eastAsia="Calibri"/>
          <w:sz w:val="13"/>
          <w:szCs w:val="13"/>
        </w:rPr>
        <w:t xml:space="preserve"> z </w:t>
      </w:r>
      <w:proofErr w:type="spellStart"/>
      <w:r w:rsidRPr="006E046F">
        <w:rPr>
          <w:rFonts w:eastAsia="Calibri"/>
          <w:sz w:val="13"/>
          <w:szCs w:val="13"/>
        </w:rPr>
        <w:t>aplikacji</w:t>
      </w:r>
      <w:proofErr w:type="spellEnd"/>
      <w:r w:rsidRPr="006E046F">
        <w:rPr>
          <w:rFonts w:eastAsia="Calibri"/>
          <w:sz w:val="13"/>
          <w:szCs w:val="13"/>
        </w:rPr>
        <w:t xml:space="preserve"> </w:t>
      </w:r>
      <w:proofErr w:type="spellStart"/>
      <w:r w:rsidRPr="006E046F">
        <w:rPr>
          <w:rFonts w:eastAsia="Calibri"/>
          <w:sz w:val="13"/>
          <w:szCs w:val="13"/>
        </w:rPr>
        <w:t>mobilnej</w:t>
      </w:r>
      <w:proofErr w:type="spellEnd"/>
      <w:r w:rsidRPr="006E046F">
        <w:rPr>
          <w:rFonts w:eastAsia="Calibri"/>
          <w:sz w:val="13"/>
          <w:szCs w:val="13"/>
        </w:rPr>
        <w:t xml:space="preserve"> SGB Mobile </w:t>
      </w:r>
      <w:proofErr w:type="spellStart"/>
      <w:r w:rsidRPr="006E046F">
        <w:rPr>
          <w:rFonts w:eastAsia="Calibri"/>
          <w:sz w:val="13"/>
          <w:szCs w:val="13"/>
        </w:rPr>
        <w:t>i</w:t>
      </w:r>
      <w:proofErr w:type="spellEnd"/>
      <w:r w:rsidRPr="006E046F">
        <w:rPr>
          <w:rFonts w:eastAsia="Calibri"/>
          <w:sz w:val="13"/>
          <w:szCs w:val="13"/>
        </w:rPr>
        <w:t xml:space="preserve"> </w:t>
      </w:r>
      <w:proofErr w:type="spellStart"/>
      <w:r w:rsidRPr="006E046F">
        <w:rPr>
          <w:rFonts w:eastAsia="Calibri"/>
          <w:sz w:val="13"/>
          <w:szCs w:val="13"/>
        </w:rPr>
        <w:t>BSGo</w:t>
      </w:r>
      <w:proofErr w:type="spellEnd"/>
      <w:r w:rsidRPr="006E046F">
        <w:rPr>
          <w:rFonts w:eastAsia="Calibri"/>
          <w:sz w:val="13"/>
          <w:szCs w:val="13"/>
        </w:rPr>
        <w:t xml:space="preserve"> </w:t>
      </w:r>
      <w:proofErr w:type="spellStart"/>
      <w:r w:rsidRPr="006E046F">
        <w:rPr>
          <w:rFonts w:eastAsia="Calibri"/>
          <w:sz w:val="13"/>
          <w:szCs w:val="13"/>
        </w:rPr>
        <w:t>udostępnionym</w:t>
      </w:r>
      <w:proofErr w:type="spellEnd"/>
      <w:r w:rsidRPr="006E046F">
        <w:rPr>
          <w:rFonts w:eastAsia="Calibri"/>
          <w:sz w:val="13"/>
          <w:szCs w:val="13"/>
        </w:rPr>
        <w:t xml:space="preserve"> </w:t>
      </w:r>
      <w:proofErr w:type="spellStart"/>
      <w:r w:rsidRPr="006E046F">
        <w:rPr>
          <w:rFonts w:eastAsia="Calibri"/>
          <w:sz w:val="13"/>
          <w:szCs w:val="13"/>
        </w:rPr>
        <w:t>na</w:t>
      </w:r>
      <w:proofErr w:type="spellEnd"/>
      <w:r w:rsidRPr="006E046F">
        <w:rPr>
          <w:rFonts w:eastAsia="Calibri"/>
          <w:sz w:val="13"/>
          <w:szCs w:val="13"/>
        </w:rPr>
        <w:t xml:space="preserve"> </w:t>
      </w:r>
      <w:proofErr w:type="spellStart"/>
      <w:r w:rsidRPr="006E046F">
        <w:rPr>
          <w:rFonts w:eastAsia="Calibri"/>
          <w:sz w:val="13"/>
          <w:szCs w:val="13"/>
        </w:rPr>
        <w:t>stronie</w:t>
      </w:r>
      <w:proofErr w:type="spellEnd"/>
      <w:r w:rsidRPr="006E046F">
        <w:rPr>
          <w:rFonts w:eastAsia="Calibri"/>
          <w:sz w:val="13"/>
          <w:szCs w:val="13"/>
        </w:rPr>
        <w:t xml:space="preserve"> </w:t>
      </w:r>
      <w:proofErr w:type="spellStart"/>
      <w:r w:rsidRPr="006E046F">
        <w:rPr>
          <w:rFonts w:eastAsia="Calibri"/>
          <w:sz w:val="13"/>
          <w:szCs w:val="13"/>
        </w:rPr>
        <w:t>internetowej</w:t>
      </w:r>
      <w:proofErr w:type="spellEnd"/>
      <w:r w:rsidRPr="006E046F">
        <w:rPr>
          <w:rFonts w:eastAsia="Calibri"/>
          <w:sz w:val="13"/>
          <w:szCs w:val="13"/>
        </w:rPr>
        <w:t xml:space="preserve"> </w:t>
      </w:r>
      <w:proofErr w:type="spellStart"/>
      <w:r w:rsidRPr="006E046F">
        <w:rPr>
          <w:rFonts w:eastAsia="Calibri"/>
          <w:sz w:val="13"/>
          <w:szCs w:val="13"/>
        </w:rPr>
        <w:t>Banku</w:t>
      </w:r>
      <w:proofErr w:type="spellEnd"/>
      <w:r w:rsidRPr="006E046F">
        <w:rPr>
          <w:rFonts w:eastAsia="Calibri"/>
          <w:sz w:val="13"/>
          <w:szCs w:val="13"/>
        </w:rPr>
        <w:t>.</w:t>
      </w:r>
    </w:p>
    <w:p w14:paraId="34BB5F1D" w14:textId="77777777" w:rsidR="002A6942" w:rsidRPr="006E046F" w:rsidRDefault="002A6942" w:rsidP="002A6942">
      <w:pPr>
        <w:pStyle w:val="Tekstpodstawowywcity"/>
        <w:spacing w:after="0"/>
        <w:ind w:left="426" w:hanging="284"/>
        <w:jc w:val="both"/>
        <w:rPr>
          <w:sz w:val="13"/>
          <w:szCs w:val="13"/>
          <w:lang w:val="pl-PL"/>
        </w:rPr>
      </w:pPr>
      <w:r w:rsidRPr="006E046F">
        <w:rPr>
          <w:sz w:val="13"/>
          <w:szCs w:val="13"/>
          <w:lang w:val="pl-PL"/>
        </w:rPr>
        <w:t xml:space="preserve">4. Informacje o innych usługach świadczonych przez Bank w ramach wydanej karty płatniczej dostępne są na stronie internetowej Banku. </w:t>
      </w:r>
    </w:p>
    <w:p w14:paraId="133CA5F1" w14:textId="77777777" w:rsidR="002A6942" w:rsidRPr="006E046F" w:rsidRDefault="002A6942" w:rsidP="002A6942">
      <w:pPr>
        <w:pStyle w:val="Nagwek1"/>
        <w:ind w:left="426"/>
        <w:rPr>
          <w:b w:val="0"/>
          <w:color w:val="auto"/>
          <w:sz w:val="13"/>
          <w:szCs w:val="13"/>
        </w:rPr>
      </w:pPr>
    </w:p>
    <w:p w14:paraId="18B6D031" w14:textId="77777777" w:rsidR="002A6942" w:rsidRPr="006E046F" w:rsidRDefault="002A6942" w:rsidP="002A6942">
      <w:pPr>
        <w:pStyle w:val="Nagwek1"/>
        <w:ind w:left="426"/>
        <w:rPr>
          <w:color w:val="auto"/>
          <w:sz w:val="13"/>
          <w:szCs w:val="13"/>
        </w:rPr>
      </w:pPr>
      <w:r w:rsidRPr="006E046F">
        <w:rPr>
          <w:color w:val="auto"/>
          <w:sz w:val="13"/>
          <w:szCs w:val="13"/>
        </w:rPr>
        <w:t xml:space="preserve">Rozdział 1. Karty </w:t>
      </w:r>
    </w:p>
    <w:p w14:paraId="7AC73CB4" w14:textId="7987EC2B" w:rsidR="002A6942" w:rsidRPr="006E046F" w:rsidRDefault="002A6942" w:rsidP="00A63FAA">
      <w:pPr>
        <w:pStyle w:val="Nagwek2"/>
        <w:tabs>
          <w:tab w:val="left" w:pos="142"/>
        </w:tabs>
        <w:spacing w:before="0"/>
        <w:jc w:val="center"/>
        <w:rPr>
          <w:rFonts w:ascii="Times New Roman" w:hAnsi="Times New Roman"/>
          <w:sz w:val="13"/>
          <w:szCs w:val="13"/>
        </w:rPr>
      </w:pPr>
      <w:bookmarkStart w:id="161" w:name="_Toc527366723"/>
      <w:r w:rsidRPr="006E046F">
        <w:rPr>
          <w:rFonts w:ascii="Times New Roman" w:hAnsi="Times New Roman"/>
          <w:sz w:val="13"/>
          <w:szCs w:val="13"/>
        </w:rPr>
        <w:t>Wydawanie i wznawianie kart płatniczych</w:t>
      </w:r>
      <w:bookmarkEnd w:id="161"/>
    </w:p>
    <w:p w14:paraId="4870B40F" w14:textId="77777777" w:rsidR="002A6942" w:rsidRPr="006E046F" w:rsidRDefault="002A6942" w:rsidP="002A6942">
      <w:pPr>
        <w:pStyle w:val="Tekstpodstawowywcity"/>
        <w:spacing w:after="0"/>
        <w:ind w:left="0"/>
        <w:jc w:val="center"/>
        <w:rPr>
          <w:sz w:val="13"/>
          <w:szCs w:val="13"/>
        </w:rPr>
      </w:pPr>
      <w:r w:rsidRPr="006E046F">
        <w:rPr>
          <w:sz w:val="13"/>
          <w:szCs w:val="13"/>
        </w:rPr>
        <w:t xml:space="preserve">§ 2 </w:t>
      </w:r>
      <w:r w:rsidRPr="006E046F">
        <w:rPr>
          <w:b/>
          <w:sz w:val="13"/>
          <w:szCs w:val="13"/>
        </w:rPr>
        <w:t xml:space="preserve"> </w:t>
      </w:r>
    </w:p>
    <w:p w14:paraId="26B8883B" w14:textId="7D556FD4" w:rsidR="002A6942" w:rsidRPr="006E046F" w:rsidRDefault="002A6942">
      <w:pPr>
        <w:pStyle w:val="Tekstpodstawowywcity"/>
        <w:numPr>
          <w:ilvl w:val="0"/>
          <w:numId w:val="10"/>
        </w:numPr>
        <w:tabs>
          <w:tab w:val="clear" w:pos="360"/>
        </w:tabs>
        <w:autoSpaceDE w:val="0"/>
        <w:autoSpaceDN w:val="0"/>
        <w:adjustRightInd w:val="0"/>
        <w:spacing w:after="0"/>
        <w:ind w:left="284" w:hanging="284"/>
        <w:jc w:val="both"/>
        <w:rPr>
          <w:sz w:val="13"/>
          <w:szCs w:val="13"/>
          <w:lang w:val="pl-PL"/>
        </w:rPr>
      </w:pPr>
      <w:r w:rsidRPr="006E046F">
        <w:rPr>
          <w:sz w:val="13"/>
          <w:szCs w:val="13"/>
          <w:lang w:val="pl-PL"/>
        </w:rPr>
        <w:t>Karty mogą być wydawane do:</w:t>
      </w:r>
    </w:p>
    <w:p w14:paraId="104EFEAD" w14:textId="04983ACF" w:rsidR="002A6942" w:rsidRPr="006E046F" w:rsidRDefault="002A6942" w:rsidP="002A6942">
      <w:pPr>
        <w:pStyle w:val="Tekstpodstawowywcity"/>
        <w:autoSpaceDE w:val="0"/>
        <w:autoSpaceDN w:val="0"/>
        <w:adjustRightInd w:val="0"/>
        <w:spacing w:after="0"/>
        <w:ind w:left="426" w:hanging="142"/>
        <w:jc w:val="both"/>
        <w:rPr>
          <w:sz w:val="13"/>
          <w:szCs w:val="13"/>
          <w:lang w:val="pl-PL"/>
        </w:rPr>
      </w:pPr>
      <w:r w:rsidRPr="006E046F">
        <w:rPr>
          <w:sz w:val="13"/>
          <w:szCs w:val="13"/>
          <w:lang w:val="pl-PL"/>
        </w:rPr>
        <w:t xml:space="preserve">1) rachunków rozliczeniowych w złotych; </w:t>
      </w:r>
    </w:p>
    <w:p w14:paraId="418CF203" w14:textId="2E332CB6" w:rsidR="002A6942" w:rsidRPr="006E046F" w:rsidRDefault="002A6942" w:rsidP="002A6942">
      <w:pPr>
        <w:pStyle w:val="Tekstpodstawowywcity"/>
        <w:autoSpaceDE w:val="0"/>
        <w:autoSpaceDN w:val="0"/>
        <w:adjustRightInd w:val="0"/>
        <w:spacing w:after="0"/>
        <w:ind w:left="426" w:hanging="142"/>
        <w:rPr>
          <w:sz w:val="13"/>
          <w:szCs w:val="13"/>
          <w:lang w:val="pl-PL"/>
        </w:rPr>
      </w:pPr>
      <w:r w:rsidRPr="006E046F">
        <w:rPr>
          <w:sz w:val="13"/>
          <w:szCs w:val="13"/>
          <w:lang w:val="pl-PL"/>
        </w:rPr>
        <w:t>2) rachunków rozliczeniowych w walutach wymienialnych: EUR lub innych rachunków wskazanych przez Bank, z wyłączeniem rachunku VAT.</w:t>
      </w:r>
    </w:p>
    <w:p w14:paraId="572D3BA6" w14:textId="383C2A7D" w:rsidR="002A6942" w:rsidRPr="006E046F" w:rsidRDefault="002A6942">
      <w:pPr>
        <w:pStyle w:val="Tekstpodstawowywcity"/>
        <w:numPr>
          <w:ilvl w:val="0"/>
          <w:numId w:val="10"/>
        </w:numPr>
        <w:tabs>
          <w:tab w:val="clear" w:pos="360"/>
        </w:tabs>
        <w:spacing w:after="0"/>
        <w:ind w:left="284" w:hanging="284"/>
        <w:jc w:val="both"/>
        <w:rPr>
          <w:sz w:val="13"/>
          <w:szCs w:val="13"/>
          <w:lang w:val="pl-PL"/>
        </w:rPr>
      </w:pPr>
      <w:r w:rsidRPr="006E046F">
        <w:rPr>
          <w:sz w:val="13"/>
          <w:szCs w:val="13"/>
          <w:lang w:val="pl-PL"/>
        </w:rPr>
        <w:t xml:space="preserve">Bank wydaje nie więcej niż jedną kartę tego samego typu dla jednego użytkownika </w:t>
      </w:r>
      <w:proofErr w:type="spellStart"/>
      <w:r w:rsidRPr="006E046F">
        <w:rPr>
          <w:sz w:val="13"/>
          <w:szCs w:val="13"/>
          <w:lang w:val="pl-PL"/>
        </w:rPr>
        <w:t>kartydo</w:t>
      </w:r>
      <w:proofErr w:type="spellEnd"/>
      <w:r w:rsidRPr="006E046F">
        <w:rPr>
          <w:sz w:val="13"/>
          <w:szCs w:val="13"/>
          <w:lang w:val="pl-PL"/>
        </w:rPr>
        <w:t xml:space="preserve"> tego samego rachunku.</w:t>
      </w:r>
    </w:p>
    <w:p w14:paraId="7D5631FB" w14:textId="77777777" w:rsidR="002A6942" w:rsidRPr="006E046F" w:rsidRDefault="002A6942">
      <w:pPr>
        <w:pStyle w:val="Tekstpodstawowywcity"/>
        <w:numPr>
          <w:ilvl w:val="0"/>
          <w:numId w:val="10"/>
        </w:numPr>
        <w:tabs>
          <w:tab w:val="clear" w:pos="360"/>
        </w:tabs>
        <w:autoSpaceDE w:val="0"/>
        <w:autoSpaceDN w:val="0"/>
        <w:adjustRightInd w:val="0"/>
        <w:spacing w:after="0"/>
        <w:ind w:left="284" w:hanging="284"/>
        <w:jc w:val="both"/>
        <w:rPr>
          <w:sz w:val="13"/>
          <w:szCs w:val="13"/>
          <w:lang w:val="pl-PL"/>
        </w:rPr>
      </w:pPr>
      <w:r w:rsidRPr="006E046F">
        <w:rPr>
          <w:sz w:val="13"/>
          <w:szCs w:val="13"/>
          <w:lang w:val="pl-PL"/>
        </w:rPr>
        <w:t xml:space="preserve">Posiadacz rachunku może zwrócić się o wydanie karty dla jednego lub wielu użytkowników karty, którym udziela stosownego pełnomocnictwa do dysponowania środkami na rachunku przy użyciu karty. </w:t>
      </w:r>
    </w:p>
    <w:p w14:paraId="6EC872DA" w14:textId="77777777" w:rsidR="002A6942" w:rsidRPr="006E046F" w:rsidRDefault="002A6942">
      <w:pPr>
        <w:pStyle w:val="Tekstpodstawowywcity"/>
        <w:numPr>
          <w:ilvl w:val="0"/>
          <w:numId w:val="10"/>
        </w:numPr>
        <w:tabs>
          <w:tab w:val="clear" w:pos="360"/>
        </w:tabs>
        <w:autoSpaceDE w:val="0"/>
        <w:autoSpaceDN w:val="0"/>
        <w:adjustRightInd w:val="0"/>
        <w:spacing w:after="0"/>
        <w:ind w:left="284" w:hanging="284"/>
        <w:jc w:val="both"/>
        <w:rPr>
          <w:sz w:val="13"/>
          <w:szCs w:val="13"/>
          <w:lang w:val="pl-PL"/>
        </w:rPr>
      </w:pPr>
      <w:r w:rsidRPr="006E046F">
        <w:rPr>
          <w:sz w:val="13"/>
          <w:szCs w:val="13"/>
          <w:lang w:val="pl-PL"/>
        </w:rPr>
        <w:t xml:space="preserve">Karta </w:t>
      </w:r>
      <w:proofErr w:type="spellStart"/>
      <w:r w:rsidRPr="006E046F">
        <w:rPr>
          <w:sz w:val="13"/>
          <w:szCs w:val="13"/>
        </w:rPr>
        <w:t>wyposażona</w:t>
      </w:r>
      <w:proofErr w:type="spellEnd"/>
      <w:r w:rsidRPr="006E046F">
        <w:rPr>
          <w:sz w:val="13"/>
          <w:szCs w:val="13"/>
        </w:rPr>
        <w:t xml:space="preserve"> jest w </w:t>
      </w:r>
      <w:proofErr w:type="spellStart"/>
      <w:r w:rsidRPr="006E046F">
        <w:rPr>
          <w:sz w:val="13"/>
          <w:szCs w:val="13"/>
        </w:rPr>
        <w:t>funkcję</w:t>
      </w:r>
      <w:proofErr w:type="spellEnd"/>
      <w:r w:rsidRPr="006E046F">
        <w:rPr>
          <w:sz w:val="13"/>
          <w:szCs w:val="13"/>
        </w:rPr>
        <w:t xml:space="preserve"> </w:t>
      </w:r>
      <w:proofErr w:type="spellStart"/>
      <w:r w:rsidRPr="006E046F">
        <w:rPr>
          <w:sz w:val="13"/>
          <w:szCs w:val="13"/>
        </w:rPr>
        <w:t>zbliżeniową</w:t>
      </w:r>
      <w:proofErr w:type="spellEnd"/>
      <w:r w:rsidRPr="006E046F">
        <w:rPr>
          <w:sz w:val="13"/>
          <w:szCs w:val="13"/>
        </w:rPr>
        <w:t>.</w:t>
      </w:r>
    </w:p>
    <w:p w14:paraId="1AEAFB07" w14:textId="6455BA01" w:rsidR="002A6942" w:rsidRPr="006E046F" w:rsidRDefault="002A6942">
      <w:pPr>
        <w:pStyle w:val="Tekstpodstawowywcity"/>
        <w:numPr>
          <w:ilvl w:val="0"/>
          <w:numId w:val="10"/>
        </w:numPr>
        <w:tabs>
          <w:tab w:val="clear" w:pos="360"/>
        </w:tabs>
        <w:autoSpaceDE w:val="0"/>
        <w:autoSpaceDN w:val="0"/>
        <w:adjustRightInd w:val="0"/>
        <w:spacing w:after="0"/>
        <w:ind w:left="284" w:hanging="284"/>
        <w:jc w:val="both"/>
        <w:rPr>
          <w:sz w:val="13"/>
          <w:szCs w:val="13"/>
          <w:lang w:val="pl-PL"/>
        </w:rPr>
      </w:pPr>
      <w:proofErr w:type="spellStart"/>
      <w:r w:rsidRPr="006E046F">
        <w:rPr>
          <w:sz w:val="13"/>
          <w:szCs w:val="13"/>
        </w:rPr>
        <w:t>Użytkownik</w:t>
      </w:r>
      <w:proofErr w:type="spellEnd"/>
      <w:r w:rsidRPr="006E046F">
        <w:rPr>
          <w:sz w:val="13"/>
          <w:szCs w:val="13"/>
        </w:rPr>
        <w:t xml:space="preserve"> karty ma </w:t>
      </w:r>
      <w:proofErr w:type="spellStart"/>
      <w:r w:rsidRPr="006E046F">
        <w:rPr>
          <w:sz w:val="13"/>
          <w:szCs w:val="13"/>
        </w:rPr>
        <w:t>możliwość</w:t>
      </w:r>
      <w:proofErr w:type="spellEnd"/>
      <w:r w:rsidRPr="006E046F">
        <w:rPr>
          <w:sz w:val="13"/>
          <w:szCs w:val="13"/>
        </w:rPr>
        <w:t xml:space="preserve"> </w:t>
      </w:r>
      <w:proofErr w:type="spellStart"/>
      <w:r w:rsidRPr="006E046F">
        <w:rPr>
          <w:sz w:val="13"/>
          <w:szCs w:val="13"/>
        </w:rPr>
        <w:t>wyłączenia</w:t>
      </w:r>
      <w:proofErr w:type="spellEnd"/>
      <w:r w:rsidRPr="006E046F">
        <w:rPr>
          <w:sz w:val="13"/>
          <w:szCs w:val="13"/>
        </w:rPr>
        <w:t>/</w:t>
      </w:r>
      <w:proofErr w:type="spellStart"/>
      <w:r w:rsidRPr="006E046F">
        <w:rPr>
          <w:sz w:val="13"/>
          <w:szCs w:val="13"/>
        </w:rPr>
        <w:t>włączenia</w:t>
      </w:r>
      <w:proofErr w:type="spellEnd"/>
      <w:r w:rsidRPr="006E046F">
        <w:rPr>
          <w:sz w:val="13"/>
          <w:szCs w:val="13"/>
        </w:rPr>
        <w:t xml:space="preserve"> </w:t>
      </w:r>
      <w:proofErr w:type="spellStart"/>
      <w:r w:rsidRPr="006E046F">
        <w:rPr>
          <w:sz w:val="13"/>
          <w:szCs w:val="13"/>
        </w:rPr>
        <w:t>funkcji</w:t>
      </w:r>
      <w:proofErr w:type="spellEnd"/>
      <w:r w:rsidRPr="006E046F">
        <w:rPr>
          <w:sz w:val="13"/>
          <w:szCs w:val="13"/>
        </w:rPr>
        <w:t xml:space="preserve"> </w:t>
      </w:r>
      <w:proofErr w:type="spellStart"/>
      <w:r w:rsidRPr="006E046F">
        <w:rPr>
          <w:sz w:val="13"/>
          <w:szCs w:val="13"/>
        </w:rPr>
        <w:t>zbliżeniowej</w:t>
      </w:r>
      <w:proofErr w:type="spellEnd"/>
      <w:r w:rsidRPr="006E046F">
        <w:rPr>
          <w:sz w:val="13"/>
          <w:szCs w:val="13"/>
        </w:rPr>
        <w:t xml:space="preserve"> </w:t>
      </w:r>
      <w:proofErr w:type="spellStart"/>
      <w:r w:rsidRPr="006E046F">
        <w:rPr>
          <w:sz w:val="13"/>
          <w:szCs w:val="13"/>
        </w:rPr>
        <w:t>na</w:t>
      </w:r>
      <w:proofErr w:type="spellEnd"/>
      <w:r w:rsidRPr="006E046F">
        <w:rPr>
          <w:sz w:val="13"/>
          <w:szCs w:val="13"/>
        </w:rPr>
        <w:t xml:space="preserve"> </w:t>
      </w:r>
      <w:proofErr w:type="spellStart"/>
      <w:r w:rsidRPr="006E046F">
        <w:rPr>
          <w:sz w:val="13"/>
          <w:szCs w:val="13"/>
        </w:rPr>
        <w:t>karcie</w:t>
      </w:r>
      <w:proofErr w:type="spellEnd"/>
      <w:r w:rsidRPr="006E046F">
        <w:rPr>
          <w:sz w:val="13"/>
          <w:szCs w:val="13"/>
        </w:rPr>
        <w:t xml:space="preserve"> </w:t>
      </w:r>
      <w:proofErr w:type="spellStart"/>
      <w:r w:rsidRPr="006E046F">
        <w:rPr>
          <w:sz w:val="13"/>
          <w:szCs w:val="13"/>
        </w:rPr>
        <w:t>składając</w:t>
      </w:r>
      <w:proofErr w:type="spellEnd"/>
      <w:r w:rsidRPr="006E046F">
        <w:rPr>
          <w:sz w:val="13"/>
          <w:szCs w:val="13"/>
        </w:rPr>
        <w:t xml:space="preserve"> </w:t>
      </w:r>
      <w:proofErr w:type="spellStart"/>
      <w:r w:rsidRPr="006E046F">
        <w:rPr>
          <w:sz w:val="13"/>
          <w:szCs w:val="13"/>
        </w:rPr>
        <w:t>wniosek</w:t>
      </w:r>
      <w:proofErr w:type="spellEnd"/>
      <w:r w:rsidRPr="006E046F">
        <w:rPr>
          <w:sz w:val="13"/>
          <w:szCs w:val="13"/>
        </w:rPr>
        <w:t xml:space="preserve"> w </w:t>
      </w:r>
      <w:proofErr w:type="spellStart"/>
      <w:r w:rsidRPr="006E046F">
        <w:rPr>
          <w:sz w:val="13"/>
          <w:szCs w:val="13"/>
        </w:rPr>
        <w:t>placówce</w:t>
      </w:r>
      <w:proofErr w:type="spellEnd"/>
      <w:r w:rsidRPr="006E046F">
        <w:rPr>
          <w:sz w:val="13"/>
          <w:szCs w:val="13"/>
        </w:rPr>
        <w:t xml:space="preserve"> </w:t>
      </w:r>
      <w:proofErr w:type="spellStart"/>
      <w:r w:rsidRPr="006E046F">
        <w:rPr>
          <w:sz w:val="13"/>
          <w:szCs w:val="13"/>
        </w:rPr>
        <w:t>Banku</w:t>
      </w:r>
      <w:proofErr w:type="spellEnd"/>
      <w:r w:rsidRPr="006E046F">
        <w:rPr>
          <w:sz w:val="13"/>
          <w:szCs w:val="13"/>
        </w:rPr>
        <w:t xml:space="preserve"> </w:t>
      </w:r>
      <w:proofErr w:type="spellStart"/>
      <w:r w:rsidRPr="006E046F">
        <w:rPr>
          <w:sz w:val="13"/>
          <w:szCs w:val="13"/>
        </w:rPr>
        <w:t>lub</w:t>
      </w:r>
      <w:proofErr w:type="spellEnd"/>
      <w:r w:rsidRPr="006E046F">
        <w:rPr>
          <w:sz w:val="13"/>
          <w:szCs w:val="13"/>
        </w:rPr>
        <w:t xml:space="preserve"> w </w:t>
      </w:r>
      <w:proofErr w:type="spellStart"/>
      <w:r w:rsidRPr="006E046F">
        <w:rPr>
          <w:sz w:val="13"/>
          <w:szCs w:val="13"/>
        </w:rPr>
        <w:t>bankowości</w:t>
      </w:r>
      <w:proofErr w:type="spellEnd"/>
      <w:r w:rsidRPr="006E046F">
        <w:rPr>
          <w:sz w:val="13"/>
          <w:szCs w:val="13"/>
        </w:rPr>
        <w:t xml:space="preserve"> </w:t>
      </w:r>
      <w:proofErr w:type="spellStart"/>
      <w:r w:rsidRPr="006E046F">
        <w:rPr>
          <w:sz w:val="13"/>
          <w:szCs w:val="13"/>
        </w:rPr>
        <w:t>internetowej</w:t>
      </w:r>
      <w:proofErr w:type="spellEnd"/>
      <w:r w:rsidRPr="006E046F">
        <w:rPr>
          <w:rStyle w:val="Odwoanieprzypisudolnego"/>
          <w:sz w:val="13"/>
          <w:szCs w:val="13"/>
        </w:rPr>
        <w:footnoteReference w:id="12"/>
      </w:r>
      <w:r w:rsidRPr="006E046F">
        <w:rPr>
          <w:sz w:val="13"/>
          <w:szCs w:val="13"/>
        </w:rPr>
        <w:t xml:space="preserve">. </w:t>
      </w:r>
      <w:proofErr w:type="spellStart"/>
      <w:r w:rsidRPr="006E046F">
        <w:rPr>
          <w:sz w:val="13"/>
          <w:szCs w:val="13"/>
        </w:rPr>
        <w:t>Warunkiem</w:t>
      </w:r>
      <w:proofErr w:type="spellEnd"/>
      <w:r w:rsidRPr="006E046F">
        <w:rPr>
          <w:sz w:val="13"/>
          <w:szCs w:val="13"/>
        </w:rPr>
        <w:t xml:space="preserve"> </w:t>
      </w:r>
      <w:proofErr w:type="spellStart"/>
      <w:r w:rsidRPr="006E046F">
        <w:rPr>
          <w:sz w:val="13"/>
          <w:szCs w:val="13"/>
        </w:rPr>
        <w:t>wyłączenia</w:t>
      </w:r>
      <w:proofErr w:type="spellEnd"/>
      <w:r w:rsidRPr="006E046F">
        <w:rPr>
          <w:sz w:val="13"/>
          <w:szCs w:val="13"/>
        </w:rPr>
        <w:t>/</w:t>
      </w:r>
      <w:proofErr w:type="spellStart"/>
      <w:r w:rsidRPr="006E046F">
        <w:rPr>
          <w:sz w:val="13"/>
          <w:szCs w:val="13"/>
        </w:rPr>
        <w:t>włączenia</w:t>
      </w:r>
      <w:proofErr w:type="spellEnd"/>
      <w:r w:rsidRPr="006E046F">
        <w:rPr>
          <w:sz w:val="13"/>
          <w:szCs w:val="13"/>
        </w:rPr>
        <w:t xml:space="preserve"> </w:t>
      </w:r>
      <w:proofErr w:type="spellStart"/>
      <w:r w:rsidRPr="006E046F">
        <w:rPr>
          <w:sz w:val="13"/>
          <w:szCs w:val="13"/>
        </w:rPr>
        <w:t>funkcji</w:t>
      </w:r>
      <w:proofErr w:type="spellEnd"/>
      <w:r w:rsidRPr="006E046F">
        <w:rPr>
          <w:sz w:val="13"/>
          <w:szCs w:val="13"/>
        </w:rPr>
        <w:t xml:space="preserve"> </w:t>
      </w:r>
      <w:proofErr w:type="spellStart"/>
      <w:r w:rsidRPr="006E046F">
        <w:rPr>
          <w:sz w:val="13"/>
          <w:szCs w:val="13"/>
        </w:rPr>
        <w:t>zbliżeniowej</w:t>
      </w:r>
      <w:proofErr w:type="spellEnd"/>
      <w:r w:rsidRPr="006E046F">
        <w:rPr>
          <w:sz w:val="13"/>
          <w:szCs w:val="13"/>
        </w:rPr>
        <w:t xml:space="preserve"> jest </w:t>
      </w:r>
      <w:proofErr w:type="spellStart"/>
      <w:r w:rsidRPr="006E046F">
        <w:rPr>
          <w:sz w:val="13"/>
          <w:szCs w:val="13"/>
        </w:rPr>
        <w:t>dokonanie</w:t>
      </w:r>
      <w:proofErr w:type="spellEnd"/>
      <w:r w:rsidRPr="006E046F">
        <w:rPr>
          <w:sz w:val="13"/>
          <w:szCs w:val="13"/>
        </w:rPr>
        <w:t xml:space="preserve"> </w:t>
      </w:r>
      <w:proofErr w:type="spellStart"/>
      <w:r w:rsidRPr="006E046F">
        <w:rPr>
          <w:sz w:val="13"/>
          <w:szCs w:val="13"/>
        </w:rPr>
        <w:t>transakcji</w:t>
      </w:r>
      <w:proofErr w:type="spellEnd"/>
      <w:r w:rsidRPr="006E046F">
        <w:rPr>
          <w:sz w:val="13"/>
          <w:szCs w:val="13"/>
        </w:rPr>
        <w:t xml:space="preserve"> </w:t>
      </w:r>
      <w:proofErr w:type="spellStart"/>
      <w:r w:rsidRPr="006E046F">
        <w:rPr>
          <w:sz w:val="13"/>
          <w:szCs w:val="13"/>
        </w:rPr>
        <w:t>stykowej</w:t>
      </w:r>
      <w:proofErr w:type="spellEnd"/>
      <w:r w:rsidRPr="006E046F">
        <w:rPr>
          <w:sz w:val="13"/>
          <w:szCs w:val="13"/>
        </w:rPr>
        <w:t xml:space="preserve"> w </w:t>
      </w:r>
      <w:proofErr w:type="spellStart"/>
      <w:r w:rsidRPr="006E046F">
        <w:rPr>
          <w:sz w:val="13"/>
          <w:szCs w:val="13"/>
        </w:rPr>
        <w:t>terminalu</w:t>
      </w:r>
      <w:proofErr w:type="spellEnd"/>
      <w:r w:rsidRPr="006E046F">
        <w:rPr>
          <w:sz w:val="13"/>
          <w:szCs w:val="13"/>
        </w:rPr>
        <w:t xml:space="preserve"> POS </w:t>
      </w:r>
      <w:proofErr w:type="spellStart"/>
      <w:r w:rsidRPr="006E046F">
        <w:rPr>
          <w:sz w:val="13"/>
          <w:szCs w:val="13"/>
        </w:rPr>
        <w:t>lub</w:t>
      </w:r>
      <w:proofErr w:type="spellEnd"/>
      <w:r w:rsidRPr="006E046F">
        <w:rPr>
          <w:sz w:val="13"/>
          <w:szCs w:val="13"/>
        </w:rPr>
        <w:t xml:space="preserve"> </w:t>
      </w:r>
      <w:proofErr w:type="spellStart"/>
      <w:r w:rsidRPr="006E046F">
        <w:rPr>
          <w:sz w:val="13"/>
          <w:szCs w:val="13"/>
        </w:rPr>
        <w:t>bankomacie</w:t>
      </w:r>
      <w:proofErr w:type="spellEnd"/>
      <w:r w:rsidRPr="006E046F">
        <w:rPr>
          <w:sz w:val="13"/>
          <w:szCs w:val="13"/>
        </w:rPr>
        <w:t xml:space="preserve"> z </w:t>
      </w:r>
      <w:proofErr w:type="spellStart"/>
      <w:r w:rsidRPr="006E046F">
        <w:rPr>
          <w:sz w:val="13"/>
          <w:szCs w:val="13"/>
        </w:rPr>
        <w:t>użyciem</w:t>
      </w:r>
      <w:proofErr w:type="spellEnd"/>
      <w:r w:rsidRPr="006E046F">
        <w:rPr>
          <w:sz w:val="13"/>
          <w:szCs w:val="13"/>
        </w:rPr>
        <w:t xml:space="preserve"> PIN. </w:t>
      </w:r>
      <w:r w:rsidRPr="006E046F">
        <w:rPr>
          <w:sz w:val="13"/>
          <w:szCs w:val="13"/>
          <w:lang w:val="pl-PL"/>
        </w:rPr>
        <w:t xml:space="preserve"> </w:t>
      </w:r>
    </w:p>
    <w:p w14:paraId="43ACE953" w14:textId="77777777" w:rsidR="002A6942" w:rsidRPr="006E046F" w:rsidRDefault="002A6942" w:rsidP="002A6942">
      <w:pPr>
        <w:pStyle w:val="Tekstpodstawowywcity"/>
        <w:spacing w:after="0"/>
        <w:ind w:left="284" w:hanging="284"/>
        <w:jc w:val="center"/>
        <w:rPr>
          <w:b/>
          <w:sz w:val="13"/>
          <w:szCs w:val="13"/>
        </w:rPr>
      </w:pPr>
      <w:r w:rsidRPr="006E046F">
        <w:rPr>
          <w:sz w:val="13"/>
          <w:szCs w:val="13"/>
        </w:rPr>
        <w:t>§ 3</w:t>
      </w:r>
    </w:p>
    <w:p w14:paraId="5B7FEE51" w14:textId="77777777" w:rsidR="002A6942" w:rsidRPr="006E046F" w:rsidRDefault="002A6942">
      <w:pPr>
        <w:pStyle w:val="Tekstpodstawowywcity"/>
        <w:numPr>
          <w:ilvl w:val="0"/>
          <w:numId w:val="6"/>
        </w:numPr>
        <w:tabs>
          <w:tab w:val="clear" w:pos="360"/>
          <w:tab w:val="num" w:pos="-2410"/>
        </w:tabs>
        <w:spacing w:after="0"/>
        <w:ind w:left="284" w:hanging="284"/>
        <w:jc w:val="both"/>
        <w:rPr>
          <w:sz w:val="13"/>
          <w:szCs w:val="13"/>
          <w:lang w:val="pl-PL"/>
        </w:rPr>
      </w:pPr>
      <w:r w:rsidRPr="006E046F">
        <w:rPr>
          <w:sz w:val="13"/>
          <w:szCs w:val="13"/>
          <w:lang w:val="pl-PL"/>
        </w:rPr>
        <w:t xml:space="preserve">Dla  kart </w:t>
      </w:r>
      <w:proofErr w:type="spellStart"/>
      <w:r w:rsidRPr="006E046F">
        <w:rPr>
          <w:sz w:val="13"/>
          <w:szCs w:val="13"/>
        </w:rPr>
        <w:t>obowiązują</w:t>
      </w:r>
      <w:proofErr w:type="spellEnd"/>
      <w:r w:rsidRPr="006E046F">
        <w:rPr>
          <w:sz w:val="13"/>
          <w:szCs w:val="13"/>
        </w:rPr>
        <w:t xml:space="preserve"> </w:t>
      </w:r>
      <w:proofErr w:type="spellStart"/>
      <w:r w:rsidRPr="006E046F">
        <w:rPr>
          <w:sz w:val="13"/>
          <w:szCs w:val="13"/>
        </w:rPr>
        <w:t>dzienne</w:t>
      </w:r>
      <w:proofErr w:type="spellEnd"/>
      <w:r w:rsidRPr="006E046F">
        <w:rPr>
          <w:sz w:val="13"/>
          <w:szCs w:val="13"/>
        </w:rPr>
        <w:t xml:space="preserve"> </w:t>
      </w:r>
      <w:proofErr w:type="spellStart"/>
      <w:r w:rsidRPr="006E046F">
        <w:rPr>
          <w:sz w:val="13"/>
          <w:szCs w:val="13"/>
        </w:rPr>
        <w:t>kwotowe</w:t>
      </w:r>
      <w:proofErr w:type="spellEnd"/>
      <w:r w:rsidRPr="006E046F">
        <w:rPr>
          <w:sz w:val="13"/>
          <w:szCs w:val="13"/>
        </w:rPr>
        <w:t xml:space="preserve"> </w:t>
      </w:r>
      <w:proofErr w:type="spellStart"/>
      <w:r w:rsidRPr="006E046F">
        <w:rPr>
          <w:sz w:val="13"/>
          <w:szCs w:val="13"/>
        </w:rPr>
        <w:t>oraz</w:t>
      </w:r>
      <w:proofErr w:type="spellEnd"/>
      <w:r w:rsidRPr="006E046F">
        <w:rPr>
          <w:sz w:val="13"/>
          <w:szCs w:val="13"/>
        </w:rPr>
        <w:t xml:space="preserve"> </w:t>
      </w:r>
      <w:proofErr w:type="spellStart"/>
      <w:r w:rsidRPr="006E046F">
        <w:rPr>
          <w:sz w:val="13"/>
          <w:szCs w:val="13"/>
        </w:rPr>
        <w:t>ilościowe</w:t>
      </w:r>
      <w:proofErr w:type="spellEnd"/>
      <w:r w:rsidRPr="006E046F">
        <w:rPr>
          <w:sz w:val="13"/>
          <w:szCs w:val="13"/>
          <w:lang w:val="pl-PL"/>
        </w:rPr>
        <w:t xml:space="preserve"> limity wypłat gotówki i transakcji bezgotówkowych.</w:t>
      </w:r>
    </w:p>
    <w:p w14:paraId="55E6791C" w14:textId="77777777" w:rsidR="002A6942" w:rsidRPr="006E046F" w:rsidRDefault="002A6942">
      <w:pPr>
        <w:pStyle w:val="Tekstpodstawowywcity"/>
        <w:numPr>
          <w:ilvl w:val="0"/>
          <w:numId w:val="6"/>
        </w:numPr>
        <w:tabs>
          <w:tab w:val="clear" w:pos="360"/>
          <w:tab w:val="num" w:pos="-2410"/>
        </w:tabs>
        <w:spacing w:after="0"/>
        <w:ind w:left="284" w:hanging="284"/>
        <w:jc w:val="both"/>
        <w:rPr>
          <w:sz w:val="13"/>
          <w:szCs w:val="13"/>
          <w:lang w:val="pl-PL"/>
        </w:rPr>
      </w:pPr>
      <w:proofErr w:type="spellStart"/>
      <w:r w:rsidRPr="006E046F">
        <w:rPr>
          <w:sz w:val="13"/>
          <w:szCs w:val="13"/>
        </w:rPr>
        <w:t>Posiadacz</w:t>
      </w:r>
      <w:proofErr w:type="spellEnd"/>
      <w:r w:rsidRPr="006E046F">
        <w:rPr>
          <w:sz w:val="13"/>
          <w:szCs w:val="13"/>
        </w:rPr>
        <w:t xml:space="preserve"> </w:t>
      </w:r>
      <w:proofErr w:type="spellStart"/>
      <w:r w:rsidRPr="006E046F">
        <w:rPr>
          <w:sz w:val="13"/>
          <w:szCs w:val="13"/>
        </w:rPr>
        <w:t>rachunku</w:t>
      </w:r>
      <w:proofErr w:type="spellEnd"/>
      <w:r w:rsidRPr="006E046F">
        <w:rPr>
          <w:sz w:val="13"/>
          <w:szCs w:val="13"/>
        </w:rPr>
        <w:t>/</w:t>
      </w:r>
      <w:proofErr w:type="spellStart"/>
      <w:r w:rsidRPr="006E046F">
        <w:rPr>
          <w:sz w:val="13"/>
          <w:szCs w:val="13"/>
        </w:rPr>
        <w:t>użytkownik</w:t>
      </w:r>
      <w:proofErr w:type="spellEnd"/>
      <w:r w:rsidRPr="006E046F">
        <w:rPr>
          <w:sz w:val="13"/>
          <w:szCs w:val="13"/>
        </w:rPr>
        <w:t xml:space="preserve"> karty </w:t>
      </w:r>
      <w:proofErr w:type="spellStart"/>
      <w:r w:rsidRPr="006E046F">
        <w:rPr>
          <w:sz w:val="13"/>
          <w:szCs w:val="13"/>
        </w:rPr>
        <w:t>może</w:t>
      </w:r>
      <w:proofErr w:type="spellEnd"/>
      <w:r w:rsidRPr="006E046F">
        <w:rPr>
          <w:sz w:val="13"/>
          <w:szCs w:val="13"/>
        </w:rPr>
        <w:t xml:space="preserve"> </w:t>
      </w:r>
      <w:proofErr w:type="spellStart"/>
      <w:r w:rsidRPr="006E046F">
        <w:rPr>
          <w:sz w:val="13"/>
          <w:szCs w:val="13"/>
        </w:rPr>
        <w:t>zmienić</w:t>
      </w:r>
      <w:proofErr w:type="spellEnd"/>
      <w:r w:rsidRPr="006E046F">
        <w:rPr>
          <w:sz w:val="13"/>
          <w:szCs w:val="13"/>
        </w:rPr>
        <w:t xml:space="preserve"> </w:t>
      </w:r>
      <w:proofErr w:type="spellStart"/>
      <w:r w:rsidRPr="006E046F">
        <w:rPr>
          <w:sz w:val="13"/>
          <w:szCs w:val="13"/>
        </w:rPr>
        <w:t>limity</w:t>
      </w:r>
      <w:proofErr w:type="spellEnd"/>
      <w:r w:rsidRPr="006E046F">
        <w:rPr>
          <w:sz w:val="13"/>
          <w:szCs w:val="13"/>
        </w:rPr>
        <w:t xml:space="preserve"> </w:t>
      </w:r>
      <w:proofErr w:type="spellStart"/>
      <w:r w:rsidRPr="006E046F">
        <w:rPr>
          <w:sz w:val="13"/>
          <w:szCs w:val="13"/>
        </w:rPr>
        <w:t>kwotowe</w:t>
      </w:r>
      <w:proofErr w:type="spellEnd"/>
      <w:r w:rsidRPr="006E046F">
        <w:rPr>
          <w:sz w:val="13"/>
          <w:szCs w:val="13"/>
        </w:rPr>
        <w:t xml:space="preserve"> w </w:t>
      </w:r>
      <w:proofErr w:type="spellStart"/>
      <w:r w:rsidRPr="006E046F">
        <w:rPr>
          <w:sz w:val="13"/>
          <w:szCs w:val="13"/>
        </w:rPr>
        <w:t>bankowości</w:t>
      </w:r>
      <w:proofErr w:type="spellEnd"/>
      <w:r w:rsidRPr="006E046F">
        <w:rPr>
          <w:sz w:val="13"/>
          <w:szCs w:val="13"/>
        </w:rPr>
        <w:t xml:space="preserve"> </w:t>
      </w:r>
      <w:proofErr w:type="spellStart"/>
      <w:r w:rsidRPr="006E046F">
        <w:rPr>
          <w:sz w:val="13"/>
          <w:szCs w:val="13"/>
        </w:rPr>
        <w:t>internetowe</w:t>
      </w:r>
      <w:proofErr w:type="spellEnd"/>
      <w:r w:rsidRPr="006E046F">
        <w:rPr>
          <w:rStyle w:val="Odwoanieprzypisudolnego"/>
          <w:sz w:val="13"/>
          <w:szCs w:val="13"/>
        </w:rPr>
        <w:footnoteReference w:id="13"/>
      </w:r>
      <w:r w:rsidRPr="006E046F">
        <w:rPr>
          <w:sz w:val="13"/>
          <w:szCs w:val="13"/>
        </w:rPr>
        <w:t xml:space="preserve">j, </w:t>
      </w:r>
      <w:proofErr w:type="spellStart"/>
      <w:r w:rsidRPr="006E046F">
        <w:rPr>
          <w:sz w:val="13"/>
          <w:szCs w:val="13"/>
        </w:rPr>
        <w:t>aplikacji</w:t>
      </w:r>
      <w:proofErr w:type="spellEnd"/>
      <w:r w:rsidRPr="006E046F">
        <w:rPr>
          <w:sz w:val="13"/>
          <w:szCs w:val="13"/>
        </w:rPr>
        <w:t xml:space="preserve"> </w:t>
      </w:r>
      <w:proofErr w:type="spellStart"/>
      <w:r w:rsidRPr="006E046F">
        <w:rPr>
          <w:sz w:val="13"/>
          <w:szCs w:val="13"/>
        </w:rPr>
        <w:t>mobilnej</w:t>
      </w:r>
      <w:proofErr w:type="spellEnd"/>
      <w:r w:rsidRPr="006E046F">
        <w:rPr>
          <w:rStyle w:val="Odwoanieprzypisudolnego"/>
          <w:sz w:val="13"/>
          <w:szCs w:val="13"/>
        </w:rPr>
        <w:footnoteReference w:id="14"/>
      </w:r>
      <w:r w:rsidRPr="006E046F">
        <w:rPr>
          <w:sz w:val="13"/>
          <w:szCs w:val="13"/>
        </w:rPr>
        <w:t xml:space="preserve"> </w:t>
      </w:r>
      <w:proofErr w:type="spellStart"/>
      <w:r w:rsidRPr="006E046F">
        <w:rPr>
          <w:sz w:val="13"/>
          <w:szCs w:val="13"/>
        </w:rPr>
        <w:t>lub</w:t>
      </w:r>
      <w:proofErr w:type="spellEnd"/>
      <w:r w:rsidRPr="006E046F">
        <w:rPr>
          <w:sz w:val="13"/>
          <w:szCs w:val="13"/>
        </w:rPr>
        <w:t xml:space="preserve"> w </w:t>
      </w:r>
      <w:proofErr w:type="spellStart"/>
      <w:r w:rsidRPr="006E046F">
        <w:rPr>
          <w:sz w:val="13"/>
          <w:szCs w:val="13"/>
        </w:rPr>
        <w:t>placówce</w:t>
      </w:r>
      <w:proofErr w:type="spellEnd"/>
      <w:r w:rsidRPr="006E046F">
        <w:rPr>
          <w:sz w:val="13"/>
          <w:szCs w:val="13"/>
        </w:rPr>
        <w:t xml:space="preserve"> </w:t>
      </w:r>
      <w:proofErr w:type="spellStart"/>
      <w:r w:rsidRPr="006E046F">
        <w:rPr>
          <w:sz w:val="13"/>
          <w:szCs w:val="13"/>
        </w:rPr>
        <w:t>Banku</w:t>
      </w:r>
      <w:proofErr w:type="spellEnd"/>
      <w:r w:rsidRPr="006E046F">
        <w:rPr>
          <w:sz w:val="13"/>
          <w:szCs w:val="13"/>
        </w:rPr>
        <w:t xml:space="preserve">. </w:t>
      </w:r>
      <w:proofErr w:type="spellStart"/>
      <w:r w:rsidRPr="006E046F">
        <w:rPr>
          <w:sz w:val="13"/>
          <w:szCs w:val="13"/>
        </w:rPr>
        <w:t>Limity</w:t>
      </w:r>
      <w:proofErr w:type="spellEnd"/>
      <w:r w:rsidRPr="006E046F">
        <w:rPr>
          <w:sz w:val="13"/>
          <w:szCs w:val="13"/>
        </w:rPr>
        <w:t xml:space="preserve"> </w:t>
      </w:r>
      <w:proofErr w:type="spellStart"/>
      <w:r w:rsidRPr="006E046F">
        <w:rPr>
          <w:sz w:val="13"/>
          <w:szCs w:val="13"/>
        </w:rPr>
        <w:t>ilościowe</w:t>
      </w:r>
      <w:proofErr w:type="spellEnd"/>
      <w:r w:rsidRPr="006E046F">
        <w:rPr>
          <w:sz w:val="13"/>
          <w:szCs w:val="13"/>
        </w:rPr>
        <w:t xml:space="preserve"> </w:t>
      </w:r>
      <w:proofErr w:type="spellStart"/>
      <w:r w:rsidRPr="006E046F">
        <w:rPr>
          <w:sz w:val="13"/>
          <w:szCs w:val="13"/>
        </w:rPr>
        <w:t>są</w:t>
      </w:r>
      <w:proofErr w:type="spellEnd"/>
      <w:r w:rsidRPr="006E046F">
        <w:rPr>
          <w:sz w:val="13"/>
          <w:szCs w:val="13"/>
        </w:rPr>
        <w:t xml:space="preserve"> </w:t>
      </w:r>
      <w:proofErr w:type="spellStart"/>
      <w:r w:rsidRPr="006E046F">
        <w:rPr>
          <w:sz w:val="13"/>
          <w:szCs w:val="13"/>
        </w:rPr>
        <w:t>ustalone</w:t>
      </w:r>
      <w:proofErr w:type="spellEnd"/>
      <w:r w:rsidRPr="006E046F">
        <w:rPr>
          <w:sz w:val="13"/>
          <w:szCs w:val="13"/>
        </w:rPr>
        <w:t xml:space="preserve"> </w:t>
      </w:r>
      <w:proofErr w:type="spellStart"/>
      <w:r w:rsidRPr="006E046F">
        <w:rPr>
          <w:sz w:val="13"/>
          <w:szCs w:val="13"/>
        </w:rPr>
        <w:t>przez</w:t>
      </w:r>
      <w:proofErr w:type="spellEnd"/>
      <w:r w:rsidRPr="006E046F">
        <w:rPr>
          <w:sz w:val="13"/>
          <w:szCs w:val="13"/>
        </w:rPr>
        <w:t xml:space="preserve"> Bank </w:t>
      </w:r>
      <w:proofErr w:type="spellStart"/>
      <w:r w:rsidRPr="006E046F">
        <w:rPr>
          <w:sz w:val="13"/>
          <w:szCs w:val="13"/>
        </w:rPr>
        <w:t>i</w:t>
      </w:r>
      <w:proofErr w:type="spellEnd"/>
      <w:r w:rsidRPr="006E046F">
        <w:rPr>
          <w:sz w:val="13"/>
          <w:szCs w:val="13"/>
        </w:rPr>
        <w:t xml:space="preserve"> </w:t>
      </w:r>
      <w:proofErr w:type="spellStart"/>
      <w:r w:rsidRPr="006E046F">
        <w:rPr>
          <w:sz w:val="13"/>
          <w:szCs w:val="13"/>
        </w:rPr>
        <w:t>nie</w:t>
      </w:r>
      <w:proofErr w:type="spellEnd"/>
      <w:r w:rsidRPr="006E046F">
        <w:rPr>
          <w:sz w:val="13"/>
          <w:szCs w:val="13"/>
        </w:rPr>
        <w:t xml:space="preserve"> </w:t>
      </w:r>
      <w:proofErr w:type="spellStart"/>
      <w:r w:rsidRPr="006E046F">
        <w:rPr>
          <w:sz w:val="13"/>
          <w:szCs w:val="13"/>
        </w:rPr>
        <w:t>mogą</w:t>
      </w:r>
      <w:proofErr w:type="spellEnd"/>
      <w:r w:rsidRPr="006E046F">
        <w:rPr>
          <w:sz w:val="13"/>
          <w:szCs w:val="13"/>
        </w:rPr>
        <w:t xml:space="preserve"> </w:t>
      </w:r>
      <w:proofErr w:type="spellStart"/>
      <w:r w:rsidRPr="006E046F">
        <w:rPr>
          <w:sz w:val="13"/>
          <w:szCs w:val="13"/>
        </w:rPr>
        <w:t>zostać</w:t>
      </w:r>
      <w:proofErr w:type="spellEnd"/>
      <w:r w:rsidRPr="006E046F">
        <w:rPr>
          <w:sz w:val="13"/>
          <w:szCs w:val="13"/>
        </w:rPr>
        <w:t xml:space="preserve"> </w:t>
      </w:r>
      <w:proofErr w:type="spellStart"/>
      <w:r w:rsidRPr="006E046F">
        <w:rPr>
          <w:sz w:val="13"/>
          <w:szCs w:val="13"/>
        </w:rPr>
        <w:t>zmienione</w:t>
      </w:r>
      <w:proofErr w:type="spellEnd"/>
      <w:r w:rsidRPr="006E046F">
        <w:rPr>
          <w:sz w:val="13"/>
          <w:szCs w:val="13"/>
        </w:rPr>
        <w:t xml:space="preserve"> </w:t>
      </w:r>
      <w:proofErr w:type="spellStart"/>
      <w:r w:rsidRPr="006E046F">
        <w:rPr>
          <w:sz w:val="13"/>
          <w:szCs w:val="13"/>
        </w:rPr>
        <w:t>przez</w:t>
      </w:r>
      <w:proofErr w:type="spellEnd"/>
      <w:r w:rsidRPr="006E046F">
        <w:rPr>
          <w:sz w:val="13"/>
          <w:szCs w:val="13"/>
        </w:rPr>
        <w:t xml:space="preserve"> </w:t>
      </w:r>
      <w:proofErr w:type="spellStart"/>
      <w:r w:rsidRPr="006E046F">
        <w:rPr>
          <w:sz w:val="13"/>
          <w:szCs w:val="13"/>
        </w:rPr>
        <w:t>posiadacza</w:t>
      </w:r>
      <w:proofErr w:type="spellEnd"/>
      <w:r w:rsidRPr="006E046F">
        <w:rPr>
          <w:sz w:val="13"/>
          <w:szCs w:val="13"/>
        </w:rPr>
        <w:t xml:space="preserve"> </w:t>
      </w:r>
      <w:proofErr w:type="spellStart"/>
      <w:r w:rsidRPr="006E046F">
        <w:rPr>
          <w:sz w:val="13"/>
          <w:szCs w:val="13"/>
        </w:rPr>
        <w:t>rachunku</w:t>
      </w:r>
      <w:proofErr w:type="spellEnd"/>
      <w:r w:rsidRPr="006E046F">
        <w:rPr>
          <w:sz w:val="13"/>
          <w:szCs w:val="13"/>
        </w:rPr>
        <w:t>/</w:t>
      </w:r>
      <w:proofErr w:type="spellStart"/>
      <w:r w:rsidRPr="006E046F">
        <w:rPr>
          <w:sz w:val="13"/>
          <w:szCs w:val="13"/>
        </w:rPr>
        <w:t>użytkownika</w:t>
      </w:r>
      <w:proofErr w:type="spellEnd"/>
      <w:r w:rsidRPr="006E046F">
        <w:rPr>
          <w:sz w:val="13"/>
          <w:szCs w:val="13"/>
        </w:rPr>
        <w:t xml:space="preserve"> karty.</w:t>
      </w:r>
    </w:p>
    <w:p w14:paraId="05C0FF4B" w14:textId="77777777" w:rsidR="002A6942" w:rsidRPr="006E046F" w:rsidRDefault="002A6942">
      <w:pPr>
        <w:pStyle w:val="Tekstpodstawowywcity"/>
        <w:numPr>
          <w:ilvl w:val="0"/>
          <w:numId w:val="6"/>
        </w:numPr>
        <w:tabs>
          <w:tab w:val="clear" w:pos="360"/>
          <w:tab w:val="num" w:pos="-2410"/>
        </w:tabs>
        <w:spacing w:after="0"/>
        <w:ind w:left="284" w:hanging="284"/>
        <w:jc w:val="both"/>
        <w:rPr>
          <w:sz w:val="13"/>
          <w:szCs w:val="13"/>
          <w:lang w:val="pl-PL"/>
        </w:rPr>
      </w:pPr>
      <w:r w:rsidRPr="006E046F">
        <w:rPr>
          <w:sz w:val="13"/>
          <w:szCs w:val="13"/>
          <w:lang w:val="pl-PL"/>
        </w:rPr>
        <w:t xml:space="preserve">Wartości ww. limitów obowiązujące w Banku  określone są w  </w:t>
      </w:r>
      <w:proofErr w:type="spellStart"/>
      <w:r w:rsidRPr="006E046F">
        <w:rPr>
          <w:sz w:val="13"/>
          <w:szCs w:val="13"/>
        </w:rPr>
        <w:t>Rozdziale</w:t>
      </w:r>
      <w:proofErr w:type="spellEnd"/>
      <w:r w:rsidRPr="006E046F">
        <w:rPr>
          <w:sz w:val="13"/>
          <w:szCs w:val="13"/>
        </w:rPr>
        <w:t xml:space="preserve"> 4 </w:t>
      </w:r>
      <w:r w:rsidRPr="006E046F">
        <w:rPr>
          <w:sz w:val="13"/>
          <w:szCs w:val="13"/>
          <w:lang w:val="pl-PL"/>
        </w:rPr>
        <w:t xml:space="preserve">niniejszego załącznika. </w:t>
      </w:r>
    </w:p>
    <w:p w14:paraId="580E84BC" w14:textId="77777777" w:rsidR="002A6942" w:rsidRPr="006E046F" w:rsidRDefault="002A6942" w:rsidP="002A6942">
      <w:pPr>
        <w:pStyle w:val="Tekstpodstawowywcity"/>
        <w:spacing w:after="0"/>
        <w:ind w:left="284" w:hanging="284"/>
        <w:jc w:val="center"/>
        <w:rPr>
          <w:sz w:val="13"/>
          <w:szCs w:val="13"/>
        </w:rPr>
      </w:pPr>
      <w:r w:rsidRPr="006E046F">
        <w:rPr>
          <w:sz w:val="13"/>
          <w:szCs w:val="13"/>
        </w:rPr>
        <w:t>§ 4</w:t>
      </w:r>
    </w:p>
    <w:p w14:paraId="40070BBF" w14:textId="77777777" w:rsidR="002A6942" w:rsidRPr="006E046F" w:rsidRDefault="002A6942">
      <w:pPr>
        <w:pStyle w:val="Tekstpodstawowywcity"/>
        <w:numPr>
          <w:ilvl w:val="6"/>
          <w:numId w:val="171"/>
        </w:numPr>
        <w:tabs>
          <w:tab w:val="clear" w:pos="2520"/>
        </w:tabs>
        <w:spacing w:after="0"/>
        <w:ind w:left="284" w:hanging="284"/>
        <w:jc w:val="both"/>
        <w:rPr>
          <w:sz w:val="13"/>
          <w:szCs w:val="13"/>
          <w:lang w:val="pl-PL"/>
        </w:rPr>
      </w:pPr>
      <w:r w:rsidRPr="006E046F">
        <w:rPr>
          <w:sz w:val="13"/>
          <w:szCs w:val="13"/>
          <w:lang w:val="pl-PL"/>
        </w:rPr>
        <w:t>Wznowienie karty następuje automatycznie, jeżeli na co najmniej 45 dni przed upływem terminu ważności karty, posiadacz rachunku/użytkownik karty nie złoży oświadczenia</w:t>
      </w:r>
      <w:r w:rsidRPr="006E046F">
        <w:rPr>
          <w:sz w:val="13"/>
          <w:szCs w:val="13"/>
          <w:lang w:val="pl-PL"/>
        </w:rPr>
        <w:br/>
        <w:t>o rezygnacji ze wznowienia karty, z zastrzeżeniem ust. 4.</w:t>
      </w:r>
    </w:p>
    <w:p w14:paraId="2DFECC5B" w14:textId="77777777" w:rsidR="002A6942" w:rsidRPr="006E046F" w:rsidRDefault="002A6942">
      <w:pPr>
        <w:pStyle w:val="Tekstpodstawowywcity"/>
        <w:numPr>
          <w:ilvl w:val="0"/>
          <w:numId w:val="235"/>
        </w:numPr>
        <w:spacing w:after="0"/>
        <w:ind w:left="284" w:right="-1" w:hanging="284"/>
        <w:jc w:val="both"/>
        <w:rPr>
          <w:sz w:val="13"/>
          <w:szCs w:val="13"/>
        </w:rPr>
      </w:pPr>
      <w:r w:rsidRPr="006E046F">
        <w:rPr>
          <w:sz w:val="13"/>
          <w:szCs w:val="13"/>
          <w:lang w:val="pl-PL"/>
        </w:rPr>
        <w:t xml:space="preserve">Bank może zmienić numer karty i numer PIN dla wznowionej karty. W takim przypadku </w:t>
      </w:r>
      <w:r w:rsidRPr="006E046F">
        <w:rPr>
          <w:sz w:val="13"/>
          <w:szCs w:val="13"/>
        </w:rPr>
        <w:t xml:space="preserve">Bank </w:t>
      </w:r>
      <w:proofErr w:type="spellStart"/>
      <w:r w:rsidRPr="006E046F">
        <w:rPr>
          <w:sz w:val="13"/>
          <w:szCs w:val="13"/>
        </w:rPr>
        <w:t>powiadomi</w:t>
      </w:r>
      <w:proofErr w:type="spellEnd"/>
      <w:r w:rsidRPr="006E046F">
        <w:rPr>
          <w:sz w:val="13"/>
          <w:szCs w:val="13"/>
        </w:rPr>
        <w:t xml:space="preserve"> </w:t>
      </w:r>
      <w:proofErr w:type="spellStart"/>
      <w:r w:rsidRPr="006E046F">
        <w:rPr>
          <w:sz w:val="13"/>
          <w:szCs w:val="13"/>
        </w:rPr>
        <w:t>użytkownika</w:t>
      </w:r>
      <w:proofErr w:type="spellEnd"/>
      <w:r w:rsidRPr="006E046F">
        <w:rPr>
          <w:sz w:val="13"/>
          <w:szCs w:val="13"/>
        </w:rPr>
        <w:t xml:space="preserve"> karty o </w:t>
      </w:r>
      <w:proofErr w:type="spellStart"/>
      <w:r w:rsidRPr="006E046F">
        <w:rPr>
          <w:sz w:val="13"/>
          <w:szCs w:val="13"/>
        </w:rPr>
        <w:t>dokonanej</w:t>
      </w:r>
      <w:proofErr w:type="spellEnd"/>
      <w:r w:rsidRPr="006E046F">
        <w:rPr>
          <w:sz w:val="13"/>
          <w:szCs w:val="13"/>
        </w:rPr>
        <w:t xml:space="preserve"> </w:t>
      </w:r>
      <w:proofErr w:type="spellStart"/>
      <w:r w:rsidRPr="006E046F">
        <w:rPr>
          <w:sz w:val="13"/>
          <w:szCs w:val="13"/>
        </w:rPr>
        <w:t>zmianie</w:t>
      </w:r>
      <w:proofErr w:type="spellEnd"/>
      <w:r w:rsidRPr="006E046F">
        <w:rPr>
          <w:sz w:val="13"/>
          <w:szCs w:val="13"/>
        </w:rPr>
        <w:t xml:space="preserve">, </w:t>
      </w:r>
      <w:proofErr w:type="spellStart"/>
      <w:r w:rsidRPr="006E046F">
        <w:rPr>
          <w:sz w:val="13"/>
          <w:szCs w:val="13"/>
        </w:rPr>
        <w:t>na</w:t>
      </w:r>
      <w:proofErr w:type="spellEnd"/>
      <w:r w:rsidRPr="006E046F">
        <w:rPr>
          <w:sz w:val="13"/>
          <w:szCs w:val="13"/>
        </w:rPr>
        <w:t xml:space="preserve"> </w:t>
      </w:r>
      <w:proofErr w:type="spellStart"/>
      <w:r w:rsidRPr="006E046F">
        <w:rPr>
          <w:sz w:val="13"/>
          <w:szCs w:val="13"/>
        </w:rPr>
        <w:t>zasadach</w:t>
      </w:r>
      <w:proofErr w:type="spellEnd"/>
      <w:r w:rsidRPr="006E046F">
        <w:rPr>
          <w:sz w:val="13"/>
          <w:szCs w:val="13"/>
        </w:rPr>
        <w:t xml:space="preserve"> </w:t>
      </w:r>
      <w:proofErr w:type="spellStart"/>
      <w:r w:rsidRPr="006E046F">
        <w:rPr>
          <w:sz w:val="13"/>
          <w:szCs w:val="13"/>
        </w:rPr>
        <w:t>określonych</w:t>
      </w:r>
      <w:proofErr w:type="spellEnd"/>
      <w:r w:rsidRPr="006E046F">
        <w:rPr>
          <w:sz w:val="13"/>
          <w:szCs w:val="13"/>
        </w:rPr>
        <w:t xml:space="preserve"> w § 7.</w:t>
      </w:r>
    </w:p>
    <w:p w14:paraId="4BBAFDA9" w14:textId="493FC1E8" w:rsidR="002A6942" w:rsidRPr="006E046F" w:rsidRDefault="002A6942">
      <w:pPr>
        <w:pStyle w:val="Tekstpodstawowywcity"/>
        <w:numPr>
          <w:ilvl w:val="0"/>
          <w:numId w:val="235"/>
        </w:numPr>
        <w:spacing w:after="0"/>
        <w:ind w:left="284" w:right="-1" w:hanging="284"/>
        <w:jc w:val="both"/>
        <w:rPr>
          <w:sz w:val="13"/>
          <w:szCs w:val="13"/>
        </w:rPr>
      </w:pPr>
      <w:r w:rsidRPr="006E046F">
        <w:rPr>
          <w:sz w:val="13"/>
          <w:szCs w:val="13"/>
          <w:lang w:val="pl-PL"/>
        </w:rPr>
        <w:t>Wznowione karty są wyposażone w funkcję zbliżeniową; w przypadku wznowienia karty w miejsce karty bez funkcji zbliżeniowej, Bank powiadomi użytkownika o dokonanej zmianie.</w:t>
      </w:r>
    </w:p>
    <w:p w14:paraId="5FA215EF" w14:textId="77777777" w:rsidR="002A6942" w:rsidRPr="006E046F" w:rsidRDefault="002A6942" w:rsidP="002A6942">
      <w:pPr>
        <w:pStyle w:val="Tekstpodstawowywcity"/>
        <w:spacing w:after="0"/>
        <w:ind w:left="284" w:hanging="284"/>
        <w:jc w:val="both"/>
        <w:rPr>
          <w:sz w:val="13"/>
          <w:szCs w:val="13"/>
          <w:lang w:val="pl-PL"/>
        </w:rPr>
      </w:pPr>
      <w:r w:rsidRPr="006E046F">
        <w:rPr>
          <w:sz w:val="13"/>
          <w:szCs w:val="13"/>
          <w:lang w:val="pl-PL"/>
        </w:rPr>
        <w:t>4. W przypadku rezygnacji ze wznowienia karty, posiadacz rachunku/użytkownik karty niszczy kartę, której termin ważności upłynął, przecinając kartę tak, aby uszkodzić pasek magnetyczny lub mikroprocesor oraz numer karty.</w:t>
      </w:r>
    </w:p>
    <w:p w14:paraId="68304DFC" w14:textId="77777777" w:rsidR="002A6942" w:rsidRPr="006E046F" w:rsidRDefault="002A6942" w:rsidP="002A6942">
      <w:pPr>
        <w:pStyle w:val="Tekstpodstawowywcity"/>
        <w:spacing w:after="0"/>
        <w:ind w:left="284" w:hanging="284"/>
        <w:jc w:val="center"/>
        <w:rPr>
          <w:b/>
          <w:sz w:val="13"/>
          <w:szCs w:val="13"/>
        </w:rPr>
      </w:pPr>
      <w:r w:rsidRPr="006E046F">
        <w:rPr>
          <w:sz w:val="13"/>
          <w:szCs w:val="13"/>
        </w:rPr>
        <w:t>§ 5</w:t>
      </w:r>
    </w:p>
    <w:p w14:paraId="202CA66C" w14:textId="22F28831" w:rsidR="002A6942" w:rsidRPr="006E046F" w:rsidRDefault="002A6942">
      <w:pPr>
        <w:pStyle w:val="Tekstpodstawowywcity"/>
        <w:numPr>
          <w:ilvl w:val="6"/>
          <w:numId w:val="173"/>
        </w:numPr>
        <w:tabs>
          <w:tab w:val="clear" w:pos="2520"/>
        </w:tabs>
        <w:spacing w:after="0"/>
        <w:ind w:left="284" w:hanging="284"/>
        <w:jc w:val="both"/>
        <w:rPr>
          <w:sz w:val="13"/>
          <w:szCs w:val="13"/>
          <w:lang w:val="pl-PL"/>
        </w:rPr>
      </w:pPr>
      <w:r w:rsidRPr="006E046F">
        <w:rPr>
          <w:sz w:val="13"/>
          <w:szCs w:val="13"/>
          <w:lang w:val="pl-PL"/>
        </w:rPr>
        <w:t>W przypadku rezygnacji z użytkowania karty w okresie jej ważności, posiadacz rachunku/użytkownik karty zgłasza powyższy fakt w formie pisemnej do Banku, który po otrzymaniu zgłoszenia dokonuje zastrzeżenia karty.</w:t>
      </w:r>
    </w:p>
    <w:p w14:paraId="6BF949F5" w14:textId="77777777" w:rsidR="002A6942" w:rsidRPr="006E046F" w:rsidRDefault="002A6942">
      <w:pPr>
        <w:pStyle w:val="Tekstpodstawowywcity"/>
        <w:numPr>
          <w:ilvl w:val="6"/>
          <w:numId w:val="173"/>
        </w:numPr>
        <w:tabs>
          <w:tab w:val="clear" w:pos="2520"/>
        </w:tabs>
        <w:spacing w:after="0"/>
        <w:ind w:left="284" w:hanging="284"/>
        <w:jc w:val="both"/>
        <w:rPr>
          <w:sz w:val="13"/>
          <w:szCs w:val="13"/>
          <w:lang w:val="pl-PL"/>
        </w:rPr>
      </w:pPr>
      <w:r w:rsidRPr="006E046F">
        <w:rPr>
          <w:sz w:val="13"/>
          <w:szCs w:val="13"/>
          <w:lang w:val="pl-PL"/>
        </w:rPr>
        <w:t xml:space="preserve">W przypadku, o którym mowa w ust. 1 kartę należy zniszczyć </w:t>
      </w:r>
      <w:r w:rsidRPr="006E046F">
        <w:rPr>
          <w:sz w:val="13"/>
          <w:szCs w:val="13"/>
        </w:rPr>
        <w:t xml:space="preserve">w </w:t>
      </w:r>
      <w:proofErr w:type="spellStart"/>
      <w:r w:rsidRPr="006E046F">
        <w:rPr>
          <w:sz w:val="13"/>
          <w:szCs w:val="13"/>
        </w:rPr>
        <w:t>sposób</w:t>
      </w:r>
      <w:proofErr w:type="spellEnd"/>
      <w:r w:rsidRPr="006E046F">
        <w:rPr>
          <w:sz w:val="13"/>
          <w:szCs w:val="13"/>
        </w:rPr>
        <w:t xml:space="preserve"> </w:t>
      </w:r>
      <w:proofErr w:type="spellStart"/>
      <w:r w:rsidRPr="006E046F">
        <w:rPr>
          <w:sz w:val="13"/>
          <w:szCs w:val="13"/>
        </w:rPr>
        <w:t>określony</w:t>
      </w:r>
      <w:proofErr w:type="spellEnd"/>
      <w:r w:rsidRPr="006E046F">
        <w:rPr>
          <w:sz w:val="13"/>
          <w:szCs w:val="13"/>
        </w:rPr>
        <w:t xml:space="preserve"> w § 4 </w:t>
      </w:r>
      <w:proofErr w:type="spellStart"/>
      <w:r w:rsidRPr="006E046F">
        <w:rPr>
          <w:sz w:val="13"/>
          <w:szCs w:val="13"/>
        </w:rPr>
        <w:t>ust</w:t>
      </w:r>
      <w:proofErr w:type="spellEnd"/>
      <w:r w:rsidRPr="006E046F">
        <w:rPr>
          <w:sz w:val="13"/>
          <w:szCs w:val="13"/>
        </w:rPr>
        <w:t>. 4</w:t>
      </w:r>
      <w:r w:rsidRPr="006E046F">
        <w:rPr>
          <w:sz w:val="13"/>
          <w:szCs w:val="13"/>
          <w:lang w:val="pl-PL"/>
        </w:rPr>
        <w:t>.</w:t>
      </w:r>
    </w:p>
    <w:p w14:paraId="55973C35" w14:textId="77777777" w:rsidR="002A6942" w:rsidRPr="006E046F" w:rsidRDefault="002A6942" w:rsidP="002A6942">
      <w:pPr>
        <w:pStyle w:val="Tekstpodstawowywcity"/>
        <w:spacing w:after="0"/>
        <w:ind w:left="284" w:hanging="284"/>
        <w:jc w:val="both"/>
        <w:rPr>
          <w:sz w:val="13"/>
          <w:szCs w:val="13"/>
          <w:lang w:val="pl-PL"/>
        </w:rPr>
      </w:pPr>
      <w:r w:rsidRPr="006E046F">
        <w:rPr>
          <w:sz w:val="13"/>
          <w:szCs w:val="13"/>
          <w:lang w:val="pl-PL"/>
        </w:rPr>
        <w:t xml:space="preserve"> </w:t>
      </w:r>
    </w:p>
    <w:p w14:paraId="25ED8F01" w14:textId="77777777" w:rsidR="002A6942" w:rsidRPr="006E046F" w:rsidRDefault="002A6942" w:rsidP="002A6942">
      <w:pPr>
        <w:pStyle w:val="Nagwek2"/>
        <w:spacing w:before="0"/>
        <w:ind w:left="284" w:hanging="284"/>
        <w:jc w:val="center"/>
        <w:rPr>
          <w:rFonts w:ascii="Times New Roman" w:hAnsi="Times New Roman"/>
          <w:sz w:val="13"/>
          <w:szCs w:val="13"/>
        </w:rPr>
      </w:pPr>
      <w:bookmarkStart w:id="162" w:name="_Toc527366724"/>
      <w:r w:rsidRPr="006E046F">
        <w:rPr>
          <w:rFonts w:ascii="Times New Roman" w:hAnsi="Times New Roman"/>
          <w:sz w:val="13"/>
          <w:szCs w:val="13"/>
        </w:rPr>
        <w:t>Wysyłka PIN i karty</w:t>
      </w:r>
      <w:bookmarkEnd w:id="162"/>
    </w:p>
    <w:p w14:paraId="2593D35C" w14:textId="77777777" w:rsidR="002A6942" w:rsidRPr="006E046F" w:rsidRDefault="002A6942" w:rsidP="002A6942">
      <w:pPr>
        <w:pStyle w:val="Tekstpodstawowywcity"/>
        <w:spacing w:after="0"/>
        <w:ind w:left="284" w:hanging="284"/>
        <w:jc w:val="center"/>
        <w:rPr>
          <w:b/>
          <w:sz w:val="13"/>
          <w:szCs w:val="13"/>
        </w:rPr>
      </w:pPr>
      <w:r w:rsidRPr="006E046F">
        <w:rPr>
          <w:sz w:val="13"/>
          <w:szCs w:val="13"/>
        </w:rPr>
        <w:t xml:space="preserve">§ 6 </w:t>
      </w:r>
    </w:p>
    <w:p w14:paraId="33203A87" w14:textId="77777777" w:rsidR="002A6942" w:rsidRPr="006E046F" w:rsidRDefault="002A6942">
      <w:pPr>
        <w:pStyle w:val="Tekstpodstawowywcity"/>
        <w:numPr>
          <w:ilvl w:val="0"/>
          <w:numId w:val="7"/>
        </w:numPr>
        <w:tabs>
          <w:tab w:val="clear" w:pos="360"/>
        </w:tabs>
        <w:spacing w:after="0"/>
        <w:ind w:left="284" w:hanging="284"/>
        <w:jc w:val="both"/>
        <w:rPr>
          <w:sz w:val="13"/>
          <w:szCs w:val="13"/>
          <w:lang w:val="pl-PL"/>
        </w:rPr>
      </w:pPr>
      <w:r w:rsidRPr="006E046F">
        <w:rPr>
          <w:sz w:val="13"/>
          <w:szCs w:val="13"/>
          <w:lang w:val="pl-PL"/>
        </w:rPr>
        <w:t>PIN jest wysyłany SMS-em na wskazany przez posiadacza rachunku/użytkownika karty  numer telefonu lub w formie papierowej na adres do korespondencji.</w:t>
      </w:r>
    </w:p>
    <w:p w14:paraId="7672192B" w14:textId="77777777" w:rsidR="002A6942" w:rsidRPr="006E046F" w:rsidRDefault="002A6942">
      <w:pPr>
        <w:pStyle w:val="Tekstpodstawowywcity"/>
        <w:numPr>
          <w:ilvl w:val="0"/>
          <w:numId w:val="7"/>
        </w:numPr>
        <w:tabs>
          <w:tab w:val="clear" w:pos="360"/>
        </w:tabs>
        <w:spacing w:after="0"/>
        <w:ind w:left="284" w:hanging="284"/>
        <w:jc w:val="both"/>
        <w:rPr>
          <w:sz w:val="13"/>
          <w:szCs w:val="13"/>
          <w:lang w:val="pl-PL"/>
        </w:rPr>
      </w:pPr>
      <w:r w:rsidRPr="006E046F">
        <w:rPr>
          <w:sz w:val="13"/>
          <w:szCs w:val="13"/>
          <w:lang w:val="pl-PL"/>
        </w:rPr>
        <w:t xml:space="preserve">PIN jest generowany i dystrybuowany w taki sposób, że znany jest tylko osobie, której imię i nazwisko znajduje się na karcie. </w:t>
      </w:r>
    </w:p>
    <w:p w14:paraId="123C7571" w14:textId="77777777" w:rsidR="002A6942" w:rsidRPr="006E046F" w:rsidRDefault="002A6942">
      <w:pPr>
        <w:pStyle w:val="Tekstpodstawowywcity"/>
        <w:numPr>
          <w:ilvl w:val="0"/>
          <w:numId w:val="7"/>
        </w:numPr>
        <w:tabs>
          <w:tab w:val="clear" w:pos="360"/>
        </w:tabs>
        <w:spacing w:after="0"/>
        <w:ind w:left="284" w:hanging="284"/>
        <w:jc w:val="both"/>
        <w:rPr>
          <w:sz w:val="13"/>
          <w:szCs w:val="13"/>
          <w:lang w:val="pl-PL"/>
        </w:rPr>
      </w:pPr>
      <w:proofErr w:type="spellStart"/>
      <w:r w:rsidRPr="006E046F">
        <w:rPr>
          <w:sz w:val="13"/>
          <w:szCs w:val="13"/>
        </w:rPr>
        <w:t>Użytkownik</w:t>
      </w:r>
      <w:proofErr w:type="spellEnd"/>
      <w:r w:rsidRPr="006E046F">
        <w:rPr>
          <w:sz w:val="13"/>
          <w:szCs w:val="13"/>
        </w:rPr>
        <w:t xml:space="preserve"> karty </w:t>
      </w:r>
      <w:proofErr w:type="spellStart"/>
      <w:r w:rsidRPr="006E046F">
        <w:rPr>
          <w:sz w:val="13"/>
          <w:szCs w:val="13"/>
        </w:rPr>
        <w:t>może</w:t>
      </w:r>
      <w:proofErr w:type="spellEnd"/>
      <w:r w:rsidRPr="006E046F">
        <w:rPr>
          <w:sz w:val="13"/>
          <w:szCs w:val="13"/>
        </w:rPr>
        <w:t xml:space="preserve"> </w:t>
      </w:r>
      <w:proofErr w:type="spellStart"/>
      <w:r w:rsidRPr="006E046F">
        <w:rPr>
          <w:sz w:val="13"/>
          <w:szCs w:val="13"/>
        </w:rPr>
        <w:t>nadać</w:t>
      </w:r>
      <w:proofErr w:type="spellEnd"/>
      <w:r w:rsidRPr="006E046F">
        <w:rPr>
          <w:sz w:val="13"/>
          <w:szCs w:val="13"/>
        </w:rPr>
        <w:t xml:space="preserve"> PIN w </w:t>
      </w:r>
      <w:proofErr w:type="spellStart"/>
      <w:r w:rsidRPr="006E046F">
        <w:rPr>
          <w:sz w:val="13"/>
          <w:szCs w:val="13"/>
        </w:rPr>
        <w:t>aplikacji</w:t>
      </w:r>
      <w:proofErr w:type="spellEnd"/>
      <w:r w:rsidRPr="006E046F">
        <w:rPr>
          <w:sz w:val="13"/>
          <w:szCs w:val="13"/>
        </w:rPr>
        <w:t xml:space="preserve"> </w:t>
      </w:r>
      <w:proofErr w:type="spellStart"/>
      <w:r w:rsidRPr="006E046F">
        <w:rPr>
          <w:sz w:val="13"/>
          <w:szCs w:val="13"/>
        </w:rPr>
        <w:t>mobilnej</w:t>
      </w:r>
      <w:proofErr w:type="spellEnd"/>
      <w:r w:rsidRPr="006E046F">
        <w:rPr>
          <w:rStyle w:val="Odwoanieprzypisudolnego"/>
          <w:sz w:val="13"/>
          <w:szCs w:val="13"/>
        </w:rPr>
        <w:footnoteReference w:id="15"/>
      </w:r>
      <w:r w:rsidRPr="006E046F">
        <w:rPr>
          <w:sz w:val="13"/>
          <w:szCs w:val="13"/>
        </w:rPr>
        <w:t>.</w:t>
      </w:r>
    </w:p>
    <w:p w14:paraId="34723C67" w14:textId="77777777" w:rsidR="002A6942" w:rsidRPr="006E046F" w:rsidRDefault="002A6942">
      <w:pPr>
        <w:pStyle w:val="Tekstpodstawowywcity"/>
        <w:numPr>
          <w:ilvl w:val="0"/>
          <w:numId w:val="7"/>
        </w:numPr>
        <w:tabs>
          <w:tab w:val="clear" w:pos="360"/>
        </w:tabs>
        <w:spacing w:after="0"/>
        <w:ind w:left="284" w:hanging="284"/>
        <w:jc w:val="both"/>
        <w:rPr>
          <w:sz w:val="13"/>
          <w:szCs w:val="13"/>
          <w:lang w:val="pl-PL"/>
        </w:rPr>
      </w:pPr>
      <w:r w:rsidRPr="006E046F">
        <w:rPr>
          <w:sz w:val="13"/>
          <w:szCs w:val="13"/>
          <w:lang w:val="pl-PL"/>
        </w:rPr>
        <w:t>PIN jest niezbędny przy korzystaniu z bankomatów oraz podczas dokonywania płatności w punktach handlowo-usługowych, w których wymagane jest potwierdzenie operacji przy użyciu PIN, z zastrzeżeniem § 11 ust. 10.</w:t>
      </w:r>
    </w:p>
    <w:p w14:paraId="1D8418C8" w14:textId="77777777" w:rsidR="002A6942" w:rsidRPr="006E046F" w:rsidRDefault="002A6942">
      <w:pPr>
        <w:pStyle w:val="Tekstpodstawowywcity"/>
        <w:numPr>
          <w:ilvl w:val="0"/>
          <w:numId w:val="7"/>
        </w:numPr>
        <w:tabs>
          <w:tab w:val="clear" w:pos="360"/>
        </w:tabs>
        <w:spacing w:after="0"/>
        <w:ind w:left="284" w:hanging="284"/>
        <w:jc w:val="both"/>
        <w:rPr>
          <w:sz w:val="13"/>
          <w:szCs w:val="13"/>
          <w:lang w:val="pl-PL"/>
        </w:rPr>
      </w:pPr>
      <w:r w:rsidRPr="006E046F">
        <w:rPr>
          <w:sz w:val="13"/>
          <w:szCs w:val="13"/>
          <w:lang w:val="pl-PL"/>
        </w:rPr>
        <w:t>Kolejne trzy próby wprowadzenia błędnego PIN powodują zatrzymanie karty.</w:t>
      </w:r>
    </w:p>
    <w:p w14:paraId="6FB77091" w14:textId="77777777" w:rsidR="002A6942" w:rsidRPr="006E046F" w:rsidRDefault="002A6942">
      <w:pPr>
        <w:pStyle w:val="Tekstpodstawowywcity"/>
        <w:numPr>
          <w:ilvl w:val="0"/>
          <w:numId w:val="7"/>
        </w:numPr>
        <w:tabs>
          <w:tab w:val="clear" w:pos="360"/>
        </w:tabs>
        <w:spacing w:after="0"/>
        <w:ind w:left="284" w:hanging="284"/>
        <w:jc w:val="both"/>
        <w:rPr>
          <w:sz w:val="13"/>
          <w:szCs w:val="13"/>
          <w:lang w:val="pl-PL"/>
        </w:rPr>
      </w:pPr>
      <w:r w:rsidRPr="006E046F">
        <w:rPr>
          <w:sz w:val="13"/>
          <w:szCs w:val="13"/>
          <w:lang w:val="pl-PL"/>
        </w:rPr>
        <w:t>W przypadku zatrzymania karty posiadacz rachunku/użytkownik karty dokonuje zastrzeżenia karty i może wystąpić z wnioskiem do Banku o wydanie nowej karty.</w:t>
      </w:r>
    </w:p>
    <w:p w14:paraId="6B66688E" w14:textId="4D5F7E11" w:rsidR="002A6942" w:rsidRPr="006E046F" w:rsidRDefault="002A6942">
      <w:pPr>
        <w:pStyle w:val="Tekstpodstawowywcity"/>
        <w:numPr>
          <w:ilvl w:val="0"/>
          <w:numId w:val="7"/>
        </w:numPr>
        <w:tabs>
          <w:tab w:val="clear" w:pos="360"/>
        </w:tabs>
        <w:spacing w:after="0"/>
        <w:ind w:left="284" w:hanging="284"/>
        <w:jc w:val="both"/>
        <w:rPr>
          <w:sz w:val="13"/>
          <w:szCs w:val="13"/>
          <w:lang w:val="pl-PL"/>
        </w:rPr>
      </w:pPr>
      <w:r w:rsidRPr="006E046F">
        <w:rPr>
          <w:sz w:val="13"/>
          <w:szCs w:val="13"/>
          <w:lang w:val="pl-PL"/>
        </w:rPr>
        <w:t xml:space="preserve">Bank nie ma możliwości odtworzenia PIN w przypadku jego zagubienia, zapomnienia lub nieotrzymania. W takim przypadku posiadacz rachunku/użytkownik karty może wystąpić </w:t>
      </w:r>
      <w:r w:rsidRPr="006E046F">
        <w:rPr>
          <w:sz w:val="13"/>
          <w:szCs w:val="13"/>
          <w:lang w:val="pl-PL"/>
        </w:rPr>
        <w:br/>
        <w:t>z wnioskiem do Banku o wydanie nowego PIN.</w:t>
      </w:r>
    </w:p>
    <w:p w14:paraId="52C5EF6B" w14:textId="77777777" w:rsidR="002A6942" w:rsidRPr="006E046F" w:rsidRDefault="002A6942">
      <w:pPr>
        <w:pStyle w:val="Tekstpodstawowywcity"/>
        <w:numPr>
          <w:ilvl w:val="0"/>
          <w:numId w:val="7"/>
        </w:numPr>
        <w:tabs>
          <w:tab w:val="clear" w:pos="360"/>
        </w:tabs>
        <w:spacing w:after="0"/>
        <w:ind w:left="284" w:hanging="284"/>
        <w:jc w:val="both"/>
        <w:rPr>
          <w:sz w:val="13"/>
          <w:szCs w:val="13"/>
          <w:lang w:val="pl-PL"/>
        </w:rPr>
      </w:pPr>
      <w:r w:rsidRPr="006E046F">
        <w:rPr>
          <w:sz w:val="13"/>
          <w:szCs w:val="13"/>
          <w:lang w:val="pl-PL"/>
        </w:rPr>
        <w:t>Zmiany PIN można dokonać w bankomatach umożliwiających taką operację.</w:t>
      </w:r>
    </w:p>
    <w:p w14:paraId="0E7EC200" w14:textId="77777777" w:rsidR="002A6942" w:rsidRPr="006E046F" w:rsidRDefault="002A6942" w:rsidP="002A6942">
      <w:pPr>
        <w:pStyle w:val="Tekstpodstawowywcity"/>
        <w:ind w:left="284" w:hanging="284"/>
        <w:jc w:val="center"/>
        <w:rPr>
          <w:b/>
          <w:sz w:val="13"/>
          <w:szCs w:val="13"/>
        </w:rPr>
      </w:pPr>
      <w:r w:rsidRPr="006E046F">
        <w:rPr>
          <w:sz w:val="13"/>
          <w:szCs w:val="13"/>
        </w:rPr>
        <w:t>§ 7</w:t>
      </w:r>
    </w:p>
    <w:p w14:paraId="2FE54395" w14:textId="77777777" w:rsidR="002A6942" w:rsidRPr="006E046F" w:rsidRDefault="002A6942">
      <w:pPr>
        <w:pStyle w:val="Tekstpodstawowywcity"/>
        <w:numPr>
          <w:ilvl w:val="6"/>
          <w:numId w:val="172"/>
        </w:numPr>
        <w:tabs>
          <w:tab w:val="clear" w:pos="2520"/>
        </w:tabs>
        <w:spacing w:after="0"/>
        <w:ind w:left="284" w:hanging="284"/>
        <w:jc w:val="both"/>
        <w:rPr>
          <w:sz w:val="13"/>
          <w:szCs w:val="13"/>
          <w:lang w:val="pl-PL"/>
        </w:rPr>
      </w:pPr>
      <w:r w:rsidRPr="006E046F">
        <w:rPr>
          <w:sz w:val="13"/>
          <w:szCs w:val="13"/>
          <w:lang w:val="pl-PL"/>
        </w:rPr>
        <w:t xml:space="preserve">Karta jest wysyłana przesyłką pocztową lub kurierską na adres korespondencyjny posiadacza rachunku/użytkownika karty; istnieje możliwość odbioru karty w placówce Banku. </w:t>
      </w:r>
    </w:p>
    <w:p w14:paraId="095E6CD8" w14:textId="637429D7" w:rsidR="002A6942" w:rsidRPr="006E046F" w:rsidRDefault="002A6942">
      <w:pPr>
        <w:pStyle w:val="Tekstpodstawowywcity"/>
        <w:numPr>
          <w:ilvl w:val="6"/>
          <w:numId w:val="172"/>
        </w:numPr>
        <w:tabs>
          <w:tab w:val="clear" w:pos="2520"/>
        </w:tabs>
        <w:spacing w:after="0"/>
        <w:ind w:left="284" w:hanging="284"/>
        <w:jc w:val="both"/>
        <w:rPr>
          <w:sz w:val="13"/>
          <w:szCs w:val="13"/>
          <w:lang w:val="pl-PL"/>
        </w:rPr>
      </w:pPr>
      <w:r w:rsidRPr="006E046F">
        <w:rPr>
          <w:sz w:val="13"/>
          <w:szCs w:val="13"/>
          <w:lang w:val="pl-PL"/>
        </w:rPr>
        <w:t>Posiadacz rachunku/użytkownik karty, odbierając kartę, zobowiązany jest ją podpisać, o ile na  karcie znajduje się pasek do podpisu.</w:t>
      </w:r>
    </w:p>
    <w:p w14:paraId="0682596A" w14:textId="7A760ADF" w:rsidR="002A6942" w:rsidRPr="006E046F" w:rsidRDefault="002A6942">
      <w:pPr>
        <w:pStyle w:val="Tekstpodstawowywcity"/>
        <w:numPr>
          <w:ilvl w:val="6"/>
          <w:numId w:val="172"/>
        </w:numPr>
        <w:tabs>
          <w:tab w:val="clear" w:pos="2520"/>
        </w:tabs>
        <w:spacing w:after="0"/>
        <w:ind w:left="284" w:hanging="284"/>
        <w:jc w:val="both"/>
        <w:rPr>
          <w:sz w:val="13"/>
          <w:szCs w:val="13"/>
          <w:lang w:val="pl-PL"/>
        </w:rPr>
      </w:pPr>
      <w:r w:rsidRPr="006E046F">
        <w:rPr>
          <w:sz w:val="13"/>
          <w:szCs w:val="13"/>
          <w:lang w:val="pl-PL"/>
        </w:rPr>
        <w:t xml:space="preserve">Wysłana/wydana karta jest nieaktywna – informacja o sposobie aktywacji karty przekazywana jest przez Bank wraz z kartą; aktywacja karty może być dokonana, za pośrednictwem bankowości internetowej </w:t>
      </w:r>
      <w:r w:rsidRPr="006E046F">
        <w:rPr>
          <w:rStyle w:val="Odwoanieprzypisudolnego"/>
          <w:sz w:val="13"/>
          <w:szCs w:val="13"/>
          <w:lang w:val="pl-PL"/>
        </w:rPr>
        <w:footnoteReference w:id="16"/>
      </w:r>
      <w:r w:rsidRPr="006E046F">
        <w:rPr>
          <w:sz w:val="13"/>
          <w:szCs w:val="13"/>
          <w:lang w:val="pl-PL"/>
        </w:rPr>
        <w:t>oraz w aplikacji mobilnej</w:t>
      </w:r>
      <w:r w:rsidRPr="006E046F">
        <w:rPr>
          <w:rStyle w:val="Odwoanieprzypisudolnego"/>
          <w:sz w:val="13"/>
          <w:szCs w:val="13"/>
          <w:lang w:val="pl-PL"/>
        </w:rPr>
        <w:footnoteReference w:id="17"/>
      </w:r>
      <w:r w:rsidRPr="006E046F">
        <w:rPr>
          <w:sz w:val="13"/>
          <w:szCs w:val="13"/>
          <w:lang w:val="pl-PL"/>
        </w:rPr>
        <w:t>.</w:t>
      </w:r>
    </w:p>
    <w:p w14:paraId="51ACDACC" w14:textId="77777777" w:rsidR="002A6942" w:rsidRPr="006E046F" w:rsidRDefault="002A6942">
      <w:pPr>
        <w:pStyle w:val="Tekstpodstawowywcity"/>
        <w:numPr>
          <w:ilvl w:val="6"/>
          <w:numId w:val="172"/>
        </w:numPr>
        <w:tabs>
          <w:tab w:val="clear" w:pos="2520"/>
        </w:tabs>
        <w:spacing w:after="0"/>
        <w:ind w:left="284" w:hanging="284"/>
        <w:jc w:val="both"/>
        <w:rPr>
          <w:sz w:val="13"/>
          <w:szCs w:val="13"/>
          <w:lang w:val="pl-PL"/>
        </w:rPr>
      </w:pPr>
      <w:r w:rsidRPr="006E046F">
        <w:rPr>
          <w:sz w:val="13"/>
          <w:szCs w:val="13"/>
          <w:lang w:val="pl-PL"/>
        </w:rPr>
        <w:t>Karta jest ważna do ostatniego dnia miesiąca wskazanego na karcie.</w:t>
      </w:r>
    </w:p>
    <w:p w14:paraId="6F52B327" w14:textId="77777777" w:rsidR="002A6942" w:rsidRPr="006E046F" w:rsidRDefault="002A6942" w:rsidP="002A6942">
      <w:pPr>
        <w:pStyle w:val="Tekstpodstawowywcity"/>
        <w:spacing w:after="0"/>
        <w:ind w:left="284" w:hanging="284"/>
        <w:jc w:val="center"/>
        <w:rPr>
          <w:b/>
          <w:sz w:val="13"/>
          <w:szCs w:val="13"/>
          <w:lang w:val="pl-PL"/>
        </w:rPr>
      </w:pPr>
      <w:r w:rsidRPr="006E046F">
        <w:rPr>
          <w:sz w:val="13"/>
          <w:szCs w:val="13"/>
          <w:lang w:val="pl-PL"/>
        </w:rPr>
        <w:t>§ 8</w:t>
      </w:r>
    </w:p>
    <w:p w14:paraId="52AFC059" w14:textId="77777777" w:rsidR="002A6942" w:rsidRPr="006E046F" w:rsidRDefault="002A6942" w:rsidP="002A6942">
      <w:pPr>
        <w:pStyle w:val="Tekstpodstawowywcity"/>
        <w:spacing w:after="0"/>
        <w:ind w:left="0"/>
        <w:jc w:val="both"/>
        <w:rPr>
          <w:spacing w:val="-2"/>
          <w:sz w:val="13"/>
          <w:szCs w:val="13"/>
          <w:lang w:val="pl-PL"/>
        </w:rPr>
      </w:pPr>
      <w:r w:rsidRPr="006E046F">
        <w:rPr>
          <w:spacing w:val="-2"/>
          <w:sz w:val="13"/>
          <w:szCs w:val="13"/>
          <w:lang w:val="pl-PL"/>
        </w:rPr>
        <w:t xml:space="preserve">W przypadku uszkodzenia karty, posiadacz rachunku może wystąpić z wnioskiem o wydanie duplikatu karty z dotychczasowym PIN lub z nowym PIN, przy czym w przypadku karty bez funkcji zbliżeniowej nie ma możliwości zamówienia duplikatu karty. Posiadacz rachunku może wystąpić </w:t>
      </w:r>
      <w:r w:rsidRPr="006E046F">
        <w:rPr>
          <w:spacing w:val="-2"/>
          <w:sz w:val="13"/>
          <w:szCs w:val="13"/>
          <w:lang w:val="pl-PL"/>
        </w:rPr>
        <w:br/>
        <w:t>z wnioskiem o wydanie nowej karty. Uszkodzoną kartę należy zniszczyć.</w:t>
      </w:r>
    </w:p>
    <w:p w14:paraId="3B7306CD" w14:textId="77777777" w:rsidR="002A6942" w:rsidRPr="006E046F" w:rsidRDefault="002A6942" w:rsidP="002A6942">
      <w:pPr>
        <w:pStyle w:val="Nagwek2a"/>
        <w:spacing w:before="0"/>
        <w:ind w:left="284" w:hanging="284"/>
        <w:jc w:val="center"/>
        <w:rPr>
          <w:rFonts w:cs="Times New Roman"/>
          <w:b/>
          <w:i w:val="0"/>
          <w:sz w:val="13"/>
          <w:szCs w:val="13"/>
          <w:u w:val="none"/>
        </w:rPr>
      </w:pPr>
      <w:bookmarkStart w:id="163" w:name="_Toc527366725"/>
      <w:r w:rsidRPr="006E046F">
        <w:rPr>
          <w:rFonts w:cs="Times New Roman"/>
          <w:b/>
          <w:i w:val="0"/>
          <w:sz w:val="13"/>
          <w:szCs w:val="13"/>
          <w:u w:val="none"/>
        </w:rPr>
        <w:t>Zasady użytkowania kart</w:t>
      </w:r>
      <w:bookmarkEnd w:id="163"/>
    </w:p>
    <w:p w14:paraId="46D8B29A" w14:textId="77777777" w:rsidR="002A6942" w:rsidRPr="006E046F" w:rsidRDefault="002A6942" w:rsidP="002A6942">
      <w:pPr>
        <w:pStyle w:val="Tekstpodstawowywcity"/>
        <w:spacing w:after="0"/>
        <w:ind w:left="284" w:hanging="284"/>
        <w:jc w:val="center"/>
        <w:rPr>
          <w:b/>
          <w:sz w:val="13"/>
          <w:szCs w:val="13"/>
          <w:lang w:val="pl-PL"/>
        </w:rPr>
      </w:pPr>
      <w:r w:rsidRPr="006E046F">
        <w:rPr>
          <w:sz w:val="13"/>
          <w:szCs w:val="13"/>
          <w:lang w:val="pl-PL"/>
        </w:rPr>
        <w:t>§ 9</w:t>
      </w:r>
    </w:p>
    <w:p w14:paraId="02488668" w14:textId="77777777" w:rsidR="002A6942" w:rsidRPr="006E046F" w:rsidRDefault="002A6942" w:rsidP="002A6942">
      <w:pPr>
        <w:pStyle w:val="Tekstpodstawowywcity"/>
        <w:spacing w:after="0"/>
        <w:ind w:left="284" w:hanging="284"/>
        <w:rPr>
          <w:sz w:val="13"/>
          <w:szCs w:val="13"/>
          <w:lang w:val="pl-PL"/>
        </w:rPr>
      </w:pPr>
      <w:r w:rsidRPr="006E046F">
        <w:rPr>
          <w:sz w:val="13"/>
          <w:szCs w:val="13"/>
          <w:lang w:val="pl-PL"/>
        </w:rPr>
        <w:t>Posiadacz rachunku/użytkownik karty jest zobowiązany do:</w:t>
      </w:r>
    </w:p>
    <w:p w14:paraId="3358E9B2" w14:textId="77777777" w:rsidR="002A6942" w:rsidRPr="006E046F" w:rsidRDefault="002A6942">
      <w:pPr>
        <w:pStyle w:val="Tekstpodstawowywcity"/>
        <w:numPr>
          <w:ilvl w:val="0"/>
          <w:numId w:val="75"/>
        </w:numPr>
        <w:spacing w:after="0"/>
        <w:ind w:left="284" w:hanging="284"/>
        <w:jc w:val="both"/>
        <w:rPr>
          <w:sz w:val="13"/>
          <w:szCs w:val="13"/>
          <w:lang w:val="pl-PL"/>
        </w:rPr>
      </w:pPr>
      <w:r w:rsidRPr="006E046F">
        <w:rPr>
          <w:sz w:val="13"/>
          <w:szCs w:val="13"/>
          <w:lang w:val="pl-PL"/>
        </w:rPr>
        <w:t>przechowywania i ochrony karty oraz indywidualnych danych uwierzytelniających, z zachowaniem należytej staranności;</w:t>
      </w:r>
    </w:p>
    <w:p w14:paraId="750A280E" w14:textId="77777777" w:rsidR="002A6942" w:rsidRPr="006E046F" w:rsidRDefault="002A6942">
      <w:pPr>
        <w:pStyle w:val="Tekstpodstawowywcity"/>
        <w:numPr>
          <w:ilvl w:val="0"/>
          <w:numId w:val="75"/>
        </w:numPr>
        <w:spacing w:after="0"/>
        <w:ind w:left="284" w:hanging="284"/>
        <w:jc w:val="both"/>
        <w:rPr>
          <w:sz w:val="13"/>
          <w:szCs w:val="13"/>
          <w:lang w:val="pl-PL"/>
        </w:rPr>
      </w:pPr>
      <w:r w:rsidRPr="006E046F">
        <w:rPr>
          <w:sz w:val="13"/>
          <w:szCs w:val="13"/>
          <w:lang w:val="pl-PL"/>
        </w:rPr>
        <w:t>ochrony karty i PIN przed kradzieżą, zgubieniem, zniszczeniem lub uszkodzeniem;</w:t>
      </w:r>
    </w:p>
    <w:p w14:paraId="21AFA27D" w14:textId="77777777" w:rsidR="002A6942" w:rsidRPr="006E046F" w:rsidRDefault="002A6942">
      <w:pPr>
        <w:pStyle w:val="Tekstpodstawowywcity"/>
        <w:numPr>
          <w:ilvl w:val="0"/>
          <w:numId w:val="75"/>
        </w:numPr>
        <w:spacing w:after="0"/>
        <w:ind w:left="284" w:hanging="284"/>
        <w:jc w:val="both"/>
        <w:rPr>
          <w:sz w:val="13"/>
          <w:szCs w:val="13"/>
          <w:lang w:val="pl-PL"/>
        </w:rPr>
      </w:pPr>
      <w:r w:rsidRPr="006E046F">
        <w:rPr>
          <w:sz w:val="13"/>
          <w:szCs w:val="13"/>
          <w:lang w:val="pl-PL"/>
        </w:rPr>
        <w:t>nieprzechowywania karty razem z PIN oraz indywidualnymi danymi uwierzytelniającymi;</w:t>
      </w:r>
    </w:p>
    <w:p w14:paraId="69F9638F" w14:textId="77777777" w:rsidR="002A6942" w:rsidRPr="006E046F" w:rsidRDefault="002A6942">
      <w:pPr>
        <w:pStyle w:val="Tekstpodstawowywcity"/>
        <w:numPr>
          <w:ilvl w:val="0"/>
          <w:numId w:val="75"/>
        </w:numPr>
        <w:spacing w:after="0"/>
        <w:ind w:left="284" w:hanging="284"/>
        <w:jc w:val="both"/>
        <w:rPr>
          <w:spacing w:val="-4"/>
          <w:sz w:val="13"/>
          <w:szCs w:val="13"/>
          <w:lang w:val="pl-PL"/>
        </w:rPr>
      </w:pPr>
      <w:r w:rsidRPr="006E046F">
        <w:rPr>
          <w:spacing w:val="-4"/>
          <w:sz w:val="13"/>
          <w:szCs w:val="13"/>
          <w:lang w:val="pl-PL"/>
        </w:rPr>
        <w:t>nieudostępniania karty/urządzenia mobilnego, PIN i</w:t>
      </w:r>
      <w:r w:rsidRPr="006E046F">
        <w:rPr>
          <w:sz w:val="13"/>
          <w:szCs w:val="13"/>
          <w:lang w:val="pl-PL"/>
        </w:rPr>
        <w:t xml:space="preserve"> indywidualnych danych uwierzytelniających </w:t>
      </w:r>
      <w:r w:rsidRPr="006E046F">
        <w:rPr>
          <w:spacing w:val="-4"/>
          <w:sz w:val="13"/>
          <w:szCs w:val="13"/>
          <w:lang w:val="pl-PL"/>
        </w:rPr>
        <w:t>osobom nieuprawnionym;</w:t>
      </w:r>
    </w:p>
    <w:p w14:paraId="1F6D5019" w14:textId="77777777" w:rsidR="002A6942" w:rsidRPr="006E046F" w:rsidRDefault="002A6942">
      <w:pPr>
        <w:pStyle w:val="Tekstpodstawowywcity"/>
        <w:numPr>
          <w:ilvl w:val="0"/>
          <w:numId w:val="75"/>
        </w:numPr>
        <w:spacing w:after="0"/>
        <w:ind w:left="284" w:hanging="284"/>
        <w:jc w:val="both"/>
        <w:rPr>
          <w:sz w:val="13"/>
          <w:szCs w:val="13"/>
        </w:rPr>
      </w:pPr>
      <w:proofErr w:type="spellStart"/>
      <w:r w:rsidRPr="006E046F">
        <w:rPr>
          <w:sz w:val="13"/>
          <w:szCs w:val="13"/>
        </w:rPr>
        <w:t>niezwłocznego</w:t>
      </w:r>
      <w:proofErr w:type="spellEnd"/>
      <w:r w:rsidRPr="006E046F">
        <w:rPr>
          <w:sz w:val="13"/>
          <w:szCs w:val="13"/>
        </w:rPr>
        <w:t xml:space="preserve"> </w:t>
      </w:r>
      <w:proofErr w:type="spellStart"/>
      <w:r w:rsidRPr="006E046F">
        <w:rPr>
          <w:sz w:val="13"/>
          <w:szCs w:val="13"/>
        </w:rPr>
        <w:t>zgłoszenia</w:t>
      </w:r>
      <w:proofErr w:type="spellEnd"/>
      <w:r w:rsidRPr="006E046F">
        <w:rPr>
          <w:sz w:val="13"/>
          <w:szCs w:val="13"/>
        </w:rPr>
        <w:t xml:space="preserve"> </w:t>
      </w:r>
      <w:proofErr w:type="spellStart"/>
      <w:r w:rsidRPr="006E046F">
        <w:rPr>
          <w:sz w:val="13"/>
          <w:szCs w:val="13"/>
        </w:rPr>
        <w:t>zniszczenia</w:t>
      </w:r>
      <w:proofErr w:type="spellEnd"/>
      <w:r w:rsidRPr="006E046F">
        <w:rPr>
          <w:sz w:val="13"/>
          <w:szCs w:val="13"/>
        </w:rPr>
        <w:t xml:space="preserve"> karty;</w:t>
      </w:r>
    </w:p>
    <w:p w14:paraId="3FA69F2E" w14:textId="77777777" w:rsidR="002A6942" w:rsidRPr="006E046F" w:rsidRDefault="002A6942">
      <w:pPr>
        <w:pStyle w:val="Tekstpodstawowywcity"/>
        <w:numPr>
          <w:ilvl w:val="0"/>
          <w:numId w:val="75"/>
        </w:numPr>
        <w:spacing w:after="0"/>
        <w:ind w:left="284" w:hanging="284"/>
        <w:jc w:val="both"/>
        <w:rPr>
          <w:sz w:val="13"/>
          <w:szCs w:val="13"/>
          <w:lang w:val="pl-PL"/>
        </w:rPr>
      </w:pPr>
      <w:r w:rsidRPr="006E046F">
        <w:rPr>
          <w:sz w:val="13"/>
          <w:szCs w:val="13"/>
          <w:lang w:val="pl-PL"/>
        </w:rPr>
        <w:t>niezwłocznego zgłoszenia utraty, kradzieży, przywłaszczenia albo nieuprawnionego użycia karty/urządzenia mobilnego lub nieuprawnionego dostępu do karty/urządzenia mobilnego, zgodnie z zasadami określonymi w § 22;</w:t>
      </w:r>
    </w:p>
    <w:p w14:paraId="76358837" w14:textId="77777777" w:rsidR="002A6942" w:rsidRPr="006E046F" w:rsidRDefault="002A6942">
      <w:pPr>
        <w:pStyle w:val="Tekstpodstawowywcity"/>
        <w:numPr>
          <w:ilvl w:val="0"/>
          <w:numId w:val="75"/>
        </w:numPr>
        <w:spacing w:after="0"/>
        <w:ind w:left="284" w:hanging="284"/>
        <w:jc w:val="both"/>
        <w:rPr>
          <w:sz w:val="13"/>
          <w:szCs w:val="13"/>
          <w:lang w:val="pl-PL"/>
        </w:rPr>
      </w:pPr>
      <w:r w:rsidRPr="006E046F">
        <w:rPr>
          <w:sz w:val="13"/>
          <w:szCs w:val="13"/>
          <w:lang w:val="pl-PL"/>
        </w:rPr>
        <w:t>przestrzegania postanowień umowy oraz regulaminu;</w:t>
      </w:r>
    </w:p>
    <w:p w14:paraId="7EB7A462" w14:textId="77777777" w:rsidR="002A6942" w:rsidRPr="006E046F" w:rsidRDefault="002A6942">
      <w:pPr>
        <w:pStyle w:val="Tekstpodstawowywcity"/>
        <w:numPr>
          <w:ilvl w:val="0"/>
          <w:numId w:val="75"/>
        </w:numPr>
        <w:spacing w:after="0"/>
        <w:ind w:left="284" w:hanging="284"/>
        <w:jc w:val="both"/>
        <w:rPr>
          <w:sz w:val="13"/>
          <w:szCs w:val="13"/>
          <w:lang w:val="pl-PL"/>
        </w:rPr>
      </w:pPr>
      <w:r w:rsidRPr="006E046F">
        <w:rPr>
          <w:sz w:val="13"/>
          <w:szCs w:val="13"/>
          <w:lang w:val="pl-PL"/>
        </w:rPr>
        <w:t>bieżącego monitorowania obciążeń rachunku w zakresie transakcji dokonanych przy użyciu karty i zgłaszania w Banku wszelkich stwierdzonych niezgodności lub nieprawidłowości;</w:t>
      </w:r>
    </w:p>
    <w:p w14:paraId="662A2DEC" w14:textId="77777777" w:rsidR="002A6942" w:rsidRPr="006E046F" w:rsidRDefault="002A6942">
      <w:pPr>
        <w:pStyle w:val="Tekstpodstawowywcity"/>
        <w:numPr>
          <w:ilvl w:val="0"/>
          <w:numId w:val="75"/>
        </w:numPr>
        <w:spacing w:after="0"/>
        <w:ind w:left="284" w:hanging="284"/>
        <w:jc w:val="both"/>
        <w:rPr>
          <w:sz w:val="13"/>
          <w:szCs w:val="13"/>
          <w:lang w:val="pl-PL"/>
        </w:rPr>
      </w:pPr>
      <w:r w:rsidRPr="006E046F">
        <w:rPr>
          <w:sz w:val="13"/>
          <w:szCs w:val="13"/>
          <w:lang w:val="pl-PL"/>
        </w:rPr>
        <w:t>aktualizowania oprogramowania antywirusowego na urządzeniu mobilnym.</w:t>
      </w:r>
    </w:p>
    <w:p w14:paraId="7B30AD58" w14:textId="77777777" w:rsidR="002A6942" w:rsidRPr="006E046F" w:rsidRDefault="002A6942" w:rsidP="002A6942">
      <w:pPr>
        <w:pStyle w:val="Tekstpodstawowywcity"/>
        <w:spacing w:after="0"/>
        <w:ind w:left="284" w:hanging="284"/>
        <w:jc w:val="center"/>
        <w:rPr>
          <w:b/>
          <w:sz w:val="13"/>
          <w:szCs w:val="13"/>
          <w:lang w:val="pl-PL"/>
        </w:rPr>
      </w:pPr>
      <w:r w:rsidRPr="006E046F">
        <w:rPr>
          <w:sz w:val="13"/>
          <w:szCs w:val="13"/>
          <w:lang w:val="pl-PL"/>
        </w:rPr>
        <w:t>§ 10</w:t>
      </w:r>
    </w:p>
    <w:p w14:paraId="1576F76A" w14:textId="77777777" w:rsidR="002A6942" w:rsidRPr="006E046F" w:rsidRDefault="002A6942" w:rsidP="002A6942">
      <w:pPr>
        <w:pStyle w:val="Tekstpodstawowywcity"/>
        <w:spacing w:after="0"/>
        <w:ind w:left="0"/>
        <w:jc w:val="both"/>
        <w:rPr>
          <w:sz w:val="13"/>
          <w:szCs w:val="13"/>
          <w:lang w:val="pl-PL"/>
        </w:rPr>
      </w:pPr>
      <w:r w:rsidRPr="006E046F">
        <w:rPr>
          <w:sz w:val="13"/>
          <w:szCs w:val="13"/>
          <w:lang w:val="pl-PL"/>
        </w:rPr>
        <w:t>Operacje przy użyciu karty mogą być dokonywane w okresie jej ważności wyłącznie przez osobę, której imię i nazwisko znajduje się na karcie.</w:t>
      </w:r>
    </w:p>
    <w:p w14:paraId="0FFE6D76" w14:textId="318D7C10" w:rsidR="002A6942" w:rsidRPr="006E046F" w:rsidRDefault="002A6942" w:rsidP="002A6942">
      <w:pPr>
        <w:pStyle w:val="Tekstpodstawowywcity"/>
        <w:spacing w:after="0"/>
        <w:ind w:left="284" w:hanging="284"/>
        <w:jc w:val="center"/>
        <w:rPr>
          <w:b/>
          <w:sz w:val="13"/>
          <w:szCs w:val="13"/>
        </w:rPr>
      </w:pPr>
      <w:proofErr w:type="spellStart"/>
      <w:r w:rsidRPr="006E046F">
        <w:rPr>
          <w:b/>
          <w:sz w:val="13"/>
          <w:szCs w:val="13"/>
        </w:rPr>
        <w:t>Dokonywanie</w:t>
      </w:r>
      <w:proofErr w:type="spellEnd"/>
      <w:r w:rsidRPr="006E046F">
        <w:rPr>
          <w:b/>
          <w:sz w:val="13"/>
          <w:szCs w:val="13"/>
        </w:rPr>
        <w:t xml:space="preserve"> </w:t>
      </w:r>
      <w:proofErr w:type="spellStart"/>
      <w:r w:rsidRPr="006E046F">
        <w:rPr>
          <w:b/>
          <w:sz w:val="13"/>
          <w:szCs w:val="13"/>
        </w:rPr>
        <w:t>operacji</w:t>
      </w:r>
      <w:proofErr w:type="spellEnd"/>
    </w:p>
    <w:p w14:paraId="2EB9F414" w14:textId="77777777" w:rsidR="002A6942" w:rsidRPr="006E046F" w:rsidRDefault="002A6942" w:rsidP="002A6942">
      <w:pPr>
        <w:pStyle w:val="Tekstpodstawowywcity"/>
        <w:spacing w:after="0"/>
        <w:ind w:left="284" w:hanging="284"/>
        <w:jc w:val="center"/>
        <w:rPr>
          <w:b/>
          <w:sz w:val="13"/>
          <w:szCs w:val="13"/>
        </w:rPr>
      </w:pPr>
      <w:r w:rsidRPr="006E046F">
        <w:rPr>
          <w:sz w:val="13"/>
          <w:szCs w:val="13"/>
        </w:rPr>
        <w:t>§ 11</w:t>
      </w:r>
    </w:p>
    <w:p w14:paraId="2ED55D30" w14:textId="77777777" w:rsidR="002A6942" w:rsidRPr="006E046F" w:rsidRDefault="002A6942">
      <w:pPr>
        <w:pStyle w:val="Tekstpodstawowywcity"/>
        <w:numPr>
          <w:ilvl w:val="0"/>
          <w:numId w:val="193"/>
        </w:numPr>
        <w:tabs>
          <w:tab w:val="clear" w:pos="397"/>
        </w:tabs>
        <w:spacing w:after="0"/>
        <w:ind w:left="284" w:hanging="284"/>
        <w:jc w:val="both"/>
        <w:rPr>
          <w:sz w:val="13"/>
          <w:szCs w:val="13"/>
          <w:lang w:val="pl-PL"/>
        </w:rPr>
      </w:pPr>
      <w:r w:rsidRPr="006E046F">
        <w:rPr>
          <w:sz w:val="13"/>
          <w:szCs w:val="13"/>
          <w:lang w:val="pl-PL"/>
        </w:rPr>
        <w:t>Karta umożliwia dysponowanie środkami na rachunku poprzez wykonywanie operacji gotówkowych i bezgotówkowych, wymagających autoryzacji z zastosowaniem wymaganych przez Bank metod uwierzytelniania.</w:t>
      </w:r>
    </w:p>
    <w:p w14:paraId="4A64BD93" w14:textId="77777777" w:rsidR="002A6942" w:rsidRPr="006E046F" w:rsidRDefault="002A6942">
      <w:pPr>
        <w:pStyle w:val="Tekstpodstawowywcity"/>
        <w:numPr>
          <w:ilvl w:val="0"/>
          <w:numId w:val="174"/>
        </w:numPr>
        <w:tabs>
          <w:tab w:val="clear" w:pos="397"/>
        </w:tabs>
        <w:spacing w:after="0"/>
        <w:ind w:left="284" w:hanging="284"/>
        <w:jc w:val="both"/>
        <w:rPr>
          <w:sz w:val="13"/>
          <w:szCs w:val="13"/>
          <w:lang w:val="pl-PL"/>
        </w:rPr>
      </w:pPr>
      <w:r w:rsidRPr="006E046F">
        <w:rPr>
          <w:sz w:val="13"/>
          <w:szCs w:val="13"/>
          <w:lang w:val="pl-PL"/>
        </w:rPr>
        <w:t>Operacji gotówkowych, polegających na wypłacie środków pieniężnych przy użyciu karty, dokonuje się w:</w:t>
      </w:r>
    </w:p>
    <w:p w14:paraId="15C980A7" w14:textId="77777777" w:rsidR="002A6942" w:rsidRPr="006E046F" w:rsidRDefault="002A6942">
      <w:pPr>
        <w:numPr>
          <w:ilvl w:val="1"/>
          <w:numId w:val="174"/>
        </w:numPr>
        <w:tabs>
          <w:tab w:val="clear" w:pos="737"/>
        </w:tabs>
        <w:ind w:left="567" w:hanging="284"/>
        <w:jc w:val="both"/>
        <w:rPr>
          <w:sz w:val="13"/>
          <w:szCs w:val="13"/>
        </w:rPr>
      </w:pPr>
      <w:r w:rsidRPr="006E046F">
        <w:rPr>
          <w:sz w:val="13"/>
          <w:szCs w:val="13"/>
        </w:rPr>
        <w:t xml:space="preserve">kasach banków, bankomatach lub terminalach POS; </w:t>
      </w:r>
    </w:p>
    <w:p w14:paraId="6E594EBF" w14:textId="77777777" w:rsidR="002A6942" w:rsidRPr="006E046F" w:rsidRDefault="002A6942">
      <w:pPr>
        <w:numPr>
          <w:ilvl w:val="1"/>
          <w:numId w:val="174"/>
        </w:numPr>
        <w:tabs>
          <w:tab w:val="clear" w:pos="737"/>
        </w:tabs>
        <w:ind w:left="567" w:hanging="284"/>
        <w:jc w:val="both"/>
        <w:rPr>
          <w:sz w:val="13"/>
          <w:szCs w:val="13"/>
        </w:rPr>
      </w:pPr>
      <w:r w:rsidRPr="006E046F">
        <w:rPr>
          <w:sz w:val="13"/>
          <w:szCs w:val="13"/>
        </w:rPr>
        <w:t xml:space="preserve">innych urządzeniach akceptujących kartę i umożliwiających wypłatę środków pieniężnych; </w:t>
      </w:r>
    </w:p>
    <w:p w14:paraId="732EEB8C" w14:textId="77777777" w:rsidR="002A6942" w:rsidRPr="006E046F" w:rsidRDefault="002A6942">
      <w:pPr>
        <w:numPr>
          <w:ilvl w:val="1"/>
          <w:numId w:val="174"/>
        </w:numPr>
        <w:tabs>
          <w:tab w:val="clear" w:pos="737"/>
        </w:tabs>
        <w:ind w:left="284" w:hanging="1"/>
        <w:jc w:val="both"/>
        <w:rPr>
          <w:sz w:val="13"/>
          <w:szCs w:val="13"/>
        </w:rPr>
      </w:pPr>
      <w:r w:rsidRPr="006E046F">
        <w:rPr>
          <w:sz w:val="13"/>
          <w:szCs w:val="13"/>
        </w:rPr>
        <w:t xml:space="preserve">punktach handlowo-usługowych umożliwiających skorzystanie z usługi </w:t>
      </w:r>
      <w:proofErr w:type="spellStart"/>
      <w:r w:rsidRPr="006E046F">
        <w:rPr>
          <w:sz w:val="13"/>
          <w:szCs w:val="13"/>
        </w:rPr>
        <w:t>cash</w:t>
      </w:r>
      <w:proofErr w:type="spellEnd"/>
      <w:r w:rsidRPr="006E046F">
        <w:rPr>
          <w:sz w:val="13"/>
          <w:szCs w:val="13"/>
        </w:rPr>
        <w:t xml:space="preserve"> </w:t>
      </w:r>
      <w:proofErr w:type="spellStart"/>
      <w:r w:rsidRPr="006E046F">
        <w:rPr>
          <w:sz w:val="13"/>
          <w:szCs w:val="13"/>
        </w:rPr>
        <w:t>back</w:t>
      </w:r>
      <w:proofErr w:type="spellEnd"/>
      <w:r w:rsidRPr="006E046F">
        <w:rPr>
          <w:sz w:val="13"/>
          <w:szCs w:val="13"/>
        </w:rPr>
        <w:t>, jeżeli usługa ta została udostępniona przez Bank;</w:t>
      </w:r>
    </w:p>
    <w:p w14:paraId="6A0F44EE" w14:textId="77777777" w:rsidR="002A6942" w:rsidRPr="006E046F" w:rsidRDefault="002A6942" w:rsidP="002A6942">
      <w:pPr>
        <w:tabs>
          <w:tab w:val="left" w:pos="-2268"/>
        </w:tabs>
        <w:ind w:left="284" w:hanging="1"/>
        <w:jc w:val="both"/>
        <w:rPr>
          <w:spacing w:val="-4"/>
          <w:sz w:val="13"/>
          <w:szCs w:val="13"/>
        </w:rPr>
      </w:pPr>
      <w:r w:rsidRPr="006E046F">
        <w:rPr>
          <w:spacing w:val="-4"/>
          <w:sz w:val="13"/>
          <w:szCs w:val="13"/>
        </w:rPr>
        <w:t>pod warunkiem, że dane urządzenie umożliwia dokonanie operacji gotówkowej kartą.</w:t>
      </w:r>
    </w:p>
    <w:p w14:paraId="66D44E07" w14:textId="77777777" w:rsidR="002A6942" w:rsidRPr="006E046F" w:rsidRDefault="002A6942">
      <w:pPr>
        <w:pStyle w:val="Tekstpodstawowywcity"/>
        <w:numPr>
          <w:ilvl w:val="0"/>
          <w:numId w:val="174"/>
        </w:numPr>
        <w:tabs>
          <w:tab w:val="clear" w:pos="397"/>
        </w:tabs>
        <w:spacing w:after="0"/>
        <w:ind w:left="284" w:hanging="284"/>
        <w:jc w:val="both"/>
        <w:rPr>
          <w:sz w:val="13"/>
          <w:szCs w:val="13"/>
          <w:lang w:val="pl-PL"/>
        </w:rPr>
      </w:pPr>
      <w:r w:rsidRPr="006E046F">
        <w:rPr>
          <w:sz w:val="13"/>
          <w:szCs w:val="13"/>
          <w:lang w:val="pl-PL"/>
        </w:rPr>
        <w:t>Operacje gotówkowe polegające na wpłacie środków pieniężnych przy użyciu karty dokonuje się we wpłatomatach</w:t>
      </w:r>
      <w:r w:rsidRPr="006E046F">
        <w:rPr>
          <w:spacing w:val="-4"/>
          <w:sz w:val="13"/>
          <w:szCs w:val="13"/>
          <w:lang w:val="pl-PL"/>
        </w:rPr>
        <w:t xml:space="preserve"> Banku pod warunkiem, że dane urządzenie umożliwia dokonanie takiej wpłaty gotówkowej kartą.</w:t>
      </w:r>
    </w:p>
    <w:p w14:paraId="79C24E23" w14:textId="77777777" w:rsidR="002A6942" w:rsidRPr="006E046F" w:rsidRDefault="002A6942">
      <w:pPr>
        <w:pStyle w:val="Tekstpodstawowywcity"/>
        <w:numPr>
          <w:ilvl w:val="0"/>
          <w:numId w:val="174"/>
        </w:numPr>
        <w:tabs>
          <w:tab w:val="clear" w:pos="397"/>
        </w:tabs>
        <w:spacing w:after="0"/>
        <w:ind w:left="284" w:hanging="284"/>
        <w:jc w:val="both"/>
        <w:rPr>
          <w:sz w:val="13"/>
          <w:szCs w:val="13"/>
          <w:lang w:val="pl-PL"/>
        </w:rPr>
      </w:pPr>
      <w:r w:rsidRPr="006E046F">
        <w:rPr>
          <w:sz w:val="13"/>
          <w:szCs w:val="13"/>
          <w:lang w:val="pl-PL"/>
        </w:rPr>
        <w:t>Operacji bezgotówkowych dokonuje się w:</w:t>
      </w:r>
    </w:p>
    <w:p w14:paraId="2E3C8EA0" w14:textId="77777777" w:rsidR="002A6942" w:rsidRPr="006E046F" w:rsidRDefault="002A6942">
      <w:pPr>
        <w:numPr>
          <w:ilvl w:val="1"/>
          <w:numId w:val="174"/>
        </w:numPr>
        <w:tabs>
          <w:tab w:val="clear" w:pos="737"/>
        </w:tabs>
        <w:ind w:left="567" w:hanging="283"/>
        <w:jc w:val="both"/>
        <w:rPr>
          <w:sz w:val="13"/>
          <w:szCs w:val="13"/>
        </w:rPr>
      </w:pPr>
      <w:r w:rsidRPr="006E046F">
        <w:rPr>
          <w:sz w:val="13"/>
          <w:szCs w:val="13"/>
        </w:rPr>
        <w:t>terminalach POS;</w:t>
      </w:r>
    </w:p>
    <w:p w14:paraId="643857FB" w14:textId="77777777" w:rsidR="002A6942" w:rsidRPr="006E046F" w:rsidRDefault="002A6942">
      <w:pPr>
        <w:numPr>
          <w:ilvl w:val="1"/>
          <w:numId w:val="174"/>
        </w:numPr>
        <w:tabs>
          <w:tab w:val="clear" w:pos="737"/>
        </w:tabs>
        <w:ind w:left="567" w:hanging="283"/>
        <w:jc w:val="both"/>
        <w:rPr>
          <w:sz w:val="13"/>
          <w:szCs w:val="13"/>
        </w:rPr>
      </w:pPr>
      <w:r w:rsidRPr="006E046F">
        <w:rPr>
          <w:sz w:val="13"/>
          <w:szCs w:val="13"/>
        </w:rPr>
        <w:t>bankomatach;</w:t>
      </w:r>
    </w:p>
    <w:p w14:paraId="60941970" w14:textId="77777777" w:rsidR="002A6942" w:rsidRPr="006E046F" w:rsidRDefault="002A6942">
      <w:pPr>
        <w:numPr>
          <w:ilvl w:val="1"/>
          <w:numId w:val="174"/>
        </w:numPr>
        <w:tabs>
          <w:tab w:val="clear" w:pos="737"/>
        </w:tabs>
        <w:ind w:left="567" w:hanging="283"/>
        <w:jc w:val="both"/>
        <w:rPr>
          <w:sz w:val="13"/>
          <w:szCs w:val="13"/>
        </w:rPr>
      </w:pPr>
      <w:r w:rsidRPr="006E046F">
        <w:rPr>
          <w:sz w:val="13"/>
          <w:szCs w:val="13"/>
        </w:rPr>
        <w:t>innych urządzeniach akceptujących kartę i umożliwiających dokonywanie płatności bezgotówkowych;</w:t>
      </w:r>
    </w:p>
    <w:p w14:paraId="2CA0D50D" w14:textId="77777777" w:rsidR="002A6942" w:rsidRPr="006E046F" w:rsidRDefault="002A6942">
      <w:pPr>
        <w:numPr>
          <w:ilvl w:val="1"/>
          <w:numId w:val="174"/>
        </w:numPr>
        <w:tabs>
          <w:tab w:val="clear" w:pos="737"/>
        </w:tabs>
        <w:ind w:left="567" w:hanging="283"/>
        <w:jc w:val="both"/>
        <w:rPr>
          <w:sz w:val="13"/>
          <w:szCs w:val="13"/>
        </w:rPr>
      </w:pPr>
      <w:proofErr w:type="spellStart"/>
      <w:r w:rsidRPr="006E046F">
        <w:rPr>
          <w:sz w:val="13"/>
          <w:szCs w:val="13"/>
        </w:rPr>
        <w:t>internecie</w:t>
      </w:r>
      <w:proofErr w:type="spellEnd"/>
      <w:r w:rsidRPr="006E046F">
        <w:rPr>
          <w:sz w:val="13"/>
          <w:szCs w:val="13"/>
        </w:rPr>
        <w:t xml:space="preserve">. </w:t>
      </w:r>
    </w:p>
    <w:p w14:paraId="311A14C3" w14:textId="77777777" w:rsidR="002A6942" w:rsidRPr="006E046F" w:rsidRDefault="002A6942">
      <w:pPr>
        <w:pStyle w:val="Tekstpodstawowywcity"/>
        <w:numPr>
          <w:ilvl w:val="0"/>
          <w:numId w:val="174"/>
        </w:numPr>
        <w:tabs>
          <w:tab w:val="clear" w:pos="397"/>
        </w:tabs>
        <w:spacing w:after="0"/>
        <w:ind w:left="284" w:hanging="284"/>
        <w:jc w:val="both"/>
        <w:rPr>
          <w:sz w:val="13"/>
          <w:szCs w:val="13"/>
          <w:lang w:val="pl-PL"/>
        </w:rPr>
      </w:pPr>
      <w:r w:rsidRPr="006E046F">
        <w:rPr>
          <w:sz w:val="13"/>
          <w:szCs w:val="13"/>
          <w:lang w:val="pl-PL"/>
        </w:rPr>
        <w:t>Operacji bezgotówkowych, polegających na dokonaniu przelewu na dowolny rachunek, dokonuje się w bankomatach lub elektronicznych terminalach samoobsługowych, akceptujących karty i umożliwiających dokonywanie przelewu.</w:t>
      </w:r>
    </w:p>
    <w:p w14:paraId="509B49CA" w14:textId="77777777" w:rsidR="002A6942" w:rsidRPr="006E046F" w:rsidRDefault="002A6942">
      <w:pPr>
        <w:pStyle w:val="Tekstpodstawowywcity"/>
        <w:numPr>
          <w:ilvl w:val="0"/>
          <w:numId w:val="174"/>
        </w:numPr>
        <w:tabs>
          <w:tab w:val="clear" w:pos="397"/>
        </w:tabs>
        <w:spacing w:after="0"/>
        <w:ind w:left="284" w:hanging="284"/>
        <w:jc w:val="both"/>
        <w:rPr>
          <w:sz w:val="13"/>
          <w:szCs w:val="13"/>
          <w:lang w:val="pl-PL"/>
        </w:rPr>
      </w:pPr>
      <w:r w:rsidRPr="006E046F">
        <w:rPr>
          <w:sz w:val="13"/>
          <w:szCs w:val="13"/>
          <w:lang w:val="pl-PL"/>
        </w:rPr>
        <w:t xml:space="preserve"> Kartą można realizować operacje takie jak: </w:t>
      </w:r>
    </w:p>
    <w:p w14:paraId="706AB920" w14:textId="77777777" w:rsidR="002A6942" w:rsidRPr="006E046F" w:rsidRDefault="002A6942">
      <w:pPr>
        <w:pStyle w:val="Tekstpodstawowywcity"/>
        <w:numPr>
          <w:ilvl w:val="1"/>
          <w:numId w:val="174"/>
        </w:numPr>
        <w:tabs>
          <w:tab w:val="clear" w:pos="737"/>
        </w:tabs>
        <w:spacing w:after="0"/>
        <w:ind w:left="567" w:hanging="283"/>
        <w:jc w:val="both"/>
        <w:rPr>
          <w:spacing w:val="-4"/>
          <w:sz w:val="13"/>
          <w:szCs w:val="13"/>
          <w:lang w:val="pl-PL"/>
        </w:rPr>
      </w:pPr>
      <w:r w:rsidRPr="006E046F">
        <w:rPr>
          <w:spacing w:val="-4"/>
          <w:sz w:val="13"/>
          <w:szCs w:val="13"/>
          <w:lang w:val="pl-PL"/>
        </w:rPr>
        <w:t>operacje z fizycznym użyciem karty w celu dokonania:</w:t>
      </w:r>
    </w:p>
    <w:p w14:paraId="494CEC4C" w14:textId="35FA0BC4" w:rsidR="002A6942" w:rsidRPr="006E046F" w:rsidRDefault="002A6942">
      <w:pPr>
        <w:pStyle w:val="Tekstpodstawowywcity"/>
        <w:numPr>
          <w:ilvl w:val="2"/>
          <w:numId w:val="174"/>
        </w:numPr>
        <w:tabs>
          <w:tab w:val="clear" w:pos="1381"/>
        </w:tabs>
        <w:spacing w:after="0"/>
        <w:ind w:left="851" w:hanging="284"/>
        <w:jc w:val="both"/>
        <w:rPr>
          <w:sz w:val="13"/>
          <w:szCs w:val="13"/>
          <w:lang w:val="pl-PL"/>
        </w:rPr>
      </w:pPr>
      <w:r w:rsidRPr="006E046F">
        <w:rPr>
          <w:sz w:val="13"/>
          <w:szCs w:val="13"/>
          <w:lang w:val="pl-PL"/>
        </w:rPr>
        <w:t>płatności za towary i usługi w formie bezgotówkowej w punktach handlowo- usługowych akceptujących karty, wyposażonych w terminale POS,</w:t>
      </w:r>
    </w:p>
    <w:p w14:paraId="2711FA33" w14:textId="77777777" w:rsidR="002A6942" w:rsidRPr="006E046F" w:rsidRDefault="002A6942">
      <w:pPr>
        <w:pStyle w:val="Tekstpodstawowywcity"/>
        <w:numPr>
          <w:ilvl w:val="2"/>
          <w:numId w:val="174"/>
        </w:numPr>
        <w:tabs>
          <w:tab w:val="clear" w:pos="1381"/>
        </w:tabs>
        <w:spacing w:after="0"/>
        <w:ind w:left="851" w:hanging="284"/>
        <w:jc w:val="both"/>
        <w:rPr>
          <w:sz w:val="13"/>
          <w:szCs w:val="13"/>
          <w:lang w:val="pl-PL"/>
        </w:rPr>
      </w:pPr>
      <w:r w:rsidRPr="006E046F">
        <w:rPr>
          <w:sz w:val="13"/>
          <w:szCs w:val="13"/>
          <w:lang w:val="pl-PL"/>
        </w:rPr>
        <w:t>wypłaty gotówki w kasach banków i bankomatach,</w:t>
      </w:r>
    </w:p>
    <w:p w14:paraId="77B84127" w14:textId="77777777" w:rsidR="002A6942" w:rsidRPr="006E046F" w:rsidRDefault="002A6942">
      <w:pPr>
        <w:pStyle w:val="Tekstpodstawowywcity"/>
        <w:numPr>
          <w:ilvl w:val="2"/>
          <w:numId w:val="174"/>
        </w:numPr>
        <w:tabs>
          <w:tab w:val="clear" w:pos="1381"/>
        </w:tabs>
        <w:spacing w:after="0"/>
        <w:ind w:left="851" w:hanging="284"/>
        <w:jc w:val="both"/>
        <w:rPr>
          <w:sz w:val="13"/>
          <w:szCs w:val="13"/>
          <w:lang w:val="pl-PL"/>
        </w:rPr>
      </w:pPr>
      <w:r w:rsidRPr="006E046F">
        <w:rPr>
          <w:sz w:val="13"/>
          <w:szCs w:val="13"/>
          <w:lang w:val="pl-PL"/>
        </w:rPr>
        <w:t xml:space="preserve">korzystania z usługi </w:t>
      </w:r>
      <w:proofErr w:type="spellStart"/>
      <w:r w:rsidRPr="006E046F">
        <w:rPr>
          <w:sz w:val="13"/>
          <w:szCs w:val="13"/>
          <w:lang w:val="pl-PL"/>
        </w:rPr>
        <w:t>cash</w:t>
      </w:r>
      <w:proofErr w:type="spellEnd"/>
      <w:r w:rsidRPr="006E046F">
        <w:rPr>
          <w:sz w:val="13"/>
          <w:szCs w:val="13"/>
          <w:lang w:val="pl-PL"/>
        </w:rPr>
        <w:t xml:space="preserve"> </w:t>
      </w:r>
      <w:proofErr w:type="spellStart"/>
      <w:r w:rsidRPr="006E046F">
        <w:rPr>
          <w:sz w:val="13"/>
          <w:szCs w:val="13"/>
          <w:lang w:val="pl-PL"/>
        </w:rPr>
        <w:t>back</w:t>
      </w:r>
      <w:proofErr w:type="spellEnd"/>
      <w:r w:rsidRPr="006E046F">
        <w:rPr>
          <w:sz w:val="13"/>
          <w:szCs w:val="13"/>
          <w:lang w:val="pl-PL"/>
        </w:rPr>
        <w:t xml:space="preserve"> w punktach handlowo-usługowych akceptujących karty, wyposażonych w terminale POS,</w:t>
      </w:r>
    </w:p>
    <w:p w14:paraId="72A87212" w14:textId="77777777" w:rsidR="002A6942" w:rsidRPr="006E046F" w:rsidRDefault="002A6942" w:rsidP="002A6942">
      <w:pPr>
        <w:pStyle w:val="Tekstpodstawowywcity"/>
        <w:spacing w:after="0"/>
        <w:ind w:left="567" w:hanging="283"/>
        <w:jc w:val="both"/>
        <w:rPr>
          <w:sz w:val="13"/>
          <w:szCs w:val="13"/>
        </w:rPr>
      </w:pPr>
      <w:r w:rsidRPr="006E046F">
        <w:rPr>
          <w:sz w:val="13"/>
          <w:szCs w:val="13"/>
        </w:rPr>
        <w:t xml:space="preserve">z </w:t>
      </w:r>
      <w:proofErr w:type="spellStart"/>
      <w:r w:rsidRPr="006E046F">
        <w:rPr>
          <w:sz w:val="13"/>
          <w:szCs w:val="13"/>
        </w:rPr>
        <w:t>zastrzeżeniem</w:t>
      </w:r>
      <w:proofErr w:type="spellEnd"/>
      <w:r w:rsidRPr="006E046F">
        <w:rPr>
          <w:sz w:val="13"/>
          <w:szCs w:val="13"/>
        </w:rPr>
        <w:t xml:space="preserve"> </w:t>
      </w:r>
      <w:proofErr w:type="spellStart"/>
      <w:r w:rsidRPr="006E046F">
        <w:rPr>
          <w:sz w:val="13"/>
          <w:szCs w:val="13"/>
        </w:rPr>
        <w:t>postanowień</w:t>
      </w:r>
      <w:proofErr w:type="spellEnd"/>
      <w:r w:rsidRPr="006E046F">
        <w:rPr>
          <w:sz w:val="13"/>
          <w:szCs w:val="13"/>
        </w:rPr>
        <w:t xml:space="preserve"> </w:t>
      </w:r>
      <w:proofErr w:type="spellStart"/>
      <w:r w:rsidRPr="006E046F">
        <w:rPr>
          <w:sz w:val="13"/>
          <w:szCs w:val="13"/>
        </w:rPr>
        <w:t>ust</w:t>
      </w:r>
      <w:proofErr w:type="spellEnd"/>
      <w:r w:rsidRPr="006E046F">
        <w:rPr>
          <w:sz w:val="13"/>
          <w:szCs w:val="13"/>
        </w:rPr>
        <w:t>. 11;</w:t>
      </w:r>
    </w:p>
    <w:p w14:paraId="432D14F3" w14:textId="77777777" w:rsidR="002A6942" w:rsidRPr="006E046F" w:rsidRDefault="002A6942">
      <w:pPr>
        <w:pStyle w:val="Tekstpodstawowywcity"/>
        <w:numPr>
          <w:ilvl w:val="1"/>
          <w:numId w:val="57"/>
        </w:numPr>
        <w:tabs>
          <w:tab w:val="clear" w:pos="907"/>
        </w:tabs>
        <w:spacing w:after="0"/>
        <w:ind w:left="567" w:hanging="283"/>
        <w:jc w:val="both"/>
        <w:rPr>
          <w:sz w:val="13"/>
          <w:szCs w:val="13"/>
          <w:lang w:val="pl-PL"/>
        </w:rPr>
      </w:pPr>
      <w:r w:rsidRPr="006E046F">
        <w:rPr>
          <w:sz w:val="13"/>
          <w:szCs w:val="13"/>
          <w:lang w:val="pl-PL"/>
        </w:rPr>
        <w:t xml:space="preserve"> operacje na odległość, tj. bez fizycznego przedstawienia karty, w szczególności przy zakupach za pośrednictwem telefonu, dokonanych drogą pocztową lub poprzez </w:t>
      </w:r>
      <w:proofErr w:type="spellStart"/>
      <w:r w:rsidRPr="006E046F">
        <w:rPr>
          <w:sz w:val="13"/>
          <w:szCs w:val="13"/>
          <w:lang w:val="pl-PL"/>
        </w:rPr>
        <w:t>internet</w:t>
      </w:r>
      <w:proofErr w:type="spellEnd"/>
      <w:r w:rsidRPr="006E046F">
        <w:rPr>
          <w:sz w:val="13"/>
          <w:szCs w:val="13"/>
          <w:lang w:val="pl-PL"/>
        </w:rPr>
        <w:t>, chyba, że regulamin stanowi inaczej.</w:t>
      </w:r>
    </w:p>
    <w:p w14:paraId="33898439" w14:textId="77777777" w:rsidR="002A6942" w:rsidRPr="006E046F" w:rsidRDefault="002A6942">
      <w:pPr>
        <w:pStyle w:val="Tekstpodstawowywcity"/>
        <w:numPr>
          <w:ilvl w:val="0"/>
          <w:numId w:val="174"/>
        </w:numPr>
        <w:tabs>
          <w:tab w:val="clear" w:pos="397"/>
        </w:tabs>
        <w:spacing w:after="0"/>
        <w:ind w:left="284" w:hanging="284"/>
        <w:jc w:val="both"/>
        <w:rPr>
          <w:sz w:val="13"/>
          <w:szCs w:val="13"/>
          <w:lang w:val="pl-PL"/>
        </w:rPr>
      </w:pPr>
      <w:r w:rsidRPr="006E046F">
        <w:rPr>
          <w:sz w:val="13"/>
          <w:szCs w:val="13"/>
          <w:lang w:val="pl-PL"/>
        </w:rPr>
        <w:t>W przypadku dokonywania kartą operacji z użyciem karty, o których mowa w ust. 6 pkt 1, autoryzacja dokonywana jest poprzez:</w:t>
      </w:r>
    </w:p>
    <w:p w14:paraId="3DA23F4C" w14:textId="77777777" w:rsidR="002A6942" w:rsidRPr="006E046F" w:rsidRDefault="002A6942">
      <w:pPr>
        <w:pStyle w:val="Tekstpodstawowywcity"/>
        <w:numPr>
          <w:ilvl w:val="1"/>
          <w:numId w:val="174"/>
        </w:numPr>
        <w:tabs>
          <w:tab w:val="clear" w:pos="737"/>
        </w:tabs>
        <w:spacing w:after="0"/>
        <w:ind w:left="567" w:hanging="283"/>
        <w:jc w:val="both"/>
        <w:rPr>
          <w:sz w:val="13"/>
          <w:szCs w:val="13"/>
          <w:lang w:val="pl-PL"/>
        </w:rPr>
      </w:pPr>
      <w:r w:rsidRPr="006E046F">
        <w:rPr>
          <w:sz w:val="13"/>
          <w:szCs w:val="13"/>
          <w:lang w:val="pl-PL"/>
        </w:rPr>
        <w:t>złożenie własnoręcznego podpisu na potwierdzeniu dokonania transakcji, albo</w:t>
      </w:r>
    </w:p>
    <w:p w14:paraId="1463101E" w14:textId="77777777" w:rsidR="002A6942" w:rsidRPr="006E046F" w:rsidRDefault="002A6942">
      <w:pPr>
        <w:pStyle w:val="Tekstpodstawowywcity"/>
        <w:numPr>
          <w:ilvl w:val="1"/>
          <w:numId w:val="174"/>
        </w:numPr>
        <w:tabs>
          <w:tab w:val="clear" w:pos="737"/>
        </w:tabs>
        <w:spacing w:after="0"/>
        <w:ind w:left="567" w:hanging="283"/>
        <w:jc w:val="both"/>
        <w:rPr>
          <w:sz w:val="13"/>
          <w:szCs w:val="13"/>
          <w:lang w:val="pl-PL"/>
        </w:rPr>
      </w:pPr>
      <w:r w:rsidRPr="006E046F">
        <w:rPr>
          <w:sz w:val="13"/>
          <w:szCs w:val="13"/>
          <w:lang w:val="pl-PL"/>
        </w:rPr>
        <w:t>poprzez  wprowadzenie prawidłowego PIN-u,</w:t>
      </w:r>
    </w:p>
    <w:p w14:paraId="376E09A5" w14:textId="77777777" w:rsidR="002A6942" w:rsidRPr="006E046F" w:rsidRDefault="002A6942" w:rsidP="002A6942">
      <w:pPr>
        <w:pStyle w:val="Tekstpodstawowywcity"/>
        <w:spacing w:after="0"/>
        <w:ind w:left="567" w:hanging="283"/>
        <w:jc w:val="both"/>
        <w:rPr>
          <w:sz w:val="13"/>
          <w:szCs w:val="13"/>
          <w:lang w:val="pl-PL"/>
        </w:rPr>
      </w:pPr>
      <w:r w:rsidRPr="006E046F">
        <w:rPr>
          <w:sz w:val="13"/>
          <w:szCs w:val="13"/>
          <w:lang w:val="pl-PL"/>
        </w:rPr>
        <w:lastRenderedPageBreak/>
        <w:t xml:space="preserve"> z zastrzeżeniem ust. 10.</w:t>
      </w:r>
    </w:p>
    <w:p w14:paraId="1374C201" w14:textId="77777777" w:rsidR="002A6942" w:rsidRPr="006E046F" w:rsidRDefault="002A6942" w:rsidP="002A6942">
      <w:pPr>
        <w:pStyle w:val="Tekstpodstawowywcity"/>
        <w:spacing w:after="0"/>
        <w:ind w:left="284" w:hanging="284"/>
        <w:jc w:val="both"/>
        <w:rPr>
          <w:sz w:val="13"/>
          <w:szCs w:val="13"/>
          <w:lang w:val="pl-PL"/>
        </w:rPr>
      </w:pPr>
      <w:r w:rsidRPr="006E046F">
        <w:rPr>
          <w:sz w:val="13"/>
          <w:szCs w:val="13"/>
          <w:lang w:val="pl-PL"/>
        </w:rPr>
        <w:t xml:space="preserve">8. W przypadku dokonywania kartą operacji na odległość, o których mowa w ust. 6 pkt 2 tj.: </w:t>
      </w:r>
    </w:p>
    <w:p w14:paraId="014369A6" w14:textId="77777777" w:rsidR="002A6942" w:rsidRPr="006E046F" w:rsidRDefault="002A6942" w:rsidP="002A6942">
      <w:pPr>
        <w:pStyle w:val="Tekstpodstawowywcity"/>
        <w:spacing w:after="0"/>
        <w:ind w:left="426" w:hanging="142"/>
        <w:jc w:val="both"/>
        <w:rPr>
          <w:sz w:val="13"/>
          <w:szCs w:val="13"/>
          <w:lang w:val="pl-PL"/>
        </w:rPr>
      </w:pPr>
      <w:r w:rsidRPr="006E046F">
        <w:rPr>
          <w:sz w:val="13"/>
          <w:szCs w:val="13"/>
          <w:lang w:val="pl-PL"/>
        </w:rPr>
        <w:t>1) zapłaty kartą za zamówione telefonicznie lub korespondencyjnie towary (operacje typu mail order/</w:t>
      </w:r>
      <w:proofErr w:type="spellStart"/>
      <w:r w:rsidRPr="006E046F">
        <w:rPr>
          <w:sz w:val="13"/>
          <w:szCs w:val="13"/>
          <w:lang w:val="pl-PL"/>
        </w:rPr>
        <w:t>telephone</w:t>
      </w:r>
      <w:proofErr w:type="spellEnd"/>
      <w:r w:rsidRPr="006E046F">
        <w:rPr>
          <w:sz w:val="13"/>
          <w:szCs w:val="13"/>
          <w:lang w:val="pl-PL"/>
        </w:rPr>
        <w:t xml:space="preserve"> order – MOTO);</w:t>
      </w:r>
    </w:p>
    <w:p w14:paraId="1238AB26" w14:textId="77777777" w:rsidR="002A6942" w:rsidRPr="006E046F" w:rsidRDefault="002A6942" w:rsidP="002A6942">
      <w:pPr>
        <w:pStyle w:val="Tekstpodstawowywcity"/>
        <w:spacing w:after="0"/>
        <w:ind w:left="426" w:hanging="142"/>
        <w:jc w:val="both"/>
        <w:rPr>
          <w:sz w:val="13"/>
          <w:szCs w:val="13"/>
          <w:lang w:val="pl-PL"/>
        </w:rPr>
      </w:pPr>
      <w:r w:rsidRPr="006E046F">
        <w:rPr>
          <w:sz w:val="13"/>
          <w:szCs w:val="13"/>
          <w:lang w:val="pl-PL"/>
        </w:rPr>
        <w:t xml:space="preserve">2) zapłaty za zakupiony towar za pośrednictwem </w:t>
      </w:r>
      <w:proofErr w:type="spellStart"/>
      <w:r w:rsidRPr="006E046F">
        <w:rPr>
          <w:sz w:val="13"/>
          <w:szCs w:val="13"/>
          <w:lang w:val="pl-PL"/>
        </w:rPr>
        <w:t>internetu</w:t>
      </w:r>
      <w:proofErr w:type="spellEnd"/>
      <w:r w:rsidRPr="006E046F">
        <w:rPr>
          <w:sz w:val="13"/>
          <w:szCs w:val="13"/>
          <w:lang w:val="pl-PL"/>
        </w:rPr>
        <w:t>,</w:t>
      </w:r>
    </w:p>
    <w:p w14:paraId="230A79DE" w14:textId="77777777" w:rsidR="002A6942" w:rsidRPr="006E046F" w:rsidRDefault="002A6942" w:rsidP="002A6942">
      <w:pPr>
        <w:pStyle w:val="Tekstpodstawowywcity"/>
        <w:spacing w:after="0"/>
        <w:ind w:left="426" w:hanging="142"/>
        <w:jc w:val="both"/>
        <w:rPr>
          <w:sz w:val="13"/>
          <w:szCs w:val="13"/>
          <w:lang w:val="pl-PL"/>
        </w:rPr>
      </w:pPr>
      <w:r w:rsidRPr="006E046F">
        <w:rPr>
          <w:sz w:val="13"/>
          <w:szCs w:val="13"/>
          <w:lang w:val="pl-PL"/>
        </w:rPr>
        <w:t xml:space="preserve">autoryzacja dokonywana jest poprzez podanie prawidłowego numeru karty, daty jej ważności oraz  trzycyfrowego kodu CVC2/CVV2, znajdującego się na rewersie karty. </w:t>
      </w:r>
    </w:p>
    <w:p w14:paraId="63F20D4E" w14:textId="77777777" w:rsidR="002A6942" w:rsidRPr="006E046F" w:rsidRDefault="002A6942">
      <w:pPr>
        <w:pStyle w:val="Tekstpodstawowywcity"/>
        <w:numPr>
          <w:ilvl w:val="0"/>
          <w:numId w:val="194"/>
        </w:numPr>
        <w:tabs>
          <w:tab w:val="clear" w:pos="397"/>
        </w:tabs>
        <w:spacing w:after="0"/>
        <w:ind w:left="284" w:hanging="284"/>
        <w:jc w:val="both"/>
        <w:rPr>
          <w:sz w:val="13"/>
          <w:szCs w:val="13"/>
          <w:lang w:val="pl-PL"/>
        </w:rPr>
      </w:pPr>
      <w:r w:rsidRPr="006E046F">
        <w:rPr>
          <w:sz w:val="13"/>
          <w:szCs w:val="13"/>
          <w:lang w:val="pl-PL"/>
        </w:rPr>
        <w:t>Autoryzacja dokonana jest odpowiednio z chwilą złożenia przez posiadacza rachunku/użytkownika karty własnoręcznego podpisu na dokumencie obciążeniowym zgodnego z wzorem podpisu  na karcie, wprowadzenia PIN-u albo podania wymaganych przez Bank informacji; zatwierdzenie PIN-em lub podpisem nie jest wymagane w przypadku operacji określonych w ust. 6 pkt 2 i ust. 10.</w:t>
      </w:r>
    </w:p>
    <w:p w14:paraId="57F54EC0" w14:textId="3BF22CAF" w:rsidR="002A6942" w:rsidRPr="006E046F" w:rsidRDefault="002A6942">
      <w:pPr>
        <w:pStyle w:val="Tekstpodstawowywcity"/>
        <w:numPr>
          <w:ilvl w:val="0"/>
          <w:numId w:val="194"/>
        </w:numPr>
        <w:tabs>
          <w:tab w:val="clear" w:pos="397"/>
        </w:tabs>
        <w:spacing w:after="0"/>
        <w:ind w:left="284" w:hanging="284"/>
        <w:jc w:val="both"/>
        <w:rPr>
          <w:sz w:val="13"/>
          <w:szCs w:val="13"/>
          <w:lang w:val="pl-PL"/>
        </w:rPr>
      </w:pPr>
      <w:r w:rsidRPr="006E046F">
        <w:rPr>
          <w:sz w:val="13"/>
          <w:szCs w:val="13"/>
          <w:lang w:val="pl-PL"/>
        </w:rPr>
        <w:t>W przypadku dokonywania transakcji zbliżeniowych autoryzacja polega na zbliżeniu karty do czytnika, w którym można dokonać transakcji zbliżeniowej, przy czym do kwoty limitu pojedynczej transakcji zbliżeniowej określonej w § 35, może nie być wymagany podpis ani PIN.</w:t>
      </w:r>
    </w:p>
    <w:p w14:paraId="78DB02FF" w14:textId="77777777" w:rsidR="002A6942" w:rsidRPr="006E046F" w:rsidRDefault="002A6942">
      <w:pPr>
        <w:pStyle w:val="Tekstpodstawowywcity"/>
        <w:numPr>
          <w:ilvl w:val="0"/>
          <w:numId w:val="194"/>
        </w:numPr>
        <w:tabs>
          <w:tab w:val="clear" w:pos="397"/>
        </w:tabs>
        <w:spacing w:after="0"/>
        <w:ind w:left="284" w:hanging="284"/>
        <w:jc w:val="both"/>
        <w:rPr>
          <w:sz w:val="13"/>
          <w:szCs w:val="13"/>
          <w:lang w:val="pl-PL"/>
        </w:rPr>
      </w:pPr>
      <w:r w:rsidRPr="006E046F">
        <w:rPr>
          <w:sz w:val="13"/>
          <w:szCs w:val="13"/>
          <w:lang w:val="pl-PL"/>
        </w:rPr>
        <w:t>Korzystanie z funkcji zbliżeniowej jest możliwe pod warunkiem dokonania pierwszej transakcji stykowej w bankomacie lub terminalu płatniczym z użyciem PIN-u na terenie kraju.</w:t>
      </w:r>
    </w:p>
    <w:p w14:paraId="050EFC62" w14:textId="77777777" w:rsidR="002A6942" w:rsidRPr="006E046F" w:rsidRDefault="002A6942">
      <w:pPr>
        <w:pStyle w:val="Tekstpodstawowywcity"/>
        <w:numPr>
          <w:ilvl w:val="0"/>
          <w:numId w:val="194"/>
        </w:numPr>
        <w:tabs>
          <w:tab w:val="clear" w:pos="397"/>
        </w:tabs>
        <w:spacing w:after="0"/>
        <w:ind w:left="284" w:hanging="284"/>
        <w:jc w:val="both"/>
        <w:rPr>
          <w:sz w:val="13"/>
          <w:szCs w:val="13"/>
          <w:lang w:val="pl-PL"/>
        </w:rPr>
      </w:pPr>
      <w:r w:rsidRPr="006E046F">
        <w:rPr>
          <w:sz w:val="13"/>
          <w:szCs w:val="13"/>
          <w:lang w:val="pl-PL"/>
        </w:rPr>
        <w:t>Bank stosuje silne uwierzytelnianie posiadacza rachunku/użytkownika karty, w przypadku gdy:</w:t>
      </w:r>
    </w:p>
    <w:p w14:paraId="2AF4E5F0" w14:textId="77777777" w:rsidR="002A6942" w:rsidRPr="006E046F" w:rsidRDefault="002A6942">
      <w:pPr>
        <w:pStyle w:val="Tekstpodstawowywcity"/>
        <w:numPr>
          <w:ilvl w:val="0"/>
          <w:numId w:val="195"/>
        </w:numPr>
        <w:spacing w:after="0"/>
        <w:ind w:left="567" w:right="-1" w:hanging="284"/>
        <w:jc w:val="both"/>
        <w:rPr>
          <w:sz w:val="13"/>
          <w:szCs w:val="13"/>
          <w:lang w:val="pl-PL"/>
        </w:rPr>
      </w:pPr>
      <w:r w:rsidRPr="006E046F">
        <w:rPr>
          <w:sz w:val="13"/>
          <w:szCs w:val="13"/>
          <w:lang w:val="pl-PL"/>
        </w:rPr>
        <w:t>uzyskuje dostęp do rachunku w trybie on-line;</w:t>
      </w:r>
    </w:p>
    <w:p w14:paraId="1025F3B8" w14:textId="77777777" w:rsidR="002A6942" w:rsidRPr="006E046F" w:rsidRDefault="002A6942">
      <w:pPr>
        <w:pStyle w:val="Tekstpodstawowywcity"/>
        <w:numPr>
          <w:ilvl w:val="0"/>
          <w:numId w:val="195"/>
        </w:numPr>
        <w:spacing w:after="0"/>
        <w:ind w:left="567" w:right="-1" w:hanging="284"/>
        <w:jc w:val="both"/>
        <w:rPr>
          <w:sz w:val="13"/>
          <w:szCs w:val="13"/>
          <w:lang w:val="pl-PL"/>
        </w:rPr>
      </w:pPr>
      <w:proofErr w:type="spellStart"/>
      <w:r w:rsidRPr="006E046F">
        <w:rPr>
          <w:sz w:val="13"/>
          <w:szCs w:val="13"/>
        </w:rPr>
        <w:t>inicjuje</w:t>
      </w:r>
      <w:proofErr w:type="spellEnd"/>
      <w:r w:rsidRPr="006E046F">
        <w:rPr>
          <w:sz w:val="13"/>
          <w:szCs w:val="13"/>
          <w:lang w:val="pl-PL"/>
        </w:rPr>
        <w:t xml:space="preserve"> transakcję płatniczą;</w:t>
      </w:r>
    </w:p>
    <w:p w14:paraId="1B0390EB" w14:textId="77777777" w:rsidR="002A6942" w:rsidRPr="006E046F" w:rsidRDefault="002A6942">
      <w:pPr>
        <w:pStyle w:val="Tekstpodstawowywcity"/>
        <w:numPr>
          <w:ilvl w:val="0"/>
          <w:numId w:val="195"/>
        </w:numPr>
        <w:spacing w:after="0"/>
        <w:ind w:left="567" w:right="-1" w:hanging="284"/>
        <w:jc w:val="both"/>
        <w:rPr>
          <w:sz w:val="13"/>
          <w:szCs w:val="13"/>
          <w:lang w:val="pl-PL"/>
        </w:rPr>
      </w:pPr>
      <w:r w:rsidRPr="006E046F">
        <w:rPr>
          <w:sz w:val="13"/>
          <w:szCs w:val="13"/>
          <w:lang w:val="pl-PL"/>
        </w:rPr>
        <w:t>przeprowadza za pomocą kanału zdalnego czynność, która może wiązać się z ryzykiem oszustwa związanego z wykonywanymi usługami płatniczymi lub innych nadużyć</w:t>
      </w:r>
    </w:p>
    <w:p w14:paraId="72DB4E40" w14:textId="77777777" w:rsidR="002A6942" w:rsidRPr="006E046F" w:rsidRDefault="002A6942" w:rsidP="002A6942">
      <w:pPr>
        <w:pStyle w:val="Tekstpodstawowywcity"/>
        <w:spacing w:after="0"/>
        <w:ind w:left="284" w:right="-1" w:hanging="284"/>
        <w:jc w:val="both"/>
        <w:rPr>
          <w:sz w:val="13"/>
          <w:szCs w:val="13"/>
        </w:rPr>
      </w:pPr>
      <w:r w:rsidRPr="006E046F">
        <w:rPr>
          <w:sz w:val="13"/>
          <w:szCs w:val="13"/>
        </w:rPr>
        <w:t xml:space="preserve">z </w:t>
      </w:r>
      <w:proofErr w:type="spellStart"/>
      <w:r w:rsidRPr="006E046F">
        <w:rPr>
          <w:sz w:val="13"/>
          <w:szCs w:val="13"/>
        </w:rPr>
        <w:t>zastrzeżeniem</w:t>
      </w:r>
      <w:proofErr w:type="spellEnd"/>
      <w:r w:rsidRPr="006E046F">
        <w:rPr>
          <w:sz w:val="13"/>
          <w:szCs w:val="13"/>
        </w:rPr>
        <w:t xml:space="preserve"> </w:t>
      </w:r>
      <w:proofErr w:type="spellStart"/>
      <w:r w:rsidRPr="006E046F">
        <w:rPr>
          <w:sz w:val="13"/>
          <w:szCs w:val="13"/>
        </w:rPr>
        <w:t>ust</w:t>
      </w:r>
      <w:proofErr w:type="spellEnd"/>
      <w:r w:rsidRPr="006E046F">
        <w:rPr>
          <w:sz w:val="13"/>
          <w:szCs w:val="13"/>
        </w:rPr>
        <w:t>. 13.</w:t>
      </w:r>
    </w:p>
    <w:p w14:paraId="6255E702" w14:textId="54A916C1" w:rsidR="002A6942" w:rsidRPr="006E046F" w:rsidRDefault="002A6942">
      <w:pPr>
        <w:pStyle w:val="Tekstpodstawowywcity"/>
        <w:numPr>
          <w:ilvl w:val="0"/>
          <w:numId w:val="194"/>
        </w:numPr>
        <w:tabs>
          <w:tab w:val="clear" w:pos="397"/>
          <w:tab w:val="num" w:pos="-284"/>
        </w:tabs>
        <w:spacing w:after="0"/>
        <w:ind w:left="284" w:right="-1" w:hanging="284"/>
        <w:jc w:val="both"/>
        <w:rPr>
          <w:sz w:val="13"/>
          <w:szCs w:val="13"/>
        </w:rPr>
      </w:pPr>
      <w:r w:rsidRPr="006E046F">
        <w:rPr>
          <w:sz w:val="13"/>
          <w:szCs w:val="13"/>
          <w:lang w:val="pl-PL"/>
        </w:rPr>
        <w:t>Bank może nie stosować silnego uwierzytelniania posiadacza rachunku/użytkownika karty w przypadku :</w:t>
      </w:r>
    </w:p>
    <w:p w14:paraId="148C1803" w14:textId="77777777" w:rsidR="002A6942" w:rsidRPr="006E046F" w:rsidRDefault="002A6942">
      <w:pPr>
        <w:pStyle w:val="Tekstpodstawowywcity"/>
        <w:numPr>
          <w:ilvl w:val="0"/>
          <w:numId w:val="237"/>
        </w:numPr>
        <w:spacing w:after="0"/>
        <w:ind w:left="567" w:right="-1" w:hanging="284"/>
        <w:jc w:val="both"/>
        <w:rPr>
          <w:sz w:val="13"/>
          <w:szCs w:val="13"/>
        </w:rPr>
      </w:pPr>
      <w:proofErr w:type="spellStart"/>
      <w:r w:rsidRPr="006E046F">
        <w:rPr>
          <w:sz w:val="13"/>
          <w:szCs w:val="13"/>
        </w:rPr>
        <w:t>transakcji</w:t>
      </w:r>
      <w:proofErr w:type="spellEnd"/>
      <w:r w:rsidRPr="006E046F">
        <w:rPr>
          <w:sz w:val="13"/>
          <w:szCs w:val="13"/>
        </w:rPr>
        <w:t xml:space="preserve"> </w:t>
      </w:r>
      <w:proofErr w:type="spellStart"/>
      <w:r w:rsidRPr="006E046F">
        <w:rPr>
          <w:sz w:val="13"/>
          <w:szCs w:val="13"/>
        </w:rPr>
        <w:t>dokonywanych</w:t>
      </w:r>
      <w:proofErr w:type="spellEnd"/>
      <w:r w:rsidRPr="006E046F">
        <w:rPr>
          <w:sz w:val="13"/>
          <w:szCs w:val="13"/>
        </w:rPr>
        <w:t xml:space="preserve"> </w:t>
      </w:r>
      <w:proofErr w:type="spellStart"/>
      <w:r w:rsidRPr="006E046F">
        <w:rPr>
          <w:sz w:val="13"/>
          <w:szCs w:val="13"/>
        </w:rPr>
        <w:t>poza</w:t>
      </w:r>
      <w:proofErr w:type="spellEnd"/>
      <w:r w:rsidRPr="006E046F">
        <w:rPr>
          <w:sz w:val="13"/>
          <w:szCs w:val="13"/>
        </w:rPr>
        <w:t xml:space="preserve"> EOG, </w:t>
      </w:r>
    </w:p>
    <w:p w14:paraId="5D81EE39" w14:textId="77777777" w:rsidR="002A6942" w:rsidRPr="006E046F" w:rsidRDefault="002A6942">
      <w:pPr>
        <w:pStyle w:val="Tekstpodstawowywcity"/>
        <w:numPr>
          <w:ilvl w:val="0"/>
          <w:numId w:val="237"/>
        </w:numPr>
        <w:spacing w:after="0"/>
        <w:ind w:left="567" w:right="-1" w:hanging="284"/>
        <w:jc w:val="both"/>
        <w:rPr>
          <w:sz w:val="13"/>
          <w:szCs w:val="13"/>
        </w:rPr>
      </w:pPr>
      <w:proofErr w:type="spellStart"/>
      <w:r w:rsidRPr="006E046F">
        <w:rPr>
          <w:sz w:val="13"/>
          <w:szCs w:val="13"/>
        </w:rPr>
        <w:t>transakcji</w:t>
      </w:r>
      <w:proofErr w:type="spellEnd"/>
      <w:r w:rsidRPr="006E046F">
        <w:rPr>
          <w:sz w:val="13"/>
          <w:szCs w:val="13"/>
        </w:rPr>
        <w:t xml:space="preserve"> Mail Order/</w:t>
      </w:r>
      <w:proofErr w:type="spellStart"/>
      <w:r w:rsidRPr="006E046F">
        <w:rPr>
          <w:sz w:val="13"/>
          <w:szCs w:val="13"/>
        </w:rPr>
        <w:t>Telefon</w:t>
      </w:r>
      <w:proofErr w:type="spellEnd"/>
      <w:r w:rsidRPr="006E046F">
        <w:rPr>
          <w:sz w:val="13"/>
          <w:szCs w:val="13"/>
        </w:rPr>
        <w:t xml:space="preserve"> Order,</w:t>
      </w:r>
    </w:p>
    <w:p w14:paraId="5C9CF751" w14:textId="77777777" w:rsidR="002A6942" w:rsidRPr="006E046F" w:rsidRDefault="002A6942">
      <w:pPr>
        <w:pStyle w:val="Tekstpodstawowywcity"/>
        <w:numPr>
          <w:ilvl w:val="0"/>
          <w:numId w:val="237"/>
        </w:numPr>
        <w:spacing w:after="0"/>
        <w:ind w:left="567" w:right="-1" w:hanging="284"/>
        <w:jc w:val="both"/>
        <w:rPr>
          <w:sz w:val="13"/>
          <w:szCs w:val="13"/>
        </w:rPr>
      </w:pPr>
      <w:proofErr w:type="spellStart"/>
      <w:r w:rsidRPr="006E046F">
        <w:rPr>
          <w:sz w:val="13"/>
          <w:szCs w:val="13"/>
        </w:rPr>
        <w:t>transakcji</w:t>
      </w:r>
      <w:proofErr w:type="spellEnd"/>
      <w:r w:rsidRPr="006E046F">
        <w:rPr>
          <w:sz w:val="13"/>
          <w:szCs w:val="13"/>
        </w:rPr>
        <w:t xml:space="preserve"> </w:t>
      </w:r>
      <w:proofErr w:type="spellStart"/>
      <w:r w:rsidRPr="006E046F">
        <w:rPr>
          <w:sz w:val="13"/>
          <w:szCs w:val="13"/>
        </w:rPr>
        <w:t>zainicjowanych</w:t>
      </w:r>
      <w:proofErr w:type="spellEnd"/>
      <w:r w:rsidRPr="006E046F">
        <w:rPr>
          <w:sz w:val="13"/>
          <w:szCs w:val="13"/>
        </w:rPr>
        <w:t xml:space="preserve"> </w:t>
      </w:r>
      <w:proofErr w:type="spellStart"/>
      <w:r w:rsidRPr="006E046F">
        <w:rPr>
          <w:sz w:val="13"/>
          <w:szCs w:val="13"/>
        </w:rPr>
        <w:t>przez</w:t>
      </w:r>
      <w:proofErr w:type="spellEnd"/>
      <w:r w:rsidRPr="006E046F">
        <w:rPr>
          <w:sz w:val="13"/>
          <w:szCs w:val="13"/>
        </w:rPr>
        <w:t xml:space="preserve"> </w:t>
      </w:r>
      <w:proofErr w:type="spellStart"/>
      <w:r w:rsidRPr="006E046F">
        <w:rPr>
          <w:sz w:val="13"/>
          <w:szCs w:val="13"/>
        </w:rPr>
        <w:t>akceptanta</w:t>
      </w:r>
      <w:proofErr w:type="spellEnd"/>
      <w:r w:rsidRPr="006E046F">
        <w:rPr>
          <w:sz w:val="13"/>
          <w:szCs w:val="13"/>
        </w:rPr>
        <w:t>,</w:t>
      </w:r>
    </w:p>
    <w:p w14:paraId="0CC8CCE0" w14:textId="77777777" w:rsidR="002A6942" w:rsidRPr="006E046F" w:rsidRDefault="002A6942">
      <w:pPr>
        <w:pStyle w:val="Tekstpodstawowywcity"/>
        <w:numPr>
          <w:ilvl w:val="0"/>
          <w:numId w:val="237"/>
        </w:numPr>
        <w:spacing w:after="0"/>
        <w:ind w:left="567" w:right="-1" w:hanging="284"/>
        <w:jc w:val="both"/>
        <w:rPr>
          <w:sz w:val="13"/>
          <w:szCs w:val="13"/>
        </w:rPr>
      </w:pPr>
      <w:proofErr w:type="spellStart"/>
      <w:r w:rsidRPr="006E046F">
        <w:rPr>
          <w:sz w:val="13"/>
          <w:szCs w:val="13"/>
        </w:rPr>
        <w:t>transakcji</w:t>
      </w:r>
      <w:proofErr w:type="spellEnd"/>
      <w:r w:rsidRPr="006E046F">
        <w:rPr>
          <w:sz w:val="13"/>
          <w:szCs w:val="13"/>
        </w:rPr>
        <w:t xml:space="preserve"> w </w:t>
      </w:r>
      <w:proofErr w:type="spellStart"/>
      <w:r w:rsidRPr="006E046F">
        <w:rPr>
          <w:sz w:val="13"/>
          <w:szCs w:val="13"/>
        </w:rPr>
        <w:t>terminalach</w:t>
      </w:r>
      <w:proofErr w:type="spellEnd"/>
      <w:r w:rsidRPr="006E046F">
        <w:rPr>
          <w:sz w:val="13"/>
          <w:szCs w:val="13"/>
        </w:rPr>
        <w:t xml:space="preserve"> </w:t>
      </w:r>
      <w:proofErr w:type="spellStart"/>
      <w:r w:rsidRPr="006E046F">
        <w:rPr>
          <w:sz w:val="13"/>
          <w:szCs w:val="13"/>
        </w:rPr>
        <w:t>samoobsługowych</w:t>
      </w:r>
      <w:proofErr w:type="spellEnd"/>
      <w:r w:rsidRPr="006E046F">
        <w:rPr>
          <w:sz w:val="13"/>
          <w:szCs w:val="13"/>
        </w:rPr>
        <w:t xml:space="preserve"> </w:t>
      </w:r>
      <w:proofErr w:type="spellStart"/>
      <w:r w:rsidRPr="006E046F">
        <w:rPr>
          <w:sz w:val="13"/>
          <w:szCs w:val="13"/>
        </w:rPr>
        <w:t>służących</w:t>
      </w:r>
      <w:proofErr w:type="spellEnd"/>
      <w:r w:rsidRPr="006E046F">
        <w:rPr>
          <w:sz w:val="13"/>
          <w:szCs w:val="13"/>
        </w:rPr>
        <w:t xml:space="preserve"> do </w:t>
      </w:r>
      <w:proofErr w:type="spellStart"/>
      <w:r w:rsidRPr="006E046F">
        <w:rPr>
          <w:sz w:val="13"/>
          <w:szCs w:val="13"/>
        </w:rPr>
        <w:t>regulowania</w:t>
      </w:r>
      <w:proofErr w:type="spellEnd"/>
      <w:r w:rsidRPr="006E046F">
        <w:rPr>
          <w:sz w:val="13"/>
          <w:szCs w:val="13"/>
        </w:rPr>
        <w:t xml:space="preserve"> </w:t>
      </w:r>
      <w:proofErr w:type="spellStart"/>
      <w:r w:rsidRPr="006E046F">
        <w:rPr>
          <w:sz w:val="13"/>
          <w:szCs w:val="13"/>
        </w:rPr>
        <w:t>opłat</w:t>
      </w:r>
      <w:proofErr w:type="spellEnd"/>
      <w:r w:rsidRPr="006E046F">
        <w:rPr>
          <w:sz w:val="13"/>
          <w:szCs w:val="13"/>
        </w:rPr>
        <w:t xml:space="preserve"> za </w:t>
      </w:r>
      <w:proofErr w:type="spellStart"/>
      <w:r w:rsidRPr="006E046F">
        <w:rPr>
          <w:sz w:val="13"/>
          <w:szCs w:val="13"/>
        </w:rPr>
        <w:t>przejazd</w:t>
      </w:r>
      <w:proofErr w:type="spellEnd"/>
      <w:r w:rsidRPr="006E046F">
        <w:rPr>
          <w:sz w:val="13"/>
          <w:szCs w:val="13"/>
        </w:rPr>
        <w:t xml:space="preserve"> </w:t>
      </w:r>
      <w:proofErr w:type="spellStart"/>
      <w:r w:rsidRPr="006E046F">
        <w:rPr>
          <w:sz w:val="13"/>
          <w:szCs w:val="13"/>
        </w:rPr>
        <w:t>lub</w:t>
      </w:r>
      <w:proofErr w:type="spellEnd"/>
      <w:r w:rsidRPr="006E046F">
        <w:rPr>
          <w:sz w:val="13"/>
          <w:szCs w:val="13"/>
        </w:rPr>
        <w:t xml:space="preserve"> </w:t>
      </w:r>
      <w:proofErr w:type="spellStart"/>
      <w:r w:rsidRPr="006E046F">
        <w:rPr>
          <w:sz w:val="13"/>
          <w:szCs w:val="13"/>
        </w:rPr>
        <w:t>postój</w:t>
      </w:r>
      <w:proofErr w:type="spellEnd"/>
      <w:r w:rsidRPr="006E046F">
        <w:rPr>
          <w:sz w:val="13"/>
          <w:szCs w:val="13"/>
        </w:rPr>
        <w:t>,</w:t>
      </w:r>
    </w:p>
    <w:p w14:paraId="0E6856D0" w14:textId="77777777" w:rsidR="002A6942" w:rsidRPr="006E046F" w:rsidRDefault="002A6942">
      <w:pPr>
        <w:pStyle w:val="Tekstpodstawowywcity"/>
        <w:numPr>
          <w:ilvl w:val="0"/>
          <w:numId w:val="237"/>
        </w:numPr>
        <w:spacing w:after="0"/>
        <w:ind w:left="567" w:right="-1" w:hanging="284"/>
        <w:jc w:val="both"/>
        <w:rPr>
          <w:sz w:val="13"/>
          <w:szCs w:val="13"/>
        </w:rPr>
      </w:pPr>
      <w:proofErr w:type="spellStart"/>
      <w:r w:rsidRPr="006E046F">
        <w:rPr>
          <w:sz w:val="13"/>
          <w:szCs w:val="13"/>
        </w:rPr>
        <w:t>transakcji</w:t>
      </w:r>
      <w:proofErr w:type="spellEnd"/>
      <w:r w:rsidRPr="006E046F">
        <w:rPr>
          <w:sz w:val="13"/>
          <w:szCs w:val="13"/>
        </w:rPr>
        <w:t xml:space="preserve"> </w:t>
      </w:r>
      <w:proofErr w:type="spellStart"/>
      <w:r w:rsidRPr="006E046F">
        <w:rPr>
          <w:sz w:val="13"/>
          <w:szCs w:val="13"/>
        </w:rPr>
        <w:t>wykonanych</w:t>
      </w:r>
      <w:proofErr w:type="spellEnd"/>
      <w:r w:rsidRPr="006E046F">
        <w:rPr>
          <w:sz w:val="13"/>
          <w:szCs w:val="13"/>
        </w:rPr>
        <w:t xml:space="preserve"> u </w:t>
      </w:r>
      <w:proofErr w:type="spellStart"/>
      <w:r w:rsidRPr="006E046F">
        <w:rPr>
          <w:sz w:val="13"/>
          <w:szCs w:val="13"/>
        </w:rPr>
        <w:t>odbiorcy</w:t>
      </w:r>
      <w:proofErr w:type="spellEnd"/>
      <w:r w:rsidRPr="006E046F">
        <w:rPr>
          <w:sz w:val="13"/>
          <w:szCs w:val="13"/>
        </w:rPr>
        <w:t xml:space="preserve"> </w:t>
      </w:r>
      <w:proofErr w:type="spellStart"/>
      <w:r w:rsidRPr="006E046F">
        <w:rPr>
          <w:sz w:val="13"/>
          <w:szCs w:val="13"/>
        </w:rPr>
        <w:t>znajdującego</w:t>
      </w:r>
      <w:proofErr w:type="spellEnd"/>
      <w:r w:rsidRPr="006E046F">
        <w:rPr>
          <w:sz w:val="13"/>
          <w:szCs w:val="13"/>
        </w:rPr>
        <w:t xml:space="preserve"> </w:t>
      </w:r>
      <w:proofErr w:type="spellStart"/>
      <w:r w:rsidRPr="006E046F">
        <w:rPr>
          <w:sz w:val="13"/>
          <w:szCs w:val="13"/>
        </w:rPr>
        <w:t>się</w:t>
      </w:r>
      <w:proofErr w:type="spellEnd"/>
      <w:r w:rsidRPr="006E046F">
        <w:rPr>
          <w:sz w:val="13"/>
          <w:szCs w:val="13"/>
        </w:rPr>
        <w:t xml:space="preserve"> </w:t>
      </w:r>
      <w:proofErr w:type="spellStart"/>
      <w:r w:rsidRPr="006E046F">
        <w:rPr>
          <w:sz w:val="13"/>
          <w:szCs w:val="13"/>
        </w:rPr>
        <w:t>na</w:t>
      </w:r>
      <w:proofErr w:type="spellEnd"/>
      <w:r w:rsidRPr="006E046F">
        <w:rPr>
          <w:sz w:val="13"/>
          <w:szCs w:val="13"/>
        </w:rPr>
        <w:t xml:space="preserve"> </w:t>
      </w:r>
      <w:proofErr w:type="spellStart"/>
      <w:r w:rsidRPr="006E046F">
        <w:rPr>
          <w:sz w:val="13"/>
          <w:szCs w:val="13"/>
        </w:rPr>
        <w:t>liście</w:t>
      </w:r>
      <w:proofErr w:type="spellEnd"/>
      <w:r w:rsidRPr="006E046F">
        <w:rPr>
          <w:sz w:val="13"/>
          <w:szCs w:val="13"/>
        </w:rPr>
        <w:t xml:space="preserve"> </w:t>
      </w:r>
      <w:proofErr w:type="spellStart"/>
      <w:r w:rsidRPr="006E046F">
        <w:rPr>
          <w:sz w:val="13"/>
          <w:szCs w:val="13"/>
        </w:rPr>
        <w:t>zaufanych</w:t>
      </w:r>
      <w:proofErr w:type="spellEnd"/>
      <w:r w:rsidRPr="006E046F">
        <w:rPr>
          <w:sz w:val="13"/>
          <w:szCs w:val="13"/>
        </w:rPr>
        <w:t xml:space="preserve"> </w:t>
      </w:r>
      <w:proofErr w:type="spellStart"/>
      <w:r w:rsidRPr="006E046F">
        <w:rPr>
          <w:sz w:val="13"/>
          <w:szCs w:val="13"/>
        </w:rPr>
        <w:t>odbiorców</w:t>
      </w:r>
      <w:proofErr w:type="spellEnd"/>
      <w:r w:rsidRPr="006E046F">
        <w:rPr>
          <w:sz w:val="13"/>
          <w:szCs w:val="13"/>
        </w:rPr>
        <w:t xml:space="preserve">, </w:t>
      </w:r>
      <w:proofErr w:type="spellStart"/>
      <w:r w:rsidRPr="006E046F">
        <w:rPr>
          <w:sz w:val="13"/>
          <w:szCs w:val="13"/>
        </w:rPr>
        <w:t>utworzonej</w:t>
      </w:r>
      <w:proofErr w:type="spellEnd"/>
      <w:r w:rsidRPr="006E046F">
        <w:rPr>
          <w:sz w:val="13"/>
          <w:szCs w:val="13"/>
        </w:rPr>
        <w:t xml:space="preserve"> </w:t>
      </w:r>
      <w:proofErr w:type="spellStart"/>
      <w:r w:rsidRPr="006E046F">
        <w:rPr>
          <w:sz w:val="13"/>
          <w:szCs w:val="13"/>
        </w:rPr>
        <w:t>uprzednio</w:t>
      </w:r>
      <w:proofErr w:type="spellEnd"/>
      <w:r w:rsidRPr="006E046F">
        <w:rPr>
          <w:sz w:val="13"/>
          <w:szCs w:val="13"/>
        </w:rPr>
        <w:t xml:space="preserve"> </w:t>
      </w:r>
      <w:proofErr w:type="spellStart"/>
      <w:r w:rsidRPr="006E046F">
        <w:rPr>
          <w:sz w:val="13"/>
          <w:szCs w:val="13"/>
        </w:rPr>
        <w:t>przez</w:t>
      </w:r>
      <w:proofErr w:type="spellEnd"/>
      <w:r w:rsidRPr="006E046F">
        <w:rPr>
          <w:sz w:val="13"/>
          <w:szCs w:val="13"/>
        </w:rPr>
        <w:t xml:space="preserve"> </w:t>
      </w:r>
      <w:proofErr w:type="spellStart"/>
      <w:r w:rsidRPr="006E046F">
        <w:rPr>
          <w:sz w:val="13"/>
          <w:szCs w:val="13"/>
        </w:rPr>
        <w:t>użytkownika</w:t>
      </w:r>
      <w:proofErr w:type="spellEnd"/>
      <w:r w:rsidRPr="006E046F">
        <w:rPr>
          <w:sz w:val="13"/>
          <w:szCs w:val="13"/>
        </w:rPr>
        <w:t xml:space="preserve"> karty </w:t>
      </w:r>
      <w:proofErr w:type="spellStart"/>
      <w:r w:rsidRPr="006E046F">
        <w:rPr>
          <w:sz w:val="13"/>
          <w:szCs w:val="13"/>
        </w:rPr>
        <w:t>przy</w:t>
      </w:r>
      <w:proofErr w:type="spellEnd"/>
      <w:r w:rsidRPr="006E046F">
        <w:rPr>
          <w:sz w:val="13"/>
          <w:szCs w:val="13"/>
        </w:rPr>
        <w:t xml:space="preserve"> </w:t>
      </w:r>
      <w:proofErr w:type="spellStart"/>
      <w:r w:rsidRPr="006E046F">
        <w:rPr>
          <w:sz w:val="13"/>
          <w:szCs w:val="13"/>
        </w:rPr>
        <w:t>zastosowaniu</w:t>
      </w:r>
      <w:proofErr w:type="spellEnd"/>
      <w:r w:rsidRPr="006E046F">
        <w:rPr>
          <w:sz w:val="13"/>
          <w:szCs w:val="13"/>
        </w:rPr>
        <w:t xml:space="preserve"> </w:t>
      </w:r>
      <w:proofErr w:type="spellStart"/>
      <w:r w:rsidRPr="006E046F">
        <w:rPr>
          <w:sz w:val="13"/>
          <w:szCs w:val="13"/>
        </w:rPr>
        <w:t>silnego</w:t>
      </w:r>
      <w:proofErr w:type="spellEnd"/>
      <w:r w:rsidRPr="006E046F">
        <w:rPr>
          <w:sz w:val="13"/>
          <w:szCs w:val="13"/>
        </w:rPr>
        <w:t xml:space="preserve"> </w:t>
      </w:r>
      <w:proofErr w:type="spellStart"/>
      <w:r w:rsidRPr="006E046F">
        <w:rPr>
          <w:sz w:val="13"/>
          <w:szCs w:val="13"/>
        </w:rPr>
        <w:t>uwierzytelnienia</w:t>
      </w:r>
      <w:proofErr w:type="spellEnd"/>
      <w:r w:rsidRPr="006E046F">
        <w:rPr>
          <w:sz w:val="13"/>
          <w:szCs w:val="13"/>
        </w:rPr>
        <w:t>,</w:t>
      </w:r>
    </w:p>
    <w:p w14:paraId="53D72E32" w14:textId="77777777" w:rsidR="002A6942" w:rsidRPr="006E046F" w:rsidRDefault="002A6942">
      <w:pPr>
        <w:pStyle w:val="Tekstpodstawowywcity"/>
        <w:numPr>
          <w:ilvl w:val="0"/>
          <w:numId w:val="237"/>
        </w:numPr>
        <w:spacing w:after="0"/>
        <w:ind w:left="567" w:right="-567" w:hanging="284"/>
        <w:jc w:val="both"/>
        <w:rPr>
          <w:sz w:val="13"/>
          <w:szCs w:val="13"/>
        </w:rPr>
      </w:pPr>
      <w:proofErr w:type="spellStart"/>
      <w:r w:rsidRPr="006E046F">
        <w:rPr>
          <w:sz w:val="13"/>
          <w:szCs w:val="13"/>
        </w:rPr>
        <w:t>transakcji</w:t>
      </w:r>
      <w:proofErr w:type="spellEnd"/>
      <w:r w:rsidRPr="006E046F">
        <w:rPr>
          <w:sz w:val="13"/>
          <w:szCs w:val="13"/>
        </w:rPr>
        <w:t xml:space="preserve"> </w:t>
      </w:r>
      <w:proofErr w:type="spellStart"/>
      <w:r w:rsidRPr="006E046F">
        <w:rPr>
          <w:sz w:val="13"/>
          <w:szCs w:val="13"/>
        </w:rPr>
        <w:t>niskokwotowych</w:t>
      </w:r>
      <w:proofErr w:type="spellEnd"/>
      <w:r w:rsidRPr="006E046F">
        <w:rPr>
          <w:sz w:val="13"/>
          <w:szCs w:val="13"/>
        </w:rPr>
        <w:t>,</w:t>
      </w:r>
    </w:p>
    <w:p w14:paraId="01141CB1" w14:textId="77777777" w:rsidR="002A6942" w:rsidRPr="006E046F" w:rsidRDefault="002A6942">
      <w:pPr>
        <w:pStyle w:val="Tekstpodstawowywcity"/>
        <w:numPr>
          <w:ilvl w:val="0"/>
          <w:numId w:val="237"/>
        </w:numPr>
        <w:spacing w:after="0"/>
        <w:ind w:left="567" w:right="-1" w:hanging="284"/>
        <w:jc w:val="both"/>
        <w:rPr>
          <w:sz w:val="13"/>
          <w:szCs w:val="13"/>
        </w:rPr>
      </w:pPr>
      <w:proofErr w:type="spellStart"/>
      <w:r w:rsidRPr="006E046F">
        <w:rPr>
          <w:sz w:val="13"/>
          <w:szCs w:val="13"/>
        </w:rPr>
        <w:t>transakcji</w:t>
      </w:r>
      <w:proofErr w:type="spellEnd"/>
      <w:r w:rsidRPr="006E046F">
        <w:rPr>
          <w:sz w:val="13"/>
          <w:szCs w:val="13"/>
        </w:rPr>
        <w:t xml:space="preserve"> </w:t>
      </w:r>
      <w:proofErr w:type="spellStart"/>
      <w:r w:rsidRPr="006E046F">
        <w:rPr>
          <w:sz w:val="13"/>
          <w:szCs w:val="13"/>
        </w:rPr>
        <w:t>cyklicznych</w:t>
      </w:r>
      <w:proofErr w:type="spellEnd"/>
      <w:r w:rsidRPr="006E046F">
        <w:rPr>
          <w:sz w:val="13"/>
          <w:szCs w:val="13"/>
        </w:rPr>
        <w:t xml:space="preserve">, pod </w:t>
      </w:r>
      <w:proofErr w:type="spellStart"/>
      <w:r w:rsidRPr="006E046F">
        <w:rPr>
          <w:sz w:val="13"/>
          <w:szCs w:val="13"/>
        </w:rPr>
        <w:t>warunkiem</w:t>
      </w:r>
      <w:proofErr w:type="spellEnd"/>
      <w:r w:rsidRPr="006E046F">
        <w:rPr>
          <w:sz w:val="13"/>
          <w:szCs w:val="13"/>
        </w:rPr>
        <w:t xml:space="preserve">, </w:t>
      </w:r>
      <w:proofErr w:type="spellStart"/>
      <w:r w:rsidRPr="006E046F">
        <w:rPr>
          <w:sz w:val="13"/>
          <w:szCs w:val="13"/>
        </w:rPr>
        <w:t>że</w:t>
      </w:r>
      <w:proofErr w:type="spellEnd"/>
      <w:r w:rsidRPr="006E046F">
        <w:rPr>
          <w:sz w:val="13"/>
          <w:szCs w:val="13"/>
        </w:rPr>
        <w:t xml:space="preserve"> </w:t>
      </w:r>
      <w:proofErr w:type="spellStart"/>
      <w:r w:rsidRPr="006E046F">
        <w:rPr>
          <w:sz w:val="13"/>
          <w:szCs w:val="13"/>
        </w:rPr>
        <w:t>utworzenie</w:t>
      </w:r>
      <w:proofErr w:type="spellEnd"/>
      <w:r w:rsidRPr="006E046F">
        <w:rPr>
          <w:sz w:val="13"/>
          <w:szCs w:val="13"/>
        </w:rPr>
        <w:t xml:space="preserve">, </w:t>
      </w:r>
      <w:proofErr w:type="spellStart"/>
      <w:r w:rsidRPr="006E046F">
        <w:rPr>
          <w:sz w:val="13"/>
          <w:szCs w:val="13"/>
        </w:rPr>
        <w:t>zmiana</w:t>
      </w:r>
      <w:proofErr w:type="spellEnd"/>
      <w:r w:rsidRPr="006E046F">
        <w:rPr>
          <w:sz w:val="13"/>
          <w:szCs w:val="13"/>
        </w:rPr>
        <w:t xml:space="preserve"> </w:t>
      </w:r>
      <w:proofErr w:type="spellStart"/>
      <w:r w:rsidRPr="006E046F">
        <w:rPr>
          <w:sz w:val="13"/>
          <w:szCs w:val="13"/>
        </w:rPr>
        <w:t>lub</w:t>
      </w:r>
      <w:proofErr w:type="spellEnd"/>
      <w:r w:rsidRPr="006E046F">
        <w:rPr>
          <w:sz w:val="13"/>
          <w:szCs w:val="13"/>
        </w:rPr>
        <w:t xml:space="preserve"> </w:t>
      </w:r>
      <w:proofErr w:type="spellStart"/>
      <w:r w:rsidRPr="006E046F">
        <w:rPr>
          <w:sz w:val="13"/>
          <w:szCs w:val="13"/>
        </w:rPr>
        <w:t>zainicjowanie</w:t>
      </w:r>
      <w:proofErr w:type="spellEnd"/>
      <w:r w:rsidRPr="006E046F">
        <w:rPr>
          <w:sz w:val="13"/>
          <w:szCs w:val="13"/>
        </w:rPr>
        <w:t xml:space="preserve"> </w:t>
      </w:r>
      <w:proofErr w:type="spellStart"/>
      <w:r w:rsidRPr="006E046F">
        <w:rPr>
          <w:sz w:val="13"/>
          <w:szCs w:val="13"/>
        </w:rPr>
        <w:t>pierwszej</w:t>
      </w:r>
      <w:proofErr w:type="spellEnd"/>
      <w:r w:rsidRPr="006E046F">
        <w:rPr>
          <w:sz w:val="13"/>
          <w:szCs w:val="13"/>
        </w:rPr>
        <w:t xml:space="preserve"> </w:t>
      </w:r>
      <w:proofErr w:type="spellStart"/>
      <w:r w:rsidRPr="006E046F">
        <w:rPr>
          <w:sz w:val="13"/>
          <w:szCs w:val="13"/>
        </w:rPr>
        <w:t>transakcji</w:t>
      </w:r>
      <w:proofErr w:type="spellEnd"/>
      <w:r w:rsidRPr="006E046F">
        <w:rPr>
          <w:sz w:val="13"/>
          <w:szCs w:val="13"/>
        </w:rPr>
        <w:t xml:space="preserve"> </w:t>
      </w:r>
      <w:proofErr w:type="spellStart"/>
      <w:r w:rsidRPr="006E046F">
        <w:rPr>
          <w:sz w:val="13"/>
          <w:szCs w:val="13"/>
        </w:rPr>
        <w:t>cyklicznej</w:t>
      </w:r>
      <w:proofErr w:type="spellEnd"/>
      <w:r w:rsidRPr="006E046F">
        <w:rPr>
          <w:sz w:val="13"/>
          <w:szCs w:val="13"/>
        </w:rPr>
        <w:t xml:space="preserve"> </w:t>
      </w:r>
      <w:proofErr w:type="spellStart"/>
      <w:r w:rsidRPr="006E046F">
        <w:rPr>
          <w:sz w:val="13"/>
          <w:szCs w:val="13"/>
        </w:rPr>
        <w:t>odbyło</w:t>
      </w:r>
      <w:proofErr w:type="spellEnd"/>
      <w:r w:rsidRPr="006E046F">
        <w:rPr>
          <w:sz w:val="13"/>
          <w:szCs w:val="13"/>
        </w:rPr>
        <w:t xml:space="preserve"> </w:t>
      </w:r>
      <w:proofErr w:type="spellStart"/>
      <w:r w:rsidRPr="006E046F">
        <w:rPr>
          <w:sz w:val="13"/>
          <w:szCs w:val="13"/>
        </w:rPr>
        <w:t>się</w:t>
      </w:r>
      <w:proofErr w:type="spellEnd"/>
      <w:r w:rsidRPr="006E046F">
        <w:rPr>
          <w:sz w:val="13"/>
          <w:szCs w:val="13"/>
        </w:rPr>
        <w:t xml:space="preserve"> </w:t>
      </w:r>
      <w:proofErr w:type="spellStart"/>
      <w:r w:rsidRPr="006E046F">
        <w:rPr>
          <w:sz w:val="13"/>
          <w:szCs w:val="13"/>
        </w:rPr>
        <w:t>przy</w:t>
      </w:r>
      <w:proofErr w:type="spellEnd"/>
      <w:r w:rsidRPr="006E046F">
        <w:rPr>
          <w:sz w:val="13"/>
          <w:szCs w:val="13"/>
        </w:rPr>
        <w:t xml:space="preserve"> </w:t>
      </w:r>
      <w:proofErr w:type="spellStart"/>
      <w:r w:rsidRPr="006E046F">
        <w:rPr>
          <w:sz w:val="13"/>
          <w:szCs w:val="13"/>
        </w:rPr>
        <w:t>zastosowaniu</w:t>
      </w:r>
      <w:proofErr w:type="spellEnd"/>
      <w:r w:rsidRPr="006E046F">
        <w:rPr>
          <w:sz w:val="13"/>
          <w:szCs w:val="13"/>
        </w:rPr>
        <w:t xml:space="preserve"> </w:t>
      </w:r>
      <w:proofErr w:type="spellStart"/>
      <w:r w:rsidRPr="006E046F">
        <w:rPr>
          <w:sz w:val="13"/>
          <w:szCs w:val="13"/>
        </w:rPr>
        <w:t>silnego</w:t>
      </w:r>
      <w:proofErr w:type="spellEnd"/>
      <w:r w:rsidRPr="006E046F">
        <w:rPr>
          <w:sz w:val="13"/>
          <w:szCs w:val="13"/>
        </w:rPr>
        <w:t xml:space="preserve"> </w:t>
      </w:r>
      <w:proofErr w:type="spellStart"/>
      <w:r w:rsidRPr="006E046F">
        <w:rPr>
          <w:sz w:val="13"/>
          <w:szCs w:val="13"/>
        </w:rPr>
        <w:t>uwierzytelnienia</w:t>
      </w:r>
      <w:proofErr w:type="spellEnd"/>
      <w:r w:rsidRPr="006E046F">
        <w:rPr>
          <w:sz w:val="13"/>
          <w:szCs w:val="13"/>
        </w:rPr>
        <w:t>,</w:t>
      </w:r>
    </w:p>
    <w:p w14:paraId="7B9D74AF" w14:textId="1453B562" w:rsidR="002A6942" w:rsidRPr="006E046F" w:rsidRDefault="002A6942">
      <w:pPr>
        <w:pStyle w:val="Tekstpodstawowywcity"/>
        <w:numPr>
          <w:ilvl w:val="0"/>
          <w:numId w:val="237"/>
        </w:numPr>
        <w:spacing w:after="0"/>
        <w:ind w:left="567" w:right="-1" w:hanging="284"/>
        <w:jc w:val="both"/>
        <w:rPr>
          <w:sz w:val="13"/>
          <w:szCs w:val="13"/>
        </w:rPr>
      </w:pPr>
      <w:proofErr w:type="spellStart"/>
      <w:r w:rsidRPr="006E046F">
        <w:rPr>
          <w:sz w:val="13"/>
          <w:szCs w:val="13"/>
        </w:rPr>
        <w:t>inicjowania</w:t>
      </w:r>
      <w:proofErr w:type="spellEnd"/>
      <w:r w:rsidRPr="006E046F">
        <w:rPr>
          <w:sz w:val="13"/>
          <w:szCs w:val="13"/>
        </w:rPr>
        <w:t xml:space="preserve"> </w:t>
      </w:r>
      <w:proofErr w:type="spellStart"/>
      <w:r w:rsidRPr="006E046F">
        <w:rPr>
          <w:sz w:val="13"/>
          <w:szCs w:val="13"/>
        </w:rPr>
        <w:t>przez</w:t>
      </w:r>
      <w:proofErr w:type="spellEnd"/>
      <w:r w:rsidRPr="006E046F">
        <w:rPr>
          <w:sz w:val="13"/>
          <w:szCs w:val="13"/>
        </w:rPr>
        <w:t xml:space="preserve"> </w:t>
      </w:r>
      <w:proofErr w:type="spellStart"/>
      <w:r w:rsidRPr="006E046F">
        <w:rPr>
          <w:sz w:val="13"/>
          <w:szCs w:val="13"/>
        </w:rPr>
        <w:t>użytkownika</w:t>
      </w:r>
      <w:proofErr w:type="spellEnd"/>
      <w:r w:rsidRPr="006E046F">
        <w:rPr>
          <w:sz w:val="13"/>
          <w:szCs w:val="13"/>
        </w:rPr>
        <w:t xml:space="preserve"> </w:t>
      </w:r>
      <w:proofErr w:type="spellStart"/>
      <w:r w:rsidRPr="006E046F">
        <w:rPr>
          <w:sz w:val="13"/>
          <w:szCs w:val="13"/>
        </w:rPr>
        <w:t>zdalnej</w:t>
      </w:r>
      <w:proofErr w:type="spellEnd"/>
      <w:r w:rsidRPr="006E046F">
        <w:rPr>
          <w:sz w:val="13"/>
          <w:szCs w:val="13"/>
        </w:rPr>
        <w:t xml:space="preserve"> </w:t>
      </w:r>
      <w:proofErr w:type="spellStart"/>
      <w:r w:rsidRPr="006E046F">
        <w:rPr>
          <w:sz w:val="13"/>
          <w:szCs w:val="13"/>
        </w:rPr>
        <w:t>transakcji</w:t>
      </w:r>
      <w:proofErr w:type="spellEnd"/>
      <w:r w:rsidRPr="006E046F">
        <w:rPr>
          <w:sz w:val="13"/>
          <w:szCs w:val="13"/>
        </w:rPr>
        <w:t xml:space="preserve"> </w:t>
      </w:r>
      <w:proofErr w:type="spellStart"/>
      <w:r w:rsidRPr="006E046F">
        <w:rPr>
          <w:sz w:val="13"/>
          <w:szCs w:val="13"/>
        </w:rPr>
        <w:t>płatniczej</w:t>
      </w:r>
      <w:proofErr w:type="spellEnd"/>
      <w:r w:rsidRPr="006E046F">
        <w:rPr>
          <w:sz w:val="13"/>
          <w:szCs w:val="13"/>
        </w:rPr>
        <w:t xml:space="preserve">, </w:t>
      </w:r>
      <w:proofErr w:type="spellStart"/>
      <w:r w:rsidRPr="006E046F">
        <w:rPr>
          <w:sz w:val="13"/>
          <w:szCs w:val="13"/>
        </w:rPr>
        <w:t>którą</w:t>
      </w:r>
      <w:proofErr w:type="spellEnd"/>
      <w:r w:rsidRPr="006E046F">
        <w:rPr>
          <w:sz w:val="13"/>
          <w:szCs w:val="13"/>
        </w:rPr>
        <w:t xml:space="preserve"> Bank </w:t>
      </w:r>
      <w:proofErr w:type="spellStart"/>
      <w:r w:rsidRPr="006E046F">
        <w:rPr>
          <w:sz w:val="13"/>
          <w:szCs w:val="13"/>
        </w:rPr>
        <w:t>uzna</w:t>
      </w:r>
      <w:proofErr w:type="spellEnd"/>
      <w:r w:rsidRPr="006E046F">
        <w:rPr>
          <w:sz w:val="13"/>
          <w:szCs w:val="13"/>
        </w:rPr>
        <w:t xml:space="preserve"> za </w:t>
      </w:r>
      <w:proofErr w:type="spellStart"/>
      <w:r w:rsidRPr="006E046F">
        <w:rPr>
          <w:sz w:val="13"/>
          <w:szCs w:val="13"/>
        </w:rPr>
        <w:t>charakteryzującą</w:t>
      </w:r>
      <w:proofErr w:type="spellEnd"/>
      <w:r w:rsidRPr="006E046F">
        <w:rPr>
          <w:sz w:val="13"/>
          <w:szCs w:val="13"/>
        </w:rPr>
        <w:t xml:space="preserve"> </w:t>
      </w:r>
      <w:proofErr w:type="spellStart"/>
      <w:r w:rsidRPr="006E046F">
        <w:rPr>
          <w:sz w:val="13"/>
          <w:szCs w:val="13"/>
        </w:rPr>
        <w:t>się</w:t>
      </w:r>
      <w:proofErr w:type="spellEnd"/>
      <w:r w:rsidRPr="006E046F">
        <w:rPr>
          <w:sz w:val="13"/>
          <w:szCs w:val="13"/>
        </w:rPr>
        <w:t xml:space="preserve"> </w:t>
      </w:r>
      <w:proofErr w:type="spellStart"/>
      <w:r w:rsidRPr="006E046F">
        <w:rPr>
          <w:sz w:val="13"/>
          <w:szCs w:val="13"/>
        </w:rPr>
        <w:t>niskim</w:t>
      </w:r>
      <w:proofErr w:type="spellEnd"/>
      <w:r w:rsidRPr="006E046F">
        <w:rPr>
          <w:sz w:val="13"/>
          <w:szCs w:val="13"/>
        </w:rPr>
        <w:t xml:space="preserve"> </w:t>
      </w:r>
      <w:proofErr w:type="spellStart"/>
      <w:r w:rsidRPr="006E046F">
        <w:rPr>
          <w:sz w:val="13"/>
          <w:szCs w:val="13"/>
        </w:rPr>
        <w:t>poziomem</w:t>
      </w:r>
      <w:proofErr w:type="spellEnd"/>
      <w:r w:rsidRPr="006E046F">
        <w:rPr>
          <w:sz w:val="13"/>
          <w:szCs w:val="13"/>
        </w:rPr>
        <w:t xml:space="preserve"> </w:t>
      </w:r>
      <w:proofErr w:type="spellStart"/>
      <w:r w:rsidRPr="006E046F">
        <w:rPr>
          <w:sz w:val="13"/>
          <w:szCs w:val="13"/>
        </w:rPr>
        <w:t>ryzyka</w:t>
      </w:r>
      <w:proofErr w:type="spellEnd"/>
      <w:r w:rsidRPr="006E046F">
        <w:rPr>
          <w:sz w:val="13"/>
          <w:szCs w:val="13"/>
        </w:rPr>
        <w:t xml:space="preserve"> </w:t>
      </w:r>
      <w:proofErr w:type="spellStart"/>
      <w:r w:rsidRPr="006E046F">
        <w:rPr>
          <w:sz w:val="13"/>
          <w:szCs w:val="13"/>
        </w:rPr>
        <w:t>zgodnie</w:t>
      </w:r>
      <w:proofErr w:type="spellEnd"/>
      <w:r w:rsidRPr="006E046F">
        <w:rPr>
          <w:sz w:val="13"/>
          <w:szCs w:val="13"/>
        </w:rPr>
        <w:t xml:space="preserve"> z </w:t>
      </w:r>
      <w:proofErr w:type="spellStart"/>
      <w:r w:rsidRPr="006E046F">
        <w:rPr>
          <w:sz w:val="13"/>
          <w:szCs w:val="13"/>
        </w:rPr>
        <w:t>mechanizmem</w:t>
      </w:r>
      <w:proofErr w:type="spellEnd"/>
      <w:r w:rsidRPr="006E046F">
        <w:rPr>
          <w:sz w:val="13"/>
          <w:szCs w:val="13"/>
        </w:rPr>
        <w:t xml:space="preserve"> </w:t>
      </w:r>
      <w:proofErr w:type="spellStart"/>
      <w:r w:rsidRPr="006E046F">
        <w:rPr>
          <w:sz w:val="13"/>
          <w:szCs w:val="13"/>
        </w:rPr>
        <w:t>monitorowania</w:t>
      </w:r>
      <w:proofErr w:type="spellEnd"/>
      <w:r w:rsidRPr="006E046F">
        <w:rPr>
          <w:sz w:val="13"/>
          <w:szCs w:val="13"/>
        </w:rPr>
        <w:t xml:space="preserve"> </w:t>
      </w:r>
      <w:proofErr w:type="spellStart"/>
      <w:r w:rsidRPr="006E046F">
        <w:rPr>
          <w:sz w:val="13"/>
          <w:szCs w:val="13"/>
        </w:rPr>
        <w:t>transakcji</w:t>
      </w:r>
      <w:proofErr w:type="spellEnd"/>
      <w:r w:rsidRPr="006E046F">
        <w:rPr>
          <w:sz w:val="13"/>
          <w:szCs w:val="13"/>
        </w:rPr>
        <w:t xml:space="preserve"> </w:t>
      </w:r>
      <w:proofErr w:type="spellStart"/>
      <w:r w:rsidRPr="006E046F">
        <w:rPr>
          <w:sz w:val="13"/>
          <w:szCs w:val="13"/>
        </w:rPr>
        <w:t>Banku</w:t>
      </w:r>
      <w:proofErr w:type="spellEnd"/>
      <w:r w:rsidRPr="006E046F">
        <w:rPr>
          <w:sz w:val="13"/>
          <w:szCs w:val="13"/>
        </w:rPr>
        <w:t>.</w:t>
      </w:r>
    </w:p>
    <w:p w14:paraId="62925B3A" w14:textId="77777777" w:rsidR="002A6942" w:rsidRPr="006E046F" w:rsidRDefault="002A6942">
      <w:pPr>
        <w:pStyle w:val="Tekstpodstawowywcity"/>
        <w:numPr>
          <w:ilvl w:val="0"/>
          <w:numId w:val="194"/>
        </w:numPr>
        <w:tabs>
          <w:tab w:val="clear" w:pos="397"/>
        </w:tabs>
        <w:spacing w:after="0"/>
        <w:ind w:left="284" w:hanging="284"/>
        <w:jc w:val="both"/>
        <w:rPr>
          <w:sz w:val="13"/>
          <w:szCs w:val="13"/>
          <w:lang w:val="pl-PL"/>
        </w:rPr>
      </w:pPr>
      <w:r w:rsidRPr="006E046F">
        <w:rPr>
          <w:sz w:val="13"/>
          <w:szCs w:val="13"/>
          <w:lang w:val="pl-PL"/>
        </w:rPr>
        <w:t>W przypadku dokonywania kartą transakcji internetowych:</w:t>
      </w:r>
    </w:p>
    <w:p w14:paraId="23C2BCFA" w14:textId="77777777" w:rsidR="002A6942" w:rsidRPr="006E046F" w:rsidRDefault="002A6942">
      <w:pPr>
        <w:pStyle w:val="Tekstpodstawowywcity"/>
        <w:numPr>
          <w:ilvl w:val="0"/>
          <w:numId w:val="156"/>
        </w:numPr>
        <w:spacing w:after="0"/>
        <w:ind w:left="567" w:hanging="284"/>
        <w:jc w:val="both"/>
        <w:rPr>
          <w:sz w:val="13"/>
          <w:szCs w:val="13"/>
          <w:lang w:val="pl-PL"/>
        </w:rPr>
      </w:pPr>
      <w:r w:rsidRPr="006E046F">
        <w:rPr>
          <w:sz w:val="13"/>
          <w:szCs w:val="13"/>
          <w:lang w:val="pl-PL"/>
        </w:rPr>
        <w:t>zaleca się korzystanie z zaufanych komputerów posiadających aktualne oprogramowanie antywirusowe;</w:t>
      </w:r>
    </w:p>
    <w:p w14:paraId="00D894CC" w14:textId="77777777" w:rsidR="002A6942" w:rsidRPr="006E046F" w:rsidRDefault="002A6942">
      <w:pPr>
        <w:pStyle w:val="Tekstpodstawowywcity"/>
        <w:numPr>
          <w:ilvl w:val="0"/>
          <w:numId w:val="156"/>
        </w:numPr>
        <w:spacing w:after="0"/>
        <w:ind w:left="567" w:hanging="284"/>
        <w:jc w:val="both"/>
        <w:rPr>
          <w:sz w:val="13"/>
          <w:szCs w:val="13"/>
          <w:lang w:val="pl-PL"/>
        </w:rPr>
      </w:pPr>
      <w:r w:rsidRPr="006E046F">
        <w:rPr>
          <w:sz w:val="13"/>
          <w:szCs w:val="13"/>
          <w:lang w:val="pl-PL"/>
        </w:rPr>
        <w:t xml:space="preserve">należy sprawdzić czy transmisja jest szyfrowana protokołem SSL (ang. </w:t>
      </w:r>
      <w:proofErr w:type="spellStart"/>
      <w:r w:rsidRPr="006E046F">
        <w:rPr>
          <w:sz w:val="13"/>
          <w:szCs w:val="13"/>
          <w:lang w:val="pl-PL"/>
        </w:rPr>
        <w:t>Secure</w:t>
      </w:r>
      <w:proofErr w:type="spellEnd"/>
      <w:r w:rsidRPr="006E046F">
        <w:rPr>
          <w:sz w:val="13"/>
          <w:szCs w:val="13"/>
          <w:lang w:val="pl-PL"/>
        </w:rPr>
        <w:t xml:space="preserve"> </w:t>
      </w:r>
      <w:proofErr w:type="spellStart"/>
      <w:r w:rsidRPr="006E046F">
        <w:rPr>
          <w:sz w:val="13"/>
          <w:szCs w:val="13"/>
          <w:lang w:val="pl-PL"/>
        </w:rPr>
        <w:t>Socket</w:t>
      </w:r>
      <w:proofErr w:type="spellEnd"/>
      <w:r w:rsidRPr="006E046F">
        <w:rPr>
          <w:sz w:val="13"/>
          <w:szCs w:val="13"/>
          <w:lang w:val="pl-PL"/>
        </w:rPr>
        <w:t xml:space="preserve"> </w:t>
      </w:r>
      <w:proofErr w:type="spellStart"/>
      <w:r w:rsidRPr="006E046F">
        <w:rPr>
          <w:sz w:val="13"/>
          <w:szCs w:val="13"/>
          <w:lang w:val="pl-PL"/>
        </w:rPr>
        <w:t>Layer</w:t>
      </w:r>
      <w:proofErr w:type="spellEnd"/>
      <w:r w:rsidRPr="006E046F">
        <w:rPr>
          <w:sz w:val="13"/>
          <w:szCs w:val="13"/>
          <w:lang w:val="pl-PL"/>
        </w:rPr>
        <w:t>), który zapewnia poufność i integralność transmisji danych;</w:t>
      </w:r>
    </w:p>
    <w:p w14:paraId="0FD0FEA6" w14:textId="77777777" w:rsidR="002A6942" w:rsidRPr="006E046F" w:rsidRDefault="002A6942">
      <w:pPr>
        <w:pStyle w:val="Tekstpodstawowywcity"/>
        <w:numPr>
          <w:ilvl w:val="0"/>
          <w:numId w:val="156"/>
        </w:numPr>
        <w:spacing w:after="0"/>
        <w:ind w:left="567" w:hanging="284"/>
        <w:jc w:val="both"/>
        <w:rPr>
          <w:sz w:val="13"/>
          <w:szCs w:val="13"/>
          <w:lang w:val="pl-PL"/>
        </w:rPr>
      </w:pPr>
      <w:r w:rsidRPr="006E046F">
        <w:rPr>
          <w:sz w:val="13"/>
          <w:szCs w:val="13"/>
          <w:lang w:val="pl-PL"/>
        </w:rPr>
        <w:t>nie należy korzystać z otwartych i niezabezpieczonych sieci.</w:t>
      </w:r>
    </w:p>
    <w:p w14:paraId="5FC5E40C" w14:textId="77777777" w:rsidR="002A6942" w:rsidRPr="006E046F" w:rsidRDefault="002A6942" w:rsidP="002A6942">
      <w:pPr>
        <w:pStyle w:val="Tekstpodstawowywcity"/>
        <w:spacing w:after="0"/>
        <w:ind w:left="284" w:hanging="284"/>
        <w:jc w:val="both"/>
        <w:rPr>
          <w:sz w:val="13"/>
          <w:szCs w:val="13"/>
          <w:lang w:val="pl-PL"/>
        </w:rPr>
      </w:pPr>
      <w:r w:rsidRPr="006E046F">
        <w:rPr>
          <w:sz w:val="13"/>
          <w:szCs w:val="13"/>
          <w:lang w:val="pl-PL"/>
        </w:rPr>
        <w:t xml:space="preserve">15. W przypadku dokonywania transakcji na odległość: zapłaty za zamówienia pocztowe, telefoniczne lub poprzez </w:t>
      </w:r>
      <w:proofErr w:type="spellStart"/>
      <w:r w:rsidRPr="006E046F">
        <w:rPr>
          <w:sz w:val="13"/>
          <w:szCs w:val="13"/>
          <w:lang w:val="pl-PL"/>
        </w:rPr>
        <w:t>internet</w:t>
      </w:r>
      <w:proofErr w:type="spellEnd"/>
      <w:r w:rsidRPr="006E046F">
        <w:rPr>
          <w:sz w:val="13"/>
          <w:szCs w:val="13"/>
          <w:lang w:val="pl-PL"/>
        </w:rPr>
        <w:t xml:space="preserve"> zaleca się korzystanie z usług sprawdzonych firm dokonujących sprzedaży na odległość i przyjmujących płatności kartami oraz zachowania szczególnej ostrożności. </w:t>
      </w:r>
    </w:p>
    <w:p w14:paraId="45CA791D" w14:textId="665A6E12" w:rsidR="002A6942" w:rsidRPr="006E046F" w:rsidRDefault="002A6942" w:rsidP="002A6942">
      <w:pPr>
        <w:pStyle w:val="Tekstpodstawowywcity"/>
        <w:spacing w:after="0"/>
        <w:ind w:left="284" w:hanging="284"/>
        <w:jc w:val="both"/>
        <w:rPr>
          <w:sz w:val="13"/>
          <w:szCs w:val="13"/>
          <w:lang w:val="pl-PL"/>
        </w:rPr>
      </w:pPr>
      <w:r w:rsidRPr="006E046F">
        <w:rPr>
          <w:sz w:val="13"/>
          <w:szCs w:val="13"/>
          <w:lang w:val="pl-PL"/>
        </w:rPr>
        <w:t xml:space="preserve">16. Karta nie może być wykorzystywana przez posiadacza rachunku/użytkownika karty do dokonywania transakcji sprzecznych z prawem, w tym transakcji w ramach uczestnictwa w grach hazardowych w sieci </w:t>
      </w:r>
      <w:proofErr w:type="spellStart"/>
      <w:r w:rsidRPr="006E046F">
        <w:rPr>
          <w:sz w:val="13"/>
          <w:szCs w:val="13"/>
          <w:lang w:val="pl-PL"/>
        </w:rPr>
        <w:t>internet</w:t>
      </w:r>
      <w:proofErr w:type="spellEnd"/>
      <w:r w:rsidRPr="006E046F">
        <w:rPr>
          <w:sz w:val="13"/>
          <w:szCs w:val="13"/>
          <w:lang w:val="pl-PL"/>
        </w:rPr>
        <w:t>, których organizator nie uzyskał zezwolenia wymaganego zgodnie z ustawą o grach hazardowych.</w:t>
      </w:r>
    </w:p>
    <w:p w14:paraId="03951A1E" w14:textId="77777777" w:rsidR="002A6942" w:rsidRPr="006E046F" w:rsidRDefault="002A6942" w:rsidP="002A6942">
      <w:pPr>
        <w:pStyle w:val="Tekstpodstawowywcity"/>
        <w:spacing w:after="0"/>
        <w:ind w:left="284" w:right="-7" w:hanging="284"/>
        <w:jc w:val="both"/>
        <w:rPr>
          <w:sz w:val="13"/>
          <w:szCs w:val="13"/>
          <w:lang w:val="pl-PL"/>
        </w:rPr>
      </w:pPr>
      <w:r w:rsidRPr="006E046F">
        <w:rPr>
          <w:sz w:val="13"/>
          <w:szCs w:val="13"/>
          <w:lang w:val="pl-PL"/>
        </w:rPr>
        <w:t>17. Karta jest własnością wydawcy licencjonowanego.</w:t>
      </w:r>
    </w:p>
    <w:p w14:paraId="0A179671" w14:textId="77777777" w:rsidR="002A6942" w:rsidRPr="006E046F" w:rsidRDefault="002A6942" w:rsidP="002A6942">
      <w:pPr>
        <w:pStyle w:val="Tekstpodstawowywcity"/>
        <w:spacing w:after="0"/>
        <w:ind w:left="284" w:hanging="284"/>
        <w:jc w:val="center"/>
        <w:rPr>
          <w:sz w:val="13"/>
          <w:szCs w:val="13"/>
        </w:rPr>
      </w:pPr>
      <w:r w:rsidRPr="006E046F">
        <w:rPr>
          <w:sz w:val="13"/>
          <w:szCs w:val="13"/>
        </w:rPr>
        <w:t>§ 12</w:t>
      </w:r>
    </w:p>
    <w:p w14:paraId="45F3209A" w14:textId="77777777" w:rsidR="002A6942" w:rsidRPr="006E046F" w:rsidRDefault="002A6942">
      <w:pPr>
        <w:pStyle w:val="Tekstpodstawowywcity"/>
        <w:numPr>
          <w:ilvl w:val="0"/>
          <w:numId w:val="33"/>
        </w:numPr>
        <w:tabs>
          <w:tab w:val="clear" w:pos="360"/>
        </w:tabs>
        <w:spacing w:after="0"/>
        <w:ind w:left="284" w:hanging="284"/>
        <w:jc w:val="both"/>
        <w:rPr>
          <w:sz w:val="13"/>
          <w:szCs w:val="13"/>
          <w:lang w:val="pl-PL"/>
        </w:rPr>
      </w:pPr>
      <w:r w:rsidRPr="006E046F">
        <w:rPr>
          <w:sz w:val="13"/>
          <w:szCs w:val="13"/>
          <w:lang w:val="pl-PL"/>
        </w:rPr>
        <w:t xml:space="preserve">W danym dniu użytkownik karty może dokonać kartą operacje do wysokości dostępnych środków, z uwzględnieniem </w:t>
      </w:r>
      <w:proofErr w:type="spellStart"/>
      <w:r w:rsidRPr="006E046F">
        <w:rPr>
          <w:sz w:val="13"/>
          <w:szCs w:val="13"/>
        </w:rPr>
        <w:t>dziennych</w:t>
      </w:r>
      <w:proofErr w:type="spellEnd"/>
      <w:r w:rsidRPr="006E046F">
        <w:rPr>
          <w:sz w:val="13"/>
          <w:szCs w:val="13"/>
        </w:rPr>
        <w:t xml:space="preserve"> </w:t>
      </w:r>
      <w:proofErr w:type="spellStart"/>
      <w:r w:rsidRPr="006E046F">
        <w:rPr>
          <w:sz w:val="13"/>
          <w:szCs w:val="13"/>
        </w:rPr>
        <w:t>kwotowych</w:t>
      </w:r>
      <w:proofErr w:type="spellEnd"/>
      <w:r w:rsidRPr="006E046F">
        <w:rPr>
          <w:sz w:val="13"/>
          <w:szCs w:val="13"/>
        </w:rPr>
        <w:t xml:space="preserve"> </w:t>
      </w:r>
      <w:proofErr w:type="spellStart"/>
      <w:r w:rsidRPr="006E046F">
        <w:rPr>
          <w:sz w:val="13"/>
          <w:szCs w:val="13"/>
        </w:rPr>
        <w:t>i</w:t>
      </w:r>
      <w:proofErr w:type="spellEnd"/>
      <w:r w:rsidRPr="006E046F">
        <w:rPr>
          <w:sz w:val="13"/>
          <w:szCs w:val="13"/>
        </w:rPr>
        <w:t xml:space="preserve"> </w:t>
      </w:r>
      <w:proofErr w:type="spellStart"/>
      <w:r w:rsidRPr="006E046F">
        <w:rPr>
          <w:sz w:val="13"/>
          <w:szCs w:val="13"/>
        </w:rPr>
        <w:t>ilościowych</w:t>
      </w:r>
      <w:proofErr w:type="spellEnd"/>
      <w:r w:rsidRPr="006E046F">
        <w:rPr>
          <w:sz w:val="13"/>
          <w:szCs w:val="13"/>
        </w:rPr>
        <w:t xml:space="preserve"> </w:t>
      </w:r>
      <w:r w:rsidRPr="006E046F">
        <w:rPr>
          <w:sz w:val="13"/>
          <w:szCs w:val="13"/>
          <w:lang w:val="pl-PL"/>
        </w:rPr>
        <w:t xml:space="preserve">limitów  wypłat gotówki i transakcji bezgotówkowych, a w przypadku karty umożliwiającej dokonywanie transakcji zbliżeniowych w oparciu o limity transakcji zbliżeniowych. </w:t>
      </w:r>
      <w:r w:rsidRPr="006E046F">
        <w:rPr>
          <w:rStyle w:val="Odwoaniedokomentarza"/>
          <w:sz w:val="13"/>
          <w:szCs w:val="13"/>
          <w:lang w:val="pl-PL"/>
        </w:rPr>
        <w:t xml:space="preserve"> </w:t>
      </w:r>
    </w:p>
    <w:p w14:paraId="1B368C97" w14:textId="77777777" w:rsidR="002A6942" w:rsidRPr="006E046F" w:rsidRDefault="002A6942">
      <w:pPr>
        <w:pStyle w:val="Tekstpodstawowywcity"/>
        <w:numPr>
          <w:ilvl w:val="0"/>
          <w:numId w:val="33"/>
        </w:numPr>
        <w:tabs>
          <w:tab w:val="clear" w:pos="360"/>
        </w:tabs>
        <w:spacing w:after="0"/>
        <w:ind w:left="284" w:hanging="284"/>
        <w:jc w:val="both"/>
        <w:rPr>
          <w:sz w:val="13"/>
          <w:szCs w:val="13"/>
          <w:lang w:val="pl-PL"/>
        </w:rPr>
      </w:pPr>
      <w:r w:rsidRPr="006E046F">
        <w:rPr>
          <w:sz w:val="13"/>
          <w:szCs w:val="13"/>
          <w:lang w:val="pl-PL"/>
        </w:rPr>
        <w:t xml:space="preserve">Transakcje zbliżeniowe mogą być transakcjami dokonywanymi bez weryfikacji salda, niepowodującymi obniżenia dostępnych środków. </w:t>
      </w:r>
    </w:p>
    <w:p w14:paraId="16BC2BC3" w14:textId="77777777" w:rsidR="002A6942" w:rsidRPr="006E046F" w:rsidRDefault="002A6942">
      <w:pPr>
        <w:pStyle w:val="Tekstpodstawowywcity"/>
        <w:numPr>
          <w:ilvl w:val="0"/>
          <w:numId w:val="33"/>
        </w:numPr>
        <w:tabs>
          <w:tab w:val="clear" w:pos="360"/>
        </w:tabs>
        <w:spacing w:after="0"/>
        <w:ind w:left="284" w:hanging="284"/>
        <w:jc w:val="both"/>
        <w:rPr>
          <w:sz w:val="13"/>
          <w:szCs w:val="13"/>
          <w:lang w:val="pl-PL"/>
        </w:rPr>
      </w:pPr>
      <w:r w:rsidRPr="006E046F">
        <w:rPr>
          <w:sz w:val="13"/>
          <w:szCs w:val="13"/>
          <w:lang w:val="pl-PL"/>
        </w:rPr>
        <w:t xml:space="preserve">Transakcja może zostać zrealizowana zbliżeniowo powyżej kwoty limitu transakcji zbliżeniowej; w takim przypadku wymaga ona potwierdzenia podpisem lub PIN-em i powoduje blokadę dostępnych środków w wysokości autoryzowanej kwoty, z zastrzeżeniem ust. 4. </w:t>
      </w:r>
    </w:p>
    <w:p w14:paraId="4BE7A670" w14:textId="77777777" w:rsidR="002A6942" w:rsidRPr="006E046F" w:rsidRDefault="002A6942">
      <w:pPr>
        <w:pStyle w:val="Tekstpodstawowywcity"/>
        <w:numPr>
          <w:ilvl w:val="0"/>
          <w:numId w:val="33"/>
        </w:numPr>
        <w:tabs>
          <w:tab w:val="clear" w:pos="360"/>
        </w:tabs>
        <w:spacing w:after="0"/>
        <w:ind w:left="284" w:hanging="284"/>
        <w:jc w:val="both"/>
        <w:rPr>
          <w:sz w:val="13"/>
          <w:szCs w:val="13"/>
          <w:lang w:val="pl-PL"/>
        </w:rPr>
      </w:pPr>
      <w:r w:rsidRPr="006E046F">
        <w:rPr>
          <w:sz w:val="13"/>
          <w:szCs w:val="13"/>
          <w:lang w:val="pl-PL"/>
        </w:rPr>
        <w:t>Niezależnie od wysokości kwoty transakcji zbliżeniowej może zaistnieć konieczność zrealizowania tej transakcji jako typowej transakcji bezgotówkowej wymagającej potwierdzenia mimo, że zostały spełnione wszelkie warunki do zrealizowania transakcji zbliżeniowej.</w:t>
      </w:r>
    </w:p>
    <w:p w14:paraId="10E90549" w14:textId="77777777" w:rsidR="002A6942" w:rsidRPr="006E046F" w:rsidRDefault="002A6942">
      <w:pPr>
        <w:pStyle w:val="Tekstpodstawowywcity"/>
        <w:numPr>
          <w:ilvl w:val="0"/>
          <w:numId w:val="33"/>
        </w:numPr>
        <w:tabs>
          <w:tab w:val="clear" w:pos="360"/>
        </w:tabs>
        <w:spacing w:after="0"/>
        <w:ind w:left="284" w:hanging="284"/>
        <w:jc w:val="both"/>
        <w:rPr>
          <w:sz w:val="13"/>
          <w:szCs w:val="13"/>
          <w:lang w:val="pl-PL"/>
        </w:rPr>
      </w:pPr>
      <w:r w:rsidRPr="006E046F">
        <w:rPr>
          <w:sz w:val="13"/>
          <w:szCs w:val="13"/>
          <w:lang w:val="pl-PL"/>
        </w:rPr>
        <w:t>W przypadku kilku kart wydanych do tego samego rachunku, funkcjonują one w ramach dostępnych środków na rachunku.</w:t>
      </w:r>
    </w:p>
    <w:p w14:paraId="567C78E4" w14:textId="77777777" w:rsidR="002A6942" w:rsidRPr="006E046F" w:rsidRDefault="002A6942">
      <w:pPr>
        <w:pStyle w:val="Tekstpodstawowywcity"/>
        <w:numPr>
          <w:ilvl w:val="0"/>
          <w:numId w:val="33"/>
        </w:numPr>
        <w:tabs>
          <w:tab w:val="clear" w:pos="360"/>
        </w:tabs>
        <w:spacing w:after="0"/>
        <w:ind w:left="284" w:hanging="284"/>
        <w:jc w:val="both"/>
        <w:rPr>
          <w:sz w:val="13"/>
          <w:szCs w:val="13"/>
          <w:lang w:val="pl-PL"/>
        </w:rPr>
      </w:pPr>
      <w:r w:rsidRPr="006E046F">
        <w:rPr>
          <w:sz w:val="13"/>
          <w:szCs w:val="13"/>
          <w:lang w:val="pl-PL"/>
        </w:rPr>
        <w:t>Każdorazowe dokonanie autoryzacji w celu przeprowadzenia transakcji płatniczej powoduje, z zastrzeżeniem ust. 2, blokadę dostępnych środków w wysokości odpowiadającej kwocie autoryzowanej transakcji na okres do 7 dni, bez względu na to, czy transakcja doszła do skutku, przy czym blokada dostępnych środków nie jest warunkiem koniecznym do zrealizowania przez Bank zleconej transakcji płatniczej.</w:t>
      </w:r>
    </w:p>
    <w:p w14:paraId="0036A596" w14:textId="363D9A78" w:rsidR="002A6942" w:rsidRPr="006E046F" w:rsidRDefault="002A6942">
      <w:pPr>
        <w:pStyle w:val="Tekstpodstawowywcity"/>
        <w:numPr>
          <w:ilvl w:val="0"/>
          <w:numId w:val="33"/>
        </w:numPr>
        <w:tabs>
          <w:tab w:val="clear" w:pos="360"/>
        </w:tabs>
        <w:spacing w:after="0"/>
        <w:ind w:left="284" w:hanging="284"/>
        <w:jc w:val="both"/>
        <w:rPr>
          <w:sz w:val="13"/>
          <w:szCs w:val="13"/>
          <w:lang w:val="pl-PL"/>
        </w:rPr>
      </w:pPr>
      <w:r w:rsidRPr="006E046F">
        <w:rPr>
          <w:sz w:val="13"/>
          <w:szCs w:val="13"/>
          <w:lang w:val="pl-PL"/>
        </w:rPr>
        <w:t xml:space="preserve">W przypadku, gdy transakcja jest realizowana w oparciu o kartę płatniczą, a jej dokładna kwota nie jest znana w momencie, w którym posiadacz rachunku/użytkownik karty wyraża zgodę </w:t>
      </w:r>
      <w:r w:rsidRPr="006E046F">
        <w:rPr>
          <w:sz w:val="13"/>
          <w:szCs w:val="13"/>
          <w:lang w:val="pl-PL"/>
        </w:rPr>
        <w:br/>
        <w:t>na wykonanie transakcji płatniczej, Bank może dokonać blokady środków pieniężnych na rachunku, jeżeli posiadacz rachunku/użytkownik karty wyraził zgodę na blokadę określonej kwoty środków pieniężnych.</w:t>
      </w:r>
    </w:p>
    <w:p w14:paraId="4B7B2E67" w14:textId="77777777" w:rsidR="002A6942" w:rsidRPr="006E046F" w:rsidRDefault="002A6942">
      <w:pPr>
        <w:pStyle w:val="Tekstpodstawowywcity"/>
        <w:numPr>
          <w:ilvl w:val="0"/>
          <w:numId w:val="33"/>
        </w:numPr>
        <w:tabs>
          <w:tab w:val="clear" w:pos="360"/>
        </w:tabs>
        <w:spacing w:after="0"/>
        <w:ind w:left="284" w:hanging="284"/>
        <w:jc w:val="both"/>
        <w:rPr>
          <w:sz w:val="13"/>
          <w:szCs w:val="13"/>
          <w:lang w:val="pl-PL"/>
        </w:rPr>
      </w:pPr>
      <w:r w:rsidRPr="006E046F">
        <w:rPr>
          <w:spacing w:val="-4"/>
          <w:sz w:val="13"/>
          <w:szCs w:val="13"/>
          <w:lang w:val="pl-PL"/>
        </w:rPr>
        <w:t xml:space="preserve">Posiadacz rachunku/użytkownik karty powinien zwracać uwagę na rzeczywisty poziom dostępnych środków na rachunku tak, aby dokonywać transakcji kartą tylko do ich wysokości. </w:t>
      </w:r>
    </w:p>
    <w:p w14:paraId="4FB00720" w14:textId="77777777" w:rsidR="002A6942" w:rsidRPr="006E046F" w:rsidRDefault="002A6942">
      <w:pPr>
        <w:pStyle w:val="Tekstpodstawowywcity"/>
        <w:numPr>
          <w:ilvl w:val="0"/>
          <w:numId w:val="33"/>
        </w:numPr>
        <w:tabs>
          <w:tab w:val="clear" w:pos="360"/>
        </w:tabs>
        <w:spacing w:after="0"/>
        <w:ind w:left="284" w:hanging="284"/>
        <w:jc w:val="both"/>
        <w:rPr>
          <w:sz w:val="13"/>
          <w:szCs w:val="13"/>
          <w:lang w:val="pl-PL"/>
        </w:rPr>
      </w:pPr>
      <w:r w:rsidRPr="006E046F">
        <w:rPr>
          <w:sz w:val="13"/>
          <w:szCs w:val="13"/>
          <w:lang w:val="pl-PL"/>
        </w:rPr>
        <w:t>W wyniku posługiwania się kartą z funkcją zbliżeniową, na skutek przewalutowania transakcji dokonanych za granicą oraz w związku z należnymi opłatami za użytkowanie karty, użytkownik może spowodować przekroczenie dostępnych środków na rachunku; w przypadku powstania takiego przekroczenia, posiadacz rachunku jest zobowiązany do niezwłocznej spłaty powstałego zadłużenia.</w:t>
      </w:r>
    </w:p>
    <w:p w14:paraId="2F0E3975" w14:textId="77777777" w:rsidR="002A6942" w:rsidRPr="006E046F" w:rsidRDefault="002A6942">
      <w:pPr>
        <w:pStyle w:val="Tekstpodstawowywcity"/>
        <w:numPr>
          <w:ilvl w:val="0"/>
          <w:numId w:val="33"/>
        </w:numPr>
        <w:tabs>
          <w:tab w:val="clear" w:pos="360"/>
        </w:tabs>
        <w:spacing w:after="0"/>
        <w:ind w:left="284" w:hanging="284"/>
        <w:jc w:val="both"/>
        <w:rPr>
          <w:sz w:val="13"/>
          <w:szCs w:val="13"/>
          <w:lang w:val="pl-PL"/>
        </w:rPr>
      </w:pPr>
      <w:r w:rsidRPr="006E046F">
        <w:rPr>
          <w:sz w:val="13"/>
          <w:szCs w:val="13"/>
          <w:lang w:val="pl-PL"/>
        </w:rPr>
        <w:t>Bank obciąża rachunek, do którego wydano kartę, kwotą dokonanej transakcji w dniu otrzymania transakcji płatniczej od agenta rozliczeniowego Banku.</w:t>
      </w:r>
    </w:p>
    <w:p w14:paraId="4FBF0762" w14:textId="77777777" w:rsidR="002A6942" w:rsidRPr="006E046F" w:rsidRDefault="002A6942">
      <w:pPr>
        <w:pStyle w:val="Tekstpodstawowywcity"/>
        <w:numPr>
          <w:ilvl w:val="0"/>
          <w:numId w:val="33"/>
        </w:numPr>
        <w:tabs>
          <w:tab w:val="clear" w:pos="360"/>
        </w:tabs>
        <w:spacing w:after="0"/>
        <w:ind w:left="284" w:hanging="284"/>
        <w:jc w:val="both"/>
        <w:rPr>
          <w:spacing w:val="-2"/>
          <w:sz w:val="13"/>
          <w:szCs w:val="13"/>
          <w:lang w:val="pl-PL"/>
        </w:rPr>
      </w:pPr>
      <w:r w:rsidRPr="006E046F">
        <w:rPr>
          <w:spacing w:val="-2"/>
          <w:sz w:val="13"/>
          <w:szCs w:val="13"/>
          <w:lang w:val="pl-PL"/>
        </w:rPr>
        <w:t xml:space="preserve">Jeżeli w ciągu 7 dni od daty dokonania transakcji kartą Bank nie otrzyma od agenta rozliczeniowego Banku transakcji płatniczej, blokada zostaje zniesiona; w takim przypadku obciążenie rachunku kwotą transakcji oraz odpowiednimi prowizjami nastąpi po upływie </w:t>
      </w:r>
      <w:r w:rsidRPr="006E046F">
        <w:rPr>
          <w:spacing w:val="-2"/>
          <w:sz w:val="13"/>
          <w:szCs w:val="13"/>
          <w:lang w:val="pl-PL"/>
        </w:rPr>
        <w:br/>
        <w:t>7-dniowego terminu, o którym mowa w zdaniu poprzedzającym, w dniu faktycznego otrzymania przez Bank transakcji płatniczej od agenta rozliczeniowego Banku.</w:t>
      </w:r>
    </w:p>
    <w:p w14:paraId="6E8B182F" w14:textId="77777777" w:rsidR="002A6942" w:rsidRPr="006E046F" w:rsidRDefault="002A6942" w:rsidP="002A6942">
      <w:pPr>
        <w:pStyle w:val="Tekstpodstawowywcity"/>
        <w:spacing w:after="0"/>
        <w:ind w:left="284" w:hanging="284"/>
        <w:jc w:val="center"/>
        <w:rPr>
          <w:sz w:val="13"/>
          <w:szCs w:val="13"/>
          <w:lang w:val="pl-PL"/>
        </w:rPr>
      </w:pPr>
      <w:r w:rsidRPr="006E046F">
        <w:rPr>
          <w:sz w:val="13"/>
          <w:szCs w:val="13"/>
          <w:lang w:val="pl-PL"/>
        </w:rPr>
        <w:t>§ 13</w:t>
      </w:r>
      <w:r w:rsidRPr="006E046F">
        <w:rPr>
          <w:b/>
          <w:sz w:val="13"/>
          <w:szCs w:val="13"/>
          <w:lang w:val="pl-PL"/>
        </w:rPr>
        <w:t xml:space="preserve"> </w:t>
      </w:r>
    </w:p>
    <w:p w14:paraId="692BBE41" w14:textId="745BBB5E" w:rsidR="002A6942" w:rsidRPr="006E046F" w:rsidRDefault="002A6942" w:rsidP="002A6942">
      <w:pPr>
        <w:pStyle w:val="Tekstpodstawowywcity"/>
        <w:spacing w:after="0"/>
        <w:ind w:left="0"/>
        <w:jc w:val="both"/>
        <w:rPr>
          <w:sz w:val="13"/>
          <w:szCs w:val="13"/>
          <w:lang w:val="pl-PL"/>
        </w:rPr>
      </w:pPr>
      <w:r w:rsidRPr="006E046F">
        <w:rPr>
          <w:sz w:val="13"/>
          <w:szCs w:val="13"/>
          <w:lang w:val="pl-PL"/>
        </w:rPr>
        <w:t>Podczas dokonywania płatności kartą, akceptant może żądać okazania dokumentu tożsamości, a posiadacz rachunku/użytkownik karty zobowiązany jest okazać taki dokument.</w:t>
      </w:r>
    </w:p>
    <w:p w14:paraId="4E2EB521" w14:textId="77777777" w:rsidR="002A6942" w:rsidRPr="006E046F" w:rsidRDefault="002A6942" w:rsidP="002A6942">
      <w:pPr>
        <w:pStyle w:val="Tekstpodstawowywcity"/>
        <w:spacing w:after="0"/>
        <w:ind w:left="284" w:hanging="284"/>
        <w:jc w:val="center"/>
        <w:rPr>
          <w:b/>
          <w:sz w:val="13"/>
          <w:szCs w:val="13"/>
          <w:lang w:val="pl-PL"/>
        </w:rPr>
      </w:pPr>
      <w:r w:rsidRPr="006E046F">
        <w:rPr>
          <w:sz w:val="13"/>
          <w:szCs w:val="13"/>
          <w:lang w:val="pl-PL"/>
        </w:rPr>
        <w:t>§ 14</w:t>
      </w:r>
    </w:p>
    <w:p w14:paraId="70E793F1" w14:textId="77777777" w:rsidR="002A6942" w:rsidRPr="006E046F" w:rsidRDefault="002A6942" w:rsidP="002A6942">
      <w:pPr>
        <w:pStyle w:val="Tekstpodstawowywcity"/>
        <w:spacing w:after="0"/>
        <w:ind w:left="0"/>
        <w:jc w:val="both"/>
        <w:rPr>
          <w:sz w:val="13"/>
          <w:szCs w:val="13"/>
          <w:lang w:val="pl-PL"/>
        </w:rPr>
      </w:pPr>
      <w:r w:rsidRPr="006E046F">
        <w:rPr>
          <w:sz w:val="13"/>
          <w:szCs w:val="13"/>
          <w:lang w:val="pl-PL"/>
        </w:rPr>
        <w:t xml:space="preserve">W przypadku dokonywania transakcji bezgotówkowych lub gotówkowych przy użyciu kart wydawanych w systemie Visa i Mastercard, akceptant może pobrać od posiadacza rachunku dodatkową opłatę lub prowizję (tzw. </w:t>
      </w:r>
      <w:proofErr w:type="spellStart"/>
      <w:r w:rsidRPr="006E046F">
        <w:rPr>
          <w:sz w:val="13"/>
          <w:szCs w:val="13"/>
          <w:lang w:val="pl-PL"/>
        </w:rPr>
        <w:t>surcharge</w:t>
      </w:r>
      <w:proofErr w:type="spellEnd"/>
      <w:r w:rsidRPr="006E046F">
        <w:rPr>
          <w:sz w:val="13"/>
          <w:szCs w:val="13"/>
          <w:lang w:val="pl-PL"/>
        </w:rPr>
        <w:t xml:space="preserve">); warunkiem jej pobrania jest poinformowanie płatnika przez akceptanta o wysokości pobieranej opłaty lub prowizji przed rozpoczęciem transakcji płatniczej; pobieranie opłaty lub prowizji oraz jej wysokość są niezależne od Banku. </w:t>
      </w:r>
    </w:p>
    <w:p w14:paraId="7F238666" w14:textId="77777777" w:rsidR="002A6942" w:rsidRPr="006E046F" w:rsidRDefault="002A6942" w:rsidP="002A6942">
      <w:pPr>
        <w:pStyle w:val="Tekstpodstawowywcity"/>
        <w:spacing w:after="0"/>
        <w:ind w:left="284" w:hanging="284"/>
        <w:jc w:val="center"/>
        <w:rPr>
          <w:sz w:val="13"/>
          <w:szCs w:val="13"/>
        </w:rPr>
      </w:pPr>
      <w:r w:rsidRPr="006E046F">
        <w:rPr>
          <w:sz w:val="13"/>
          <w:szCs w:val="13"/>
        </w:rPr>
        <w:t>§ 15</w:t>
      </w:r>
    </w:p>
    <w:p w14:paraId="10E7EF05" w14:textId="77777777" w:rsidR="002A6942" w:rsidRPr="006E046F" w:rsidRDefault="002A6942">
      <w:pPr>
        <w:pStyle w:val="Tekstpodstawowywcity"/>
        <w:numPr>
          <w:ilvl w:val="0"/>
          <w:numId w:val="96"/>
        </w:numPr>
        <w:spacing w:after="0"/>
        <w:ind w:left="284" w:hanging="284"/>
        <w:jc w:val="both"/>
        <w:rPr>
          <w:sz w:val="13"/>
          <w:szCs w:val="13"/>
          <w:lang w:val="pl-PL"/>
        </w:rPr>
      </w:pPr>
      <w:r w:rsidRPr="006E046F">
        <w:rPr>
          <w:sz w:val="13"/>
          <w:szCs w:val="13"/>
          <w:lang w:val="pl-PL"/>
        </w:rPr>
        <w:t>Bank ma prawo kontaktować się z posiadaczem rachunku/użytkownikiem karty w celu potwierdzenia wykonania przez niego transakcji przy użyciu karty.</w:t>
      </w:r>
    </w:p>
    <w:p w14:paraId="2CC93EF3" w14:textId="77777777" w:rsidR="002A6942" w:rsidRPr="006E046F" w:rsidRDefault="002A6942">
      <w:pPr>
        <w:pStyle w:val="Tekstpodstawowywcity"/>
        <w:numPr>
          <w:ilvl w:val="0"/>
          <w:numId w:val="96"/>
        </w:numPr>
        <w:spacing w:after="0"/>
        <w:ind w:left="284" w:hanging="284"/>
        <w:jc w:val="both"/>
        <w:rPr>
          <w:sz w:val="13"/>
          <w:szCs w:val="13"/>
          <w:lang w:val="pl-PL"/>
        </w:rPr>
      </w:pPr>
      <w:r w:rsidRPr="006E046F">
        <w:rPr>
          <w:sz w:val="13"/>
          <w:szCs w:val="13"/>
          <w:lang w:val="pl-PL"/>
        </w:rPr>
        <w:t xml:space="preserve">Posiadacz rachunku/użytkownik karty jest niezwłocznie informowany o odmowie realizacji transakcji poprzez wyświetlenie komunikatu przez urządzenia (bankomat, terminal POS) lub internetowy system transakcyjny, za pomocą którego dokonuje transakcji, lub przez akceptanta, o ile to możliwe, o przyczynie </w:t>
      </w:r>
      <w:r w:rsidRPr="006E046F">
        <w:rPr>
          <w:sz w:val="13"/>
          <w:szCs w:val="13"/>
          <w:lang w:val="pl-PL"/>
        </w:rPr>
        <w:t>odmowy i procedurze sprostowania błędów, które spowodowały odmowę, chyba że powiadomienie takie jest niedopuszczalne z mocy odrębnych przepisów.</w:t>
      </w:r>
    </w:p>
    <w:p w14:paraId="3F80C998" w14:textId="77777777" w:rsidR="002A6942" w:rsidRPr="006E046F" w:rsidRDefault="002A6942" w:rsidP="002A6942">
      <w:pPr>
        <w:pStyle w:val="Nagwek2"/>
        <w:spacing w:before="0"/>
        <w:ind w:left="284" w:hanging="284"/>
        <w:jc w:val="center"/>
        <w:rPr>
          <w:rFonts w:ascii="Times New Roman" w:hAnsi="Times New Roman"/>
          <w:sz w:val="13"/>
          <w:szCs w:val="13"/>
        </w:rPr>
      </w:pPr>
      <w:bookmarkStart w:id="164" w:name="_Toc527366726"/>
      <w:r w:rsidRPr="006E046F">
        <w:rPr>
          <w:rFonts w:ascii="Times New Roman" w:hAnsi="Times New Roman"/>
          <w:sz w:val="13"/>
          <w:szCs w:val="13"/>
        </w:rPr>
        <w:t>Zasady rozliczeń transakcji dokonywanych przy użyciu kart</w:t>
      </w:r>
      <w:bookmarkEnd w:id="164"/>
    </w:p>
    <w:p w14:paraId="4AC2937A" w14:textId="77777777" w:rsidR="002A6942" w:rsidRPr="006E046F" w:rsidRDefault="002A6942" w:rsidP="002A6942">
      <w:pPr>
        <w:pStyle w:val="Tekstpodstawowywcity"/>
        <w:spacing w:after="0"/>
        <w:ind w:left="284" w:hanging="284"/>
        <w:jc w:val="center"/>
        <w:rPr>
          <w:b/>
          <w:sz w:val="13"/>
          <w:szCs w:val="13"/>
        </w:rPr>
      </w:pPr>
      <w:r w:rsidRPr="006E046F">
        <w:rPr>
          <w:sz w:val="13"/>
          <w:szCs w:val="13"/>
        </w:rPr>
        <w:t>§ 16</w:t>
      </w:r>
    </w:p>
    <w:p w14:paraId="25A07F32" w14:textId="77777777" w:rsidR="002A6942" w:rsidRPr="006E046F" w:rsidRDefault="002A6942">
      <w:pPr>
        <w:pStyle w:val="Tekstpodstawowywcity"/>
        <w:numPr>
          <w:ilvl w:val="3"/>
          <w:numId w:val="8"/>
        </w:numPr>
        <w:tabs>
          <w:tab w:val="clear" w:pos="2880"/>
        </w:tabs>
        <w:spacing w:after="0"/>
        <w:ind w:left="284" w:hanging="284"/>
        <w:jc w:val="both"/>
        <w:rPr>
          <w:sz w:val="13"/>
          <w:szCs w:val="13"/>
          <w:lang w:val="pl-PL"/>
        </w:rPr>
      </w:pPr>
      <w:r w:rsidRPr="006E046F">
        <w:rPr>
          <w:sz w:val="13"/>
          <w:szCs w:val="13"/>
          <w:lang w:val="pl-PL"/>
        </w:rPr>
        <w:t xml:space="preserve">Bank obciąża rachunek, do którego wydano kartę, kwotą transakcji dokonanych przy użyciu wszystkich kart wydanych na podstawie umowy - w dniu otrzymania informacji od agenta rozliczeniowego Banku oraz wynikających z tego tytułu opłat i prowizji. </w:t>
      </w:r>
    </w:p>
    <w:p w14:paraId="193C6CC5" w14:textId="77777777" w:rsidR="002A6942" w:rsidRPr="006E046F" w:rsidRDefault="002A6942">
      <w:pPr>
        <w:pStyle w:val="Tekstpodstawowywcity"/>
        <w:numPr>
          <w:ilvl w:val="3"/>
          <w:numId w:val="8"/>
        </w:numPr>
        <w:tabs>
          <w:tab w:val="clear" w:pos="2880"/>
        </w:tabs>
        <w:spacing w:after="0"/>
        <w:ind w:left="284" w:hanging="284"/>
        <w:jc w:val="both"/>
        <w:rPr>
          <w:sz w:val="13"/>
          <w:szCs w:val="13"/>
          <w:lang w:val="pl-PL"/>
        </w:rPr>
      </w:pPr>
      <w:r w:rsidRPr="006E046F">
        <w:rPr>
          <w:sz w:val="13"/>
          <w:szCs w:val="13"/>
          <w:lang w:val="pl-PL"/>
        </w:rPr>
        <w:t>Obciążenie rachunku z tytułu rozliczania dokonanych operacji, opłat, prowizji lub należności związanych z używaniem karty, dokonywane jest w walucie rachunku, do którego jest wydana karta.</w:t>
      </w:r>
    </w:p>
    <w:p w14:paraId="3E257F9C" w14:textId="77777777" w:rsidR="002A6942" w:rsidRPr="006E046F" w:rsidRDefault="002A6942">
      <w:pPr>
        <w:pStyle w:val="Tekstpodstawowywcity"/>
        <w:numPr>
          <w:ilvl w:val="3"/>
          <w:numId w:val="8"/>
        </w:numPr>
        <w:tabs>
          <w:tab w:val="clear" w:pos="2880"/>
        </w:tabs>
        <w:spacing w:after="0"/>
        <w:ind w:left="284" w:hanging="284"/>
        <w:jc w:val="both"/>
        <w:rPr>
          <w:spacing w:val="-4"/>
          <w:sz w:val="13"/>
          <w:szCs w:val="13"/>
          <w:lang w:val="pl-PL"/>
        </w:rPr>
      </w:pPr>
      <w:r w:rsidRPr="006E046F">
        <w:rPr>
          <w:spacing w:val="-4"/>
          <w:sz w:val="13"/>
          <w:szCs w:val="13"/>
          <w:lang w:val="pl-PL"/>
        </w:rPr>
        <w:t>W dniu rozliczenia transakcji (obciążenia rachunku kwotami zrealizowanych transakcji) posiadacz rachunku zobowiązany jest zapewnić na rachunku środki w wysokości zapewniającej pokrycie zrealizowanych transakcji dokonanych przy użyciu wszystkich kart wydanych do jego rachunku, a także pokrycie wszelkich opłat i prowizji należnych Bankowi z tytułu użytkowania kart.</w:t>
      </w:r>
    </w:p>
    <w:p w14:paraId="3F9D466F" w14:textId="77777777" w:rsidR="002A6942" w:rsidRPr="006E046F" w:rsidRDefault="002A6942">
      <w:pPr>
        <w:pStyle w:val="Tekstpodstawowywcity"/>
        <w:numPr>
          <w:ilvl w:val="3"/>
          <w:numId w:val="8"/>
        </w:numPr>
        <w:tabs>
          <w:tab w:val="clear" w:pos="2880"/>
        </w:tabs>
        <w:spacing w:after="0"/>
        <w:ind w:left="284" w:hanging="284"/>
        <w:jc w:val="both"/>
        <w:rPr>
          <w:spacing w:val="-4"/>
          <w:sz w:val="13"/>
          <w:szCs w:val="13"/>
          <w:lang w:val="pl-PL"/>
        </w:rPr>
      </w:pPr>
      <w:r w:rsidRPr="006E046F">
        <w:rPr>
          <w:spacing w:val="-4"/>
          <w:sz w:val="13"/>
          <w:szCs w:val="13"/>
          <w:lang w:val="pl-PL"/>
        </w:rPr>
        <w:t xml:space="preserve">W przypadku przekroczenia dostępnych środków na rachunku, posiadacz zobowiązany </w:t>
      </w:r>
      <w:r w:rsidRPr="006E046F">
        <w:rPr>
          <w:spacing w:val="-4"/>
          <w:sz w:val="13"/>
          <w:szCs w:val="13"/>
          <w:lang w:val="pl-PL"/>
        </w:rPr>
        <w:br/>
        <w:t>jest niezwłocznie dokonać spłaty zadłużenia.</w:t>
      </w:r>
    </w:p>
    <w:p w14:paraId="0FA3E419" w14:textId="7F50B9EA" w:rsidR="002A6942" w:rsidRPr="006E046F" w:rsidRDefault="002A6942">
      <w:pPr>
        <w:pStyle w:val="Tekstpodstawowywcity"/>
        <w:numPr>
          <w:ilvl w:val="3"/>
          <w:numId w:val="8"/>
        </w:numPr>
        <w:tabs>
          <w:tab w:val="clear" w:pos="2880"/>
        </w:tabs>
        <w:spacing w:after="0"/>
        <w:ind w:left="284" w:hanging="284"/>
        <w:jc w:val="both"/>
        <w:rPr>
          <w:spacing w:val="-4"/>
          <w:sz w:val="13"/>
          <w:szCs w:val="13"/>
          <w:lang w:val="pl-PL"/>
        </w:rPr>
      </w:pPr>
      <w:r w:rsidRPr="006E046F">
        <w:rPr>
          <w:spacing w:val="-4"/>
          <w:sz w:val="13"/>
          <w:szCs w:val="13"/>
          <w:lang w:val="pl-PL"/>
        </w:rPr>
        <w:t>Po otrzymaniu zlecenia płatniczego Bank wykonuje transakcję poprzez uznanie rachunku dostawcy usług płatniczych akceptanta w terminie uzgodnionym między Bankiem a dostawcą usług płatniczych akceptanta, a w przypadku wypłaty gotówki w bankomatach – udostępnia środki niezwłocznie po otrzymaniu zlecenia wypłaty środków.</w:t>
      </w:r>
    </w:p>
    <w:p w14:paraId="36491D4C" w14:textId="77777777" w:rsidR="002A6942" w:rsidRPr="006E046F" w:rsidRDefault="002A6942" w:rsidP="002A6942">
      <w:pPr>
        <w:pStyle w:val="Tekstpodstawowywcity"/>
        <w:spacing w:after="0"/>
        <w:ind w:left="0"/>
        <w:rPr>
          <w:sz w:val="13"/>
          <w:szCs w:val="13"/>
        </w:rPr>
      </w:pPr>
    </w:p>
    <w:p w14:paraId="1D724968" w14:textId="1FC626A0" w:rsidR="002A6942" w:rsidRPr="006E046F" w:rsidRDefault="002A6942" w:rsidP="002A6942">
      <w:pPr>
        <w:pStyle w:val="Tekstpodstawowywcity"/>
        <w:spacing w:after="0"/>
        <w:ind w:left="0"/>
        <w:jc w:val="center"/>
        <w:rPr>
          <w:b/>
          <w:sz w:val="13"/>
          <w:szCs w:val="13"/>
        </w:rPr>
      </w:pPr>
      <w:r w:rsidRPr="006E046F">
        <w:rPr>
          <w:sz w:val="13"/>
          <w:szCs w:val="13"/>
        </w:rPr>
        <w:t>§ 17</w:t>
      </w:r>
    </w:p>
    <w:p w14:paraId="4476E8B5" w14:textId="131F73F4" w:rsidR="002A6942" w:rsidRPr="006E046F" w:rsidRDefault="002A6942">
      <w:pPr>
        <w:pStyle w:val="Tekstpodstawowywcity"/>
        <w:numPr>
          <w:ilvl w:val="0"/>
          <w:numId w:val="131"/>
        </w:numPr>
        <w:tabs>
          <w:tab w:val="clear" w:pos="397"/>
          <w:tab w:val="num" w:pos="0"/>
        </w:tabs>
        <w:spacing w:after="0"/>
        <w:ind w:left="284" w:hanging="284"/>
        <w:jc w:val="both"/>
        <w:rPr>
          <w:sz w:val="13"/>
          <w:szCs w:val="13"/>
          <w:lang w:val="pl-PL"/>
        </w:rPr>
      </w:pPr>
      <w:r w:rsidRPr="006E046F">
        <w:rPr>
          <w:sz w:val="13"/>
          <w:szCs w:val="13"/>
          <w:lang w:val="pl-PL"/>
        </w:rPr>
        <w:t xml:space="preserve">Rozliczanie operacji dokonanych kartami wydanymi do rachunków rozliczeniowych w </w:t>
      </w:r>
      <w:proofErr w:type="spellStart"/>
      <w:r w:rsidRPr="006E046F">
        <w:rPr>
          <w:sz w:val="13"/>
          <w:szCs w:val="13"/>
          <w:lang w:val="pl-PL"/>
        </w:rPr>
        <w:t>PLNw</w:t>
      </w:r>
      <w:proofErr w:type="spellEnd"/>
      <w:r w:rsidRPr="006E046F">
        <w:rPr>
          <w:sz w:val="13"/>
          <w:szCs w:val="13"/>
          <w:lang w:val="pl-PL"/>
        </w:rPr>
        <w:t xml:space="preserve"> walutach innych niż złoty, odbywa się po ich przeliczeniu na złote według następujących zasad:</w:t>
      </w:r>
    </w:p>
    <w:p w14:paraId="20CA3E00" w14:textId="77777777" w:rsidR="002A6942" w:rsidRPr="006E046F" w:rsidRDefault="002A6942">
      <w:pPr>
        <w:pStyle w:val="Tekstpodstawowywcity"/>
        <w:numPr>
          <w:ilvl w:val="0"/>
          <w:numId w:val="9"/>
        </w:numPr>
        <w:spacing w:after="0"/>
        <w:ind w:hanging="284"/>
        <w:jc w:val="both"/>
        <w:rPr>
          <w:sz w:val="13"/>
          <w:szCs w:val="13"/>
          <w:lang w:val="pl-PL"/>
        </w:rPr>
      </w:pPr>
      <w:r w:rsidRPr="006E046F">
        <w:rPr>
          <w:sz w:val="13"/>
          <w:szCs w:val="13"/>
          <w:lang w:val="pl-PL"/>
        </w:rPr>
        <w:t>dla kart wydanych w ramach organizacji płatniczej Mastercard operacje w:</w:t>
      </w:r>
    </w:p>
    <w:p w14:paraId="09B93C1A" w14:textId="77777777" w:rsidR="002A6942" w:rsidRPr="006E046F" w:rsidRDefault="002A6942">
      <w:pPr>
        <w:pStyle w:val="Tekstpodstawowywcity"/>
        <w:numPr>
          <w:ilvl w:val="2"/>
          <w:numId w:val="131"/>
        </w:numPr>
        <w:tabs>
          <w:tab w:val="clear" w:pos="1381"/>
        </w:tabs>
        <w:spacing w:after="0"/>
        <w:ind w:left="851" w:hanging="284"/>
        <w:jc w:val="both"/>
        <w:rPr>
          <w:sz w:val="13"/>
          <w:szCs w:val="13"/>
          <w:lang w:val="pl-PL"/>
        </w:rPr>
      </w:pPr>
      <w:r w:rsidRPr="006E046F">
        <w:rPr>
          <w:sz w:val="13"/>
          <w:szCs w:val="13"/>
          <w:lang w:val="pl-PL"/>
        </w:rPr>
        <w:t>euro przeliczane są na złote w dniu przetworzenia przez agenta rozliczeniowego Banku operacji otrzymanej od innego agenta rozliczeniowego według obowiązującego w poprzednim dniu roboczym w SGB-Banku S.A. kursu sprzedaży dewiz dla euro,</w:t>
      </w:r>
    </w:p>
    <w:p w14:paraId="22436A78" w14:textId="77777777" w:rsidR="002A6942" w:rsidRPr="006E046F" w:rsidRDefault="002A6942">
      <w:pPr>
        <w:pStyle w:val="Tekstpodstawowywcity"/>
        <w:numPr>
          <w:ilvl w:val="2"/>
          <w:numId w:val="131"/>
        </w:numPr>
        <w:tabs>
          <w:tab w:val="clear" w:pos="1381"/>
        </w:tabs>
        <w:spacing w:after="0"/>
        <w:ind w:left="851" w:hanging="284"/>
        <w:jc w:val="both"/>
        <w:rPr>
          <w:sz w:val="13"/>
          <w:szCs w:val="13"/>
          <w:lang w:val="pl-PL"/>
        </w:rPr>
      </w:pPr>
      <w:r w:rsidRPr="006E046F">
        <w:rPr>
          <w:sz w:val="13"/>
          <w:szCs w:val="13"/>
          <w:lang w:val="pl-PL"/>
        </w:rPr>
        <w:t>walucie innej niż euro, przeliczane są przez na euro przez i według kursów organizacji płatniczej, następnie z euro na złote w dniu przetworzenia przez agenta rozliczeniowego Banku operacji otrzymanej od innego agenta rozliczeniowego, według obowiązującego w poprzednim dniu roboczym w SGB-Banku S.A. kursu sprzedaży dewiz dla euro,</w:t>
      </w:r>
    </w:p>
    <w:p w14:paraId="0F5839D7" w14:textId="77777777" w:rsidR="002A6942" w:rsidRPr="006E046F" w:rsidRDefault="002A6942" w:rsidP="002A6942">
      <w:pPr>
        <w:pStyle w:val="Tekstpodstawowywcity"/>
        <w:spacing w:after="0"/>
        <w:ind w:left="567" w:hanging="284"/>
        <w:rPr>
          <w:sz w:val="13"/>
          <w:szCs w:val="13"/>
          <w:lang w:val="pl-PL"/>
        </w:rPr>
      </w:pPr>
      <w:r w:rsidRPr="006E046F">
        <w:rPr>
          <w:sz w:val="13"/>
          <w:szCs w:val="13"/>
          <w:lang w:val="pl-PL"/>
        </w:rPr>
        <w:t>według tabeli kursów walut aktualnej tego dnia na godzinę 15:00;</w:t>
      </w:r>
    </w:p>
    <w:p w14:paraId="46AFA214" w14:textId="77777777" w:rsidR="002A6942" w:rsidRPr="006E046F" w:rsidRDefault="002A6942">
      <w:pPr>
        <w:pStyle w:val="Tekstpodstawowywcity"/>
        <w:numPr>
          <w:ilvl w:val="0"/>
          <w:numId w:val="9"/>
        </w:numPr>
        <w:spacing w:after="0"/>
        <w:ind w:hanging="284"/>
        <w:jc w:val="both"/>
        <w:rPr>
          <w:sz w:val="13"/>
          <w:szCs w:val="13"/>
          <w:lang w:val="pl-PL"/>
        </w:rPr>
      </w:pPr>
      <w:r w:rsidRPr="006E046F">
        <w:rPr>
          <w:sz w:val="13"/>
          <w:szCs w:val="13"/>
          <w:lang w:val="pl-PL"/>
        </w:rPr>
        <w:t>dla kart wydanych w ramach organizacji płatniczej Visa operacje dokonane w walucie innej niż złoty, są przeliczane na złote przez i według kursów Visa; informacja o zastosowanym kursie jest dostępna na stronie www.visaeurope.com.</w:t>
      </w:r>
    </w:p>
    <w:p w14:paraId="5AE9C337" w14:textId="316DD3B1" w:rsidR="002A6942" w:rsidRPr="006E046F" w:rsidRDefault="002A6942">
      <w:pPr>
        <w:pStyle w:val="Tekstpodstawowywcity"/>
        <w:numPr>
          <w:ilvl w:val="0"/>
          <w:numId w:val="131"/>
        </w:numPr>
        <w:tabs>
          <w:tab w:val="clear" w:pos="397"/>
          <w:tab w:val="num" w:pos="-142"/>
        </w:tabs>
        <w:spacing w:after="0"/>
        <w:ind w:left="284" w:hanging="284"/>
        <w:jc w:val="both"/>
        <w:rPr>
          <w:sz w:val="13"/>
          <w:szCs w:val="13"/>
          <w:lang w:val="pl-PL"/>
        </w:rPr>
      </w:pPr>
      <w:r w:rsidRPr="006E046F">
        <w:rPr>
          <w:sz w:val="13"/>
          <w:szCs w:val="13"/>
          <w:lang w:val="pl-PL"/>
        </w:rPr>
        <w:t xml:space="preserve">Rozliczanie operacji dokonanych kartami wydanymi do rachunków bieżących </w:t>
      </w:r>
      <w:proofErr w:type="spellStart"/>
      <w:r w:rsidRPr="006E046F">
        <w:rPr>
          <w:sz w:val="13"/>
          <w:szCs w:val="13"/>
          <w:lang w:val="pl-PL"/>
        </w:rPr>
        <w:t>prowadzonychw</w:t>
      </w:r>
      <w:proofErr w:type="spellEnd"/>
      <w:r w:rsidRPr="006E046F">
        <w:rPr>
          <w:sz w:val="13"/>
          <w:szCs w:val="13"/>
          <w:lang w:val="pl-PL"/>
        </w:rPr>
        <w:t xml:space="preserve"> walutach wymienialnych, dokonanych w walucie:</w:t>
      </w:r>
    </w:p>
    <w:p w14:paraId="54F2E8AD" w14:textId="77777777" w:rsidR="002A6942" w:rsidRPr="006E046F" w:rsidRDefault="002A6942">
      <w:pPr>
        <w:pStyle w:val="Tekstpodstawowywcity"/>
        <w:numPr>
          <w:ilvl w:val="1"/>
          <w:numId w:val="131"/>
        </w:numPr>
        <w:tabs>
          <w:tab w:val="clear" w:pos="879"/>
        </w:tabs>
        <w:spacing w:after="0"/>
        <w:ind w:left="567" w:hanging="284"/>
        <w:jc w:val="both"/>
        <w:rPr>
          <w:sz w:val="13"/>
          <w:szCs w:val="13"/>
          <w:lang w:val="pl-PL"/>
        </w:rPr>
      </w:pPr>
      <w:r w:rsidRPr="006E046F">
        <w:rPr>
          <w:sz w:val="13"/>
          <w:szCs w:val="13"/>
          <w:lang w:val="pl-PL"/>
        </w:rPr>
        <w:t>rachunku – obciążenie rachunku dokonywane jest w walucie rachunku;</w:t>
      </w:r>
    </w:p>
    <w:p w14:paraId="05D50A92" w14:textId="25FD0877" w:rsidR="002A6942" w:rsidRPr="006E046F" w:rsidRDefault="002A6942">
      <w:pPr>
        <w:pStyle w:val="Tekstpodstawowywcity"/>
        <w:numPr>
          <w:ilvl w:val="1"/>
          <w:numId w:val="131"/>
        </w:numPr>
        <w:tabs>
          <w:tab w:val="clear" w:pos="879"/>
        </w:tabs>
        <w:spacing w:after="0"/>
        <w:ind w:left="567" w:hanging="284"/>
        <w:jc w:val="both"/>
        <w:rPr>
          <w:sz w:val="13"/>
          <w:szCs w:val="13"/>
          <w:lang w:val="pl-PL"/>
        </w:rPr>
      </w:pPr>
      <w:r w:rsidRPr="006E046F">
        <w:rPr>
          <w:sz w:val="13"/>
          <w:szCs w:val="13"/>
          <w:lang w:val="pl-PL"/>
        </w:rPr>
        <w:t>innej niż waluta rachunku – kwota transakcji przeliczana jest na walutę rachunku przez i według kursów organizacji płatniczej Mastercard; informacja o zastosowanym kursie jest dostępna na stronie www.mastercard.com.</w:t>
      </w:r>
    </w:p>
    <w:p w14:paraId="59032EB9" w14:textId="77777777" w:rsidR="002A6942" w:rsidRPr="006E046F" w:rsidRDefault="002A6942">
      <w:pPr>
        <w:pStyle w:val="Tekstpodstawowywcity"/>
        <w:numPr>
          <w:ilvl w:val="0"/>
          <w:numId w:val="131"/>
        </w:numPr>
        <w:tabs>
          <w:tab w:val="clear" w:pos="397"/>
          <w:tab w:val="num" w:pos="-142"/>
        </w:tabs>
        <w:spacing w:after="0"/>
        <w:ind w:left="284" w:hanging="284"/>
        <w:jc w:val="both"/>
        <w:rPr>
          <w:sz w:val="13"/>
          <w:szCs w:val="13"/>
          <w:lang w:val="pl-PL"/>
        </w:rPr>
      </w:pPr>
      <w:r w:rsidRPr="006E046F">
        <w:rPr>
          <w:sz w:val="13"/>
          <w:szCs w:val="13"/>
          <w:lang w:val="pl-PL"/>
        </w:rPr>
        <w:t>W przypadku akceptanta, u którego możliwe jest dokonanie wyboru waluty transakcji, użytkownik zostanie poproszony przez akceptanta o wybór waluty transakcji z dostępnej listy walut.</w:t>
      </w:r>
    </w:p>
    <w:p w14:paraId="6A244513" w14:textId="773A93C5" w:rsidR="002A6942" w:rsidRPr="006E046F" w:rsidRDefault="002A6942">
      <w:pPr>
        <w:pStyle w:val="Tekstpodstawowywcity"/>
        <w:numPr>
          <w:ilvl w:val="0"/>
          <w:numId w:val="131"/>
        </w:numPr>
        <w:tabs>
          <w:tab w:val="clear" w:pos="397"/>
          <w:tab w:val="num" w:pos="-142"/>
        </w:tabs>
        <w:spacing w:after="0"/>
        <w:ind w:left="284" w:hanging="284"/>
        <w:jc w:val="both"/>
        <w:rPr>
          <w:sz w:val="13"/>
          <w:szCs w:val="13"/>
          <w:lang w:val="pl-PL"/>
        </w:rPr>
      </w:pPr>
      <w:r w:rsidRPr="006E046F">
        <w:rPr>
          <w:sz w:val="13"/>
          <w:szCs w:val="13"/>
          <w:lang w:val="pl-PL"/>
        </w:rPr>
        <w:t>W przypadku skorzystania przez posiadacza rachunku/użytkownika karty z wyboru waluty, o którym mowa w ust. 3, transakcja dokonana w walucie innej niż waluta rachunku, do którego wydana została karta, zostanie przeliczona po kursie stosowanym przez sieć akceptanta obsługującego punkt handlowo-usługowy lub bankomat na walutę wybraną przez użytkownika, a następnie na walutę rachunku według zasady zgodnej odpowiednio z ust. 1 lub ust. 2.</w:t>
      </w:r>
    </w:p>
    <w:p w14:paraId="0C7AC9E4" w14:textId="1D43E4E7" w:rsidR="002A6942" w:rsidRPr="006E046F" w:rsidRDefault="002A6942">
      <w:pPr>
        <w:pStyle w:val="Tekstpodstawowywcity"/>
        <w:numPr>
          <w:ilvl w:val="0"/>
          <w:numId w:val="131"/>
        </w:numPr>
        <w:tabs>
          <w:tab w:val="clear" w:pos="397"/>
          <w:tab w:val="num" w:pos="-142"/>
        </w:tabs>
        <w:spacing w:after="0"/>
        <w:ind w:left="284" w:hanging="284"/>
        <w:jc w:val="both"/>
        <w:rPr>
          <w:sz w:val="13"/>
          <w:szCs w:val="13"/>
          <w:lang w:val="pl-PL"/>
        </w:rPr>
      </w:pPr>
      <w:r w:rsidRPr="006E046F">
        <w:rPr>
          <w:sz w:val="13"/>
          <w:szCs w:val="13"/>
          <w:lang w:val="pl-PL"/>
        </w:rPr>
        <w:t xml:space="preserve">Przed autoryzacją transakcji, o której mowa w ust. 3, akceptant zaprezentuje posiadaczowi rachunku/użytkownikowi karty kwotę </w:t>
      </w:r>
      <w:r w:rsidRPr="006E046F">
        <w:rPr>
          <w:sz w:val="13"/>
          <w:szCs w:val="13"/>
          <w:lang w:val="pl-PL"/>
        </w:rPr>
        <w:t>transakcji w walucie przez niego wybranej, a także zastosowany kurs oraz prowizje związane ze skorzystaniem z wyboru waluty transakcji.</w:t>
      </w:r>
    </w:p>
    <w:p w14:paraId="5D9FD717" w14:textId="77777777" w:rsidR="002A6942" w:rsidRPr="006E046F" w:rsidRDefault="002A6942">
      <w:pPr>
        <w:pStyle w:val="Tekstpodstawowywcity"/>
        <w:numPr>
          <w:ilvl w:val="0"/>
          <w:numId w:val="131"/>
        </w:numPr>
        <w:tabs>
          <w:tab w:val="clear" w:pos="397"/>
          <w:tab w:val="num" w:pos="-142"/>
        </w:tabs>
        <w:spacing w:after="0"/>
        <w:ind w:left="284" w:hanging="284"/>
        <w:jc w:val="both"/>
        <w:rPr>
          <w:sz w:val="13"/>
          <w:szCs w:val="13"/>
          <w:lang w:val="pl-PL"/>
        </w:rPr>
      </w:pPr>
      <w:r w:rsidRPr="006E046F">
        <w:rPr>
          <w:sz w:val="13"/>
          <w:szCs w:val="13"/>
          <w:lang w:val="pl-PL"/>
        </w:rPr>
        <w:t xml:space="preserve">W przypadku, gdy posiadacz rachunku/użytkownik karty skorzysta z wyboru waluty transakcji, jednocześnie wyraża zgodę na zastosowanie prezentowanego kursu walutowego i prowizji, </w:t>
      </w:r>
      <w:r w:rsidRPr="006E046F">
        <w:rPr>
          <w:sz w:val="13"/>
          <w:szCs w:val="13"/>
          <w:lang w:val="pl-PL"/>
        </w:rPr>
        <w:br/>
        <w:t>o których mowa w ust. 5; Bank nie dysponuje informacją o prowizjach i kursie walutowym, zastosowanych przez akceptanta.</w:t>
      </w:r>
    </w:p>
    <w:p w14:paraId="580B6E16" w14:textId="77777777" w:rsidR="002A6942" w:rsidRPr="006E046F" w:rsidRDefault="002A6942" w:rsidP="002A6942">
      <w:pPr>
        <w:pStyle w:val="Tekstpodstawowywcity"/>
        <w:spacing w:after="0"/>
        <w:ind w:left="284" w:hanging="284"/>
        <w:jc w:val="center"/>
        <w:rPr>
          <w:b/>
          <w:sz w:val="13"/>
          <w:szCs w:val="13"/>
          <w:lang w:val="pl-PL"/>
        </w:rPr>
      </w:pPr>
      <w:r w:rsidRPr="006E046F">
        <w:rPr>
          <w:sz w:val="13"/>
          <w:szCs w:val="13"/>
          <w:lang w:val="pl-PL"/>
        </w:rPr>
        <w:t>§ 18</w:t>
      </w:r>
    </w:p>
    <w:p w14:paraId="498B2EF0" w14:textId="77777777" w:rsidR="002A6942" w:rsidRPr="006E046F" w:rsidRDefault="002A6942">
      <w:pPr>
        <w:pStyle w:val="Tekstpodstawowywcity"/>
        <w:numPr>
          <w:ilvl w:val="0"/>
          <w:numId w:val="34"/>
        </w:numPr>
        <w:tabs>
          <w:tab w:val="clear" w:pos="397"/>
          <w:tab w:val="num" w:pos="-142"/>
        </w:tabs>
        <w:spacing w:after="0"/>
        <w:ind w:left="284" w:hanging="284"/>
        <w:jc w:val="both"/>
        <w:rPr>
          <w:sz w:val="13"/>
          <w:szCs w:val="13"/>
          <w:lang w:val="pl-PL"/>
        </w:rPr>
      </w:pPr>
      <w:r w:rsidRPr="006E046F">
        <w:rPr>
          <w:sz w:val="13"/>
          <w:szCs w:val="13"/>
          <w:lang w:val="pl-PL"/>
        </w:rPr>
        <w:t>Bank udostępnia miesięczną historię operacji , dokonanych przy użyciu kart:</w:t>
      </w:r>
    </w:p>
    <w:p w14:paraId="7B948B12" w14:textId="77777777" w:rsidR="002A6942" w:rsidRPr="006E046F" w:rsidRDefault="002A6942">
      <w:pPr>
        <w:pStyle w:val="Tekstpodstawowywcity"/>
        <w:numPr>
          <w:ilvl w:val="1"/>
          <w:numId w:val="34"/>
        </w:numPr>
        <w:tabs>
          <w:tab w:val="clear" w:pos="907"/>
        </w:tabs>
        <w:spacing w:after="0"/>
        <w:ind w:left="567" w:hanging="284"/>
        <w:jc w:val="both"/>
        <w:rPr>
          <w:sz w:val="13"/>
          <w:szCs w:val="13"/>
          <w:lang w:val="pl-PL"/>
        </w:rPr>
      </w:pPr>
      <w:r w:rsidRPr="006E046F">
        <w:rPr>
          <w:sz w:val="13"/>
          <w:szCs w:val="13"/>
          <w:lang w:val="pl-PL"/>
        </w:rPr>
        <w:t>na wyciągu z rachunku – posiadaczowi rachunku;</w:t>
      </w:r>
    </w:p>
    <w:p w14:paraId="0CA8223C" w14:textId="77777777" w:rsidR="002A6942" w:rsidRPr="006E046F" w:rsidRDefault="002A6942">
      <w:pPr>
        <w:pStyle w:val="Tekstpodstawowywcity"/>
        <w:numPr>
          <w:ilvl w:val="1"/>
          <w:numId w:val="34"/>
        </w:numPr>
        <w:tabs>
          <w:tab w:val="clear" w:pos="907"/>
        </w:tabs>
        <w:spacing w:after="0"/>
        <w:ind w:left="567" w:hanging="284"/>
        <w:jc w:val="both"/>
        <w:rPr>
          <w:sz w:val="13"/>
          <w:szCs w:val="13"/>
          <w:lang w:val="pl-PL"/>
        </w:rPr>
      </w:pPr>
      <w:r w:rsidRPr="006E046F">
        <w:rPr>
          <w:sz w:val="13"/>
          <w:szCs w:val="13"/>
          <w:lang w:val="pl-PL"/>
        </w:rPr>
        <w:t>jako odrębne zestawienie –użytkownikowi karty;</w:t>
      </w:r>
    </w:p>
    <w:p w14:paraId="29361278" w14:textId="77777777" w:rsidR="002A6942" w:rsidRPr="006E046F" w:rsidRDefault="002A6942">
      <w:pPr>
        <w:pStyle w:val="Tekstpodstawowywcity"/>
        <w:numPr>
          <w:ilvl w:val="1"/>
          <w:numId w:val="34"/>
        </w:numPr>
        <w:tabs>
          <w:tab w:val="clear" w:pos="907"/>
        </w:tabs>
        <w:spacing w:after="0"/>
        <w:ind w:left="567" w:hanging="284"/>
        <w:jc w:val="both"/>
        <w:rPr>
          <w:sz w:val="13"/>
          <w:szCs w:val="13"/>
          <w:lang w:val="pl-PL"/>
        </w:rPr>
      </w:pPr>
      <w:r w:rsidRPr="006E046F">
        <w:rPr>
          <w:sz w:val="13"/>
          <w:szCs w:val="13"/>
          <w:lang w:val="pl-PL"/>
        </w:rPr>
        <w:t>w bankowości internetowej – posiadaczowi rachunku/użytkownikowi karty.</w:t>
      </w:r>
    </w:p>
    <w:p w14:paraId="1A6F41B0" w14:textId="77777777" w:rsidR="002A6942" w:rsidRPr="006E046F" w:rsidRDefault="002A6942">
      <w:pPr>
        <w:numPr>
          <w:ilvl w:val="0"/>
          <w:numId w:val="34"/>
        </w:numPr>
        <w:tabs>
          <w:tab w:val="clear" w:pos="397"/>
          <w:tab w:val="num" w:pos="-284"/>
        </w:tabs>
        <w:ind w:left="284" w:right="-1" w:hanging="284"/>
        <w:jc w:val="both"/>
        <w:rPr>
          <w:sz w:val="13"/>
          <w:szCs w:val="13"/>
        </w:rPr>
      </w:pPr>
      <w:r w:rsidRPr="006E046F">
        <w:rPr>
          <w:sz w:val="13"/>
          <w:szCs w:val="13"/>
        </w:rPr>
        <w:t>Bank przekazuje miesięczne zestawienie operacji na zasadach określonych w ust. 3-5.</w:t>
      </w:r>
    </w:p>
    <w:p w14:paraId="3937CA57" w14:textId="77777777" w:rsidR="002A6942" w:rsidRPr="006E046F" w:rsidRDefault="002A6942">
      <w:pPr>
        <w:numPr>
          <w:ilvl w:val="0"/>
          <w:numId w:val="34"/>
        </w:numPr>
        <w:tabs>
          <w:tab w:val="clear" w:pos="397"/>
          <w:tab w:val="num" w:pos="-284"/>
        </w:tabs>
        <w:ind w:left="284" w:right="-1" w:hanging="284"/>
        <w:jc w:val="both"/>
        <w:rPr>
          <w:sz w:val="13"/>
          <w:szCs w:val="13"/>
        </w:rPr>
      </w:pPr>
      <w:r w:rsidRPr="006E046F">
        <w:rPr>
          <w:sz w:val="13"/>
          <w:szCs w:val="13"/>
        </w:rPr>
        <w:t xml:space="preserve">Posiadacz rachunku wskazuje kanał dystrybucji zestawienia operacji we wniosku o zmianę usług: </w:t>
      </w:r>
    </w:p>
    <w:p w14:paraId="2C5A376F" w14:textId="77777777" w:rsidR="002A6942" w:rsidRPr="006E046F" w:rsidRDefault="002A6942">
      <w:pPr>
        <w:numPr>
          <w:ilvl w:val="1"/>
          <w:numId w:val="34"/>
        </w:numPr>
        <w:tabs>
          <w:tab w:val="clear" w:pos="907"/>
        </w:tabs>
        <w:ind w:left="567" w:right="-1" w:hanging="284"/>
        <w:jc w:val="both"/>
        <w:rPr>
          <w:sz w:val="13"/>
          <w:szCs w:val="13"/>
        </w:rPr>
      </w:pPr>
      <w:r w:rsidRPr="006E046F">
        <w:rPr>
          <w:sz w:val="13"/>
          <w:szCs w:val="13"/>
        </w:rPr>
        <w:t xml:space="preserve">przesyłką pocztową na adres korespondencyjny posiadacza rachunku podany w umowie,  </w:t>
      </w:r>
    </w:p>
    <w:p w14:paraId="1C0D7046" w14:textId="77777777" w:rsidR="002A6942" w:rsidRPr="006E046F" w:rsidRDefault="002A6942">
      <w:pPr>
        <w:numPr>
          <w:ilvl w:val="1"/>
          <w:numId w:val="34"/>
        </w:numPr>
        <w:tabs>
          <w:tab w:val="clear" w:pos="907"/>
        </w:tabs>
        <w:ind w:left="567" w:right="-1" w:hanging="283"/>
        <w:jc w:val="both"/>
        <w:rPr>
          <w:sz w:val="13"/>
          <w:szCs w:val="13"/>
        </w:rPr>
      </w:pPr>
      <w:r w:rsidRPr="006E046F">
        <w:rPr>
          <w:sz w:val="13"/>
          <w:szCs w:val="13"/>
        </w:rPr>
        <w:t>przesyłką elektroniczną na adres poczty elektronicznej (e-mail) podany przez posiadacza rachunku,</w:t>
      </w:r>
    </w:p>
    <w:p w14:paraId="4A98E3D4" w14:textId="77777777" w:rsidR="002A6942" w:rsidRPr="006E046F" w:rsidRDefault="002A6942">
      <w:pPr>
        <w:numPr>
          <w:ilvl w:val="0"/>
          <w:numId w:val="34"/>
        </w:numPr>
        <w:tabs>
          <w:tab w:val="clear" w:pos="397"/>
          <w:tab w:val="num" w:pos="-284"/>
        </w:tabs>
        <w:ind w:left="284" w:right="-1" w:hanging="284"/>
        <w:jc w:val="both"/>
        <w:rPr>
          <w:sz w:val="13"/>
          <w:szCs w:val="13"/>
        </w:rPr>
      </w:pPr>
      <w:r w:rsidRPr="006E046F">
        <w:rPr>
          <w:sz w:val="13"/>
          <w:szCs w:val="13"/>
        </w:rPr>
        <w:t>Posiadacz rachunku może w dowolnym momencie złożyć w placówce Banku dyspozycję rezygnacji z otrzymywania miesięcznego zestawienia operacji.</w:t>
      </w:r>
    </w:p>
    <w:p w14:paraId="666910E8" w14:textId="73EBB006" w:rsidR="002A6942" w:rsidRPr="006E046F" w:rsidRDefault="002A6942">
      <w:pPr>
        <w:numPr>
          <w:ilvl w:val="0"/>
          <w:numId w:val="34"/>
        </w:numPr>
        <w:tabs>
          <w:tab w:val="clear" w:pos="397"/>
          <w:tab w:val="num" w:pos="-284"/>
        </w:tabs>
        <w:ind w:left="284" w:right="-1" w:hanging="284"/>
        <w:jc w:val="both"/>
        <w:rPr>
          <w:sz w:val="13"/>
          <w:szCs w:val="13"/>
        </w:rPr>
      </w:pPr>
      <w:r w:rsidRPr="006E046F">
        <w:rPr>
          <w:sz w:val="13"/>
          <w:szCs w:val="13"/>
        </w:rPr>
        <w:t xml:space="preserve">Opłata z tytułu sporządzenia przez Bank zestawienia operacji pobierana jest zgodnie z obowiązującą w Banku taryfą prowizji i opłat. </w:t>
      </w:r>
    </w:p>
    <w:p w14:paraId="67BA8CC4" w14:textId="77777777" w:rsidR="002A6942" w:rsidRPr="006E046F" w:rsidRDefault="002A6942" w:rsidP="002A6942">
      <w:pPr>
        <w:pStyle w:val="Tekstpodstawowywcity"/>
        <w:spacing w:after="0"/>
        <w:ind w:left="284" w:hanging="284"/>
        <w:jc w:val="center"/>
        <w:rPr>
          <w:b/>
          <w:sz w:val="13"/>
          <w:szCs w:val="13"/>
          <w:lang w:val="pl-PL"/>
        </w:rPr>
      </w:pPr>
      <w:r w:rsidRPr="006E046F">
        <w:rPr>
          <w:sz w:val="13"/>
          <w:szCs w:val="13"/>
          <w:lang w:val="pl-PL"/>
        </w:rPr>
        <w:t>§ 19</w:t>
      </w:r>
    </w:p>
    <w:p w14:paraId="7AB71809" w14:textId="77777777" w:rsidR="002A6942" w:rsidRPr="006E046F" w:rsidRDefault="002A6942">
      <w:pPr>
        <w:numPr>
          <w:ilvl w:val="0"/>
          <w:numId w:val="196"/>
        </w:numPr>
        <w:ind w:left="284" w:hanging="284"/>
        <w:jc w:val="both"/>
        <w:rPr>
          <w:iCs/>
          <w:sz w:val="13"/>
          <w:szCs w:val="13"/>
        </w:rPr>
      </w:pPr>
      <w:r w:rsidRPr="006E046F">
        <w:rPr>
          <w:iCs/>
          <w:sz w:val="13"/>
          <w:szCs w:val="13"/>
        </w:rPr>
        <w:t xml:space="preserve">Bank świadczy usługę </w:t>
      </w:r>
      <w:proofErr w:type="spellStart"/>
      <w:r w:rsidRPr="006E046F">
        <w:rPr>
          <w:iCs/>
          <w:sz w:val="13"/>
          <w:szCs w:val="13"/>
        </w:rPr>
        <w:t>chargeback</w:t>
      </w:r>
      <w:proofErr w:type="spellEnd"/>
      <w:r w:rsidRPr="006E046F">
        <w:rPr>
          <w:iCs/>
          <w:sz w:val="13"/>
          <w:szCs w:val="13"/>
        </w:rPr>
        <w:t xml:space="preserve"> na wniosek posiadacza rachunku/użytkownika karty w przypadku, gdy: </w:t>
      </w:r>
    </w:p>
    <w:p w14:paraId="5D22137E" w14:textId="77777777" w:rsidR="002A6942" w:rsidRPr="006E046F" w:rsidRDefault="002A6942" w:rsidP="002A6942">
      <w:pPr>
        <w:pStyle w:val="Akapitzlist"/>
        <w:ind w:left="567" w:hanging="283"/>
        <w:jc w:val="both"/>
        <w:rPr>
          <w:iCs/>
          <w:sz w:val="13"/>
          <w:szCs w:val="13"/>
        </w:rPr>
      </w:pPr>
      <w:r w:rsidRPr="006E046F">
        <w:rPr>
          <w:iCs/>
          <w:sz w:val="13"/>
          <w:szCs w:val="13"/>
        </w:rPr>
        <w:t xml:space="preserve">1)    zakupiony towar nie został dostarczony zgodnie z umową; </w:t>
      </w:r>
    </w:p>
    <w:p w14:paraId="7F52BD49" w14:textId="77777777" w:rsidR="002A6942" w:rsidRPr="006E046F" w:rsidRDefault="002A6942" w:rsidP="002A6942">
      <w:pPr>
        <w:pStyle w:val="Akapitzlist"/>
        <w:ind w:left="567" w:hanging="283"/>
        <w:jc w:val="both"/>
        <w:rPr>
          <w:iCs/>
          <w:sz w:val="13"/>
          <w:szCs w:val="13"/>
        </w:rPr>
      </w:pPr>
      <w:r w:rsidRPr="006E046F">
        <w:rPr>
          <w:iCs/>
          <w:sz w:val="13"/>
          <w:szCs w:val="13"/>
        </w:rPr>
        <w:t xml:space="preserve">2)    zakupiony towar jest niezgodny z opisem (umową) bądź uszkodzony; </w:t>
      </w:r>
    </w:p>
    <w:p w14:paraId="243484AB" w14:textId="77777777" w:rsidR="002A6942" w:rsidRPr="006E046F" w:rsidRDefault="002A6942" w:rsidP="002A6942">
      <w:pPr>
        <w:pStyle w:val="Akapitzlist"/>
        <w:ind w:left="567" w:hanging="283"/>
        <w:jc w:val="both"/>
        <w:rPr>
          <w:iCs/>
          <w:sz w:val="13"/>
          <w:szCs w:val="13"/>
        </w:rPr>
      </w:pPr>
      <w:r w:rsidRPr="006E046F">
        <w:rPr>
          <w:iCs/>
          <w:sz w:val="13"/>
          <w:szCs w:val="13"/>
        </w:rPr>
        <w:t>3)    zakupiona usługa nie została wykonana albo jest niezgodna z opisem (umową);</w:t>
      </w:r>
    </w:p>
    <w:p w14:paraId="0DD2645F" w14:textId="77777777" w:rsidR="002A6942" w:rsidRPr="006E046F" w:rsidRDefault="002A6942" w:rsidP="002A6942">
      <w:pPr>
        <w:pStyle w:val="Akapitzlist"/>
        <w:ind w:left="567" w:hanging="283"/>
        <w:jc w:val="both"/>
        <w:rPr>
          <w:iCs/>
          <w:sz w:val="13"/>
          <w:szCs w:val="13"/>
        </w:rPr>
      </w:pPr>
      <w:r w:rsidRPr="006E046F">
        <w:rPr>
          <w:iCs/>
          <w:sz w:val="13"/>
          <w:szCs w:val="13"/>
        </w:rPr>
        <w:t>4)    dokonany został  zwrot towaru, ale nie nastąpił zwrot zapłaconych środków pieniężnych.</w:t>
      </w:r>
    </w:p>
    <w:p w14:paraId="5B615897" w14:textId="77777777" w:rsidR="002A6942" w:rsidRPr="006E046F" w:rsidRDefault="002A6942">
      <w:pPr>
        <w:numPr>
          <w:ilvl w:val="0"/>
          <w:numId w:val="196"/>
        </w:numPr>
        <w:ind w:left="284" w:hanging="284"/>
        <w:jc w:val="both"/>
        <w:rPr>
          <w:iCs/>
          <w:sz w:val="13"/>
          <w:szCs w:val="13"/>
        </w:rPr>
      </w:pPr>
      <w:r w:rsidRPr="006E046F">
        <w:rPr>
          <w:iCs/>
          <w:sz w:val="13"/>
          <w:szCs w:val="13"/>
        </w:rPr>
        <w:t xml:space="preserve">Bank przeprowadza usługę </w:t>
      </w:r>
      <w:proofErr w:type="spellStart"/>
      <w:r w:rsidRPr="006E046F">
        <w:rPr>
          <w:iCs/>
          <w:sz w:val="13"/>
          <w:szCs w:val="13"/>
        </w:rPr>
        <w:t>chargeback</w:t>
      </w:r>
      <w:proofErr w:type="spellEnd"/>
      <w:r w:rsidRPr="006E046F">
        <w:rPr>
          <w:iCs/>
          <w:sz w:val="13"/>
          <w:szCs w:val="13"/>
        </w:rPr>
        <w:t xml:space="preserve"> po podjęciu przez posiadacza rachunku/użytkownika karty działań w stosunku do akceptanta, mających na celu odzyskanie kwoty transakcji lub dostarczenie towaru/usługi zgodnie z umową albo innych wymogów, od których spełnienia uzależnione będzie uruchomienie usługi </w:t>
      </w:r>
      <w:proofErr w:type="spellStart"/>
      <w:r w:rsidRPr="006E046F">
        <w:rPr>
          <w:iCs/>
          <w:sz w:val="13"/>
          <w:szCs w:val="13"/>
        </w:rPr>
        <w:t>chargeback</w:t>
      </w:r>
      <w:proofErr w:type="spellEnd"/>
      <w:r w:rsidRPr="006E046F">
        <w:rPr>
          <w:iCs/>
          <w:sz w:val="13"/>
          <w:szCs w:val="13"/>
        </w:rPr>
        <w:t xml:space="preserve">, jak zastrzeżenie karty. </w:t>
      </w:r>
    </w:p>
    <w:p w14:paraId="40908F05" w14:textId="624B8C83" w:rsidR="002A6942" w:rsidRPr="006E046F" w:rsidRDefault="002A6942">
      <w:pPr>
        <w:numPr>
          <w:ilvl w:val="0"/>
          <w:numId w:val="196"/>
        </w:numPr>
        <w:ind w:left="284" w:hanging="284"/>
        <w:jc w:val="both"/>
        <w:rPr>
          <w:iCs/>
          <w:sz w:val="13"/>
          <w:szCs w:val="13"/>
        </w:rPr>
      </w:pPr>
      <w:r w:rsidRPr="006E046F">
        <w:rPr>
          <w:iCs/>
          <w:sz w:val="13"/>
          <w:szCs w:val="13"/>
        </w:rPr>
        <w:t xml:space="preserve">Posiadacz rachunku/użytkownik karty składa wniosek o usługę </w:t>
      </w:r>
      <w:proofErr w:type="spellStart"/>
      <w:r w:rsidRPr="006E046F">
        <w:rPr>
          <w:iCs/>
          <w:sz w:val="13"/>
          <w:szCs w:val="13"/>
        </w:rPr>
        <w:t>chargeback</w:t>
      </w:r>
      <w:proofErr w:type="spellEnd"/>
      <w:r w:rsidRPr="006E046F">
        <w:rPr>
          <w:iCs/>
          <w:sz w:val="13"/>
          <w:szCs w:val="13"/>
        </w:rPr>
        <w:t xml:space="preserve"> niezwłocznie po stwierdzeniu sytuacji określonej w ust. 1 i podjęciu działań, o których mowa w ust. 2, zgodnie </w:t>
      </w:r>
      <w:r w:rsidRPr="006E046F">
        <w:rPr>
          <w:iCs/>
          <w:sz w:val="13"/>
          <w:szCs w:val="13"/>
        </w:rPr>
        <w:br/>
        <w:t>z zasadami określonymi w rozdziale 12 Regulaminu.</w:t>
      </w:r>
    </w:p>
    <w:p w14:paraId="04CB7774" w14:textId="77777777" w:rsidR="002A6942" w:rsidRPr="006E046F" w:rsidRDefault="002A6942">
      <w:pPr>
        <w:numPr>
          <w:ilvl w:val="0"/>
          <w:numId w:val="196"/>
        </w:numPr>
        <w:ind w:left="284" w:hanging="284"/>
        <w:jc w:val="both"/>
        <w:rPr>
          <w:iCs/>
          <w:sz w:val="13"/>
          <w:szCs w:val="13"/>
        </w:rPr>
      </w:pPr>
      <w:r w:rsidRPr="006E046F">
        <w:rPr>
          <w:iCs/>
          <w:sz w:val="13"/>
          <w:szCs w:val="13"/>
        </w:rPr>
        <w:t xml:space="preserve">Do wniosku o usługę </w:t>
      </w:r>
      <w:proofErr w:type="spellStart"/>
      <w:r w:rsidRPr="006E046F">
        <w:rPr>
          <w:iCs/>
          <w:sz w:val="13"/>
          <w:szCs w:val="13"/>
        </w:rPr>
        <w:t>chargeback</w:t>
      </w:r>
      <w:proofErr w:type="spellEnd"/>
      <w:r w:rsidRPr="006E046F">
        <w:rPr>
          <w:iCs/>
          <w:sz w:val="13"/>
          <w:szCs w:val="13"/>
        </w:rPr>
        <w:t xml:space="preserve"> należy dołączyć następujące dokumenty: </w:t>
      </w:r>
    </w:p>
    <w:p w14:paraId="0CB25F4E" w14:textId="77777777" w:rsidR="002A6942" w:rsidRPr="006E046F" w:rsidRDefault="002A6942">
      <w:pPr>
        <w:numPr>
          <w:ilvl w:val="0"/>
          <w:numId w:val="200"/>
        </w:numPr>
        <w:ind w:left="567" w:hanging="284"/>
        <w:jc w:val="both"/>
        <w:rPr>
          <w:iCs/>
          <w:sz w:val="13"/>
          <w:szCs w:val="13"/>
        </w:rPr>
      </w:pPr>
      <w:r w:rsidRPr="006E046F">
        <w:rPr>
          <w:iCs/>
          <w:sz w:val="13"/>
          <w:szCs w:val="13"/>
        </w:rPr>
        <w:t>potwierdzenie zawarcia umowy, zakupu towaru lub usługi;</w:t>
      </w:r>
    </w:p>
    <w:p w14:paraId="31FEF5B9" w14:textId="77777777" w:rsidR="002A6942" w:rsidRPr="006E046F" w:rsidRDefault="002A6942">
      <w:pPr>
        <w:numPr>
          <w:ilvl w:val="0"/>
          <w:numId w:val="200"/>
        </w:numPr>
        <w:ind w:left="567" w:hanging="284"/>
        <w:jc w:val="both"/>
        <w:rPr>
          <w:iCs/>
          <w:sz w:val="13"/>
          <w:szCs w:val="13"/>
        </w:rPr>
      </w:pPr>
      <w:r w:rsidRPr="006E046F">
        <w:rPr>
          <w:iCs/>
          <w:sz w:val="13"/>
          <w:szCs w:val="13"/>
        </w:rPr>
        <w:t xml:space="preserve">pisemne wyjaśnienie zawierające informacje wskazane w rozdziale 12 Regulaminu; </w:t>
      </w:r>
    </w:p>
    <w:p w14:paraId="1D259180" w14:textId="77777777" w:rsidR="002A6942" w:rsidRPr="006E046F" w:rsidRDefault="002A6942">
      <w:pPr>
        <w:numPr>
          <w:ilvl w:val="0"/>
          <w:numId w:val="200"/>
        </w:numPr>
        <w:ind w:left="567" w:hanging="284"/>
        <w:jc w:val="both"/>
        <w:rPr>
          <w:iCs/>
          <w:sz w:val="13"/>
          <w:szCs w:val="13"/>
        </w:rPr>
      </w:pPr>
      <w:r w:rsidRPr="006E046F">
        <w:rPr>
          <w:iCs/>
          <w:sz w:val="13"/>
          <w:szCs w:val="13"/>
        </w:rPr>
        <w:t xml:space="preserve">szczegółowy opis zdarzenia oraz wykaz niezgodności; </w:t>
      </w:r>
    </w:p>
    <w:p w14:paraId="454BA66E" w14:textId="15606131" w:rsidR="002A6942" w:rsidRPr="006E046F" w:rsidRDefault="002A6942">
      <w:pPr>
        <w:numPr>
          <w:ilvl w:val="0"/>
          <w:numId w:val="200"/>
        </w:numPr>
        <w:ind w:left="567" w:hanging="284"/>
        <w:jc w:val="both"/>
        <w:rPr>
          <w:iCs/>
          <w:sz w:val="13"/>
          <w:szCs w:val="13"/>
        </w:rPr>
      </w:pPr>
      <w:r w:rsidRPr="006E046F">
        <w:rPr>
          <w:iCs/>
          <w:sz w:val="13"/>
          <w:szCs w:val="13"/>
        </w:rPr>
        <w:t>informację na temat działań podjętych wobec akceptanta (tj. co najmniej wskazanie: daty i formy kontaktu posiadacza rachunku/użytkownika karty z akceptantem, danych akceptanta, treści zgłoszonego żądania oraz odpowiedzi udzielonej przez akceptanta);</w:t>
      </w:r>
    </w:p>
    <w:p w14:paraId="023C9604" w14:textId="77777777" w:rsidR="002A6942" w:rsidRPr="006E046F" w:rsidRDefault="002A6942">
      <w:pPr>
        <w:numPr>
          <w:ilvl w:val="0"/>
          <w:numId w:val="200"/>
        </w:numPr>
        <w:ind w:left="567" w:hanging="284"/>
        <w:jc w:val="both"/>
        <w:rPr>
          <w:iCs/>
          <w:sz w:val="13"/>
          <w:szCs w:val="13"/>
        </w:rPr>
      </w:pPr>
      <w:r w:rsidRPr="006E046F">
        <w:rPr>
          <w:iCs/>
          <w:sz w:val="13"/>
          <w:szCs w:val="13"/>
        </w:rPr>
        <w:t xml:space="preserve">informację, czy towar został zwrócony, a jeśli nie – jaka jest tego przyczyna, potwierdzenie odesłania otrzymanego towaru lub opis podjętych prób zwrotu towaru; </w:t>
      </w:r>
    </w:p>
    <w:p w14:paraId="6953D8F0" w14:textId="2D7D5AC9" w:rsidR="002A6942" w:rsidRPr="006E046F" w:rsidRDefault="002A6942">
      <w:pPr>
        <w:numPr>
          <w:ilvl w:val="0"/>
          <w:numId w:val="200"/>
        </w:numPr>
        <w:ind w:left="567" w:hanging="284"/>
        <w:jc w:val="both"/>
        <w:rPr>
          <w:iCs/>
          <w:sz w:val="13"/>
          <w:szCs w:val="13"/>
        </w:rPr>
      </w:pPr>
      <w:r w:rsidRPr="006E046F">
        <w:rPr>
          <w:iCs/>
          <w:sz w:val="13"/>
          <w:szCs w:val="13"/>
        </w:rPr>
        <w:t xml:space="preserve">informację o rezygnacji z usługi bądź innych żądaniach skierowanych do usługodawcy oraz potwierdzenie rezerwacji, anulacji otrzymanej od usługodawcy lub paragonu </w:t>
      </w:r>
      <w:r w:rsidRPr="006E046F">
        <w:rPr>
          <w:iCs/>
          <w:sz w:val="13"/>
          <w:szCs w:val="13"/>
        </w:rPr>
        <w:br/>
        <w:t xml:space="preserve">z informacją o zwrocie środków pieniężnych. </w:t>
      </w:r>
    </w:p>
    <w:p w14:paraId="50B665F3" w14:textId="35368CB2" w:rsidR="002A6942" w:rsidRPr="006E046F" w:rsidRDefault="002A6942">
      <w:pPr>
        <w:numPr>
          <w:ilvl w:val="0"/>
          <w:numId w:val="197"/>
        </w:numPr>
        <w:autoSpaceDE w:val="0"/>
        <w:autoSpaceDN w:val="0"/>
        <w:ind w:left="284" w:hanging="284"/>
        <w:jc w:val="both"/>
        <w:rPr>
          <w:sz w:val="13"/>
          <w:szCs w:val="13"/>
        </w:rPr>
      </w:pPr>
      <w:r w:rsidRPr="006E046F">
        <w:rPr>
          <w:iCs/>
          <w:sz w:val="13"/>
          <w:szCs w:val="13"/>
        </w:rPr>
        <w:t xml:space="preserve">Bank przeprowadza usługę </w:t>
      </w:r>
      <w:proofErr w:type="spellStart"/>
      <w:r w:rsidRPr="006E046F">
        <w:rPr>
          <w:iCs/>
          <w:sz w:val="13"/>
          <w:szCs w:val="13"/>
        </w:rPr>
        <w:t>chargeback</w:t>
      </w:r>
      <w:proofErr w:type="spellEnd"/>
      <w:r w:rsidRPr="006E046F">
        <w:rPr>
          <w:iCs/>
          <w:sz w:val="13"/>
          <w:szCs w:val="13"/>
        </w:rPr>
        <w:t xml:space="preserve"> zgodnie z międzynarodowymi regulacjami </w:t>
      </w:r>
      <w:r w:rsidRPr="006E046F">
        <w:rPr>
          <w:sz w:val="13"/>
          <w:szCs w:val="13"/>
        </w:rPr>
        <w:t>organizacji płatniczej, której logo znajduje się na karcie wykorzystanej do transakcji (</w:t>
      </w:r>
      <w:r w:rsidRPr="006E046F">
        <w:rPr>
          <w:iCs/>
          <w:sz w:val="13"/>
          <w:szCs w:val="13"/>
        </w:rPr>
        <w:t xml:space="preserve">Visa lub </w:t>
      </w:r>
      <w:r w:rsidRPr="006E046F">
        <w:rPr>
          <w:iCs/>
          <w:sz w:val="13"/>
          <w:szCs w:val="13"/>
        </w:rPr>
        <w:lastRenderedPageBreak/>
        <w:t>Mastercard),</w:t>
      </w:r>
      <w:r w:rsidRPr="006E046F">
        <w:rPr>
          <w:sz w:val="13"/>
          <w:szCs w:val="13"/>
          <w:shd w:val="clear" w:color="auto" w:fill="FFFFFF"/>
        </w:rPr>
        <w:t xml:space="preserve"> tj. na zasadach i w terminach </w:t>
      </w:r>
      <w:r w:rsidRPr="006E046F">
        <w:rPr>
          <w:iCs/>
          <w:sz w:val="13"/>
          <w:szCs w:val="13"/>
        </w:rPr>
        <w:t xml:space="preserve">wskazanych przez te organizacje płatnicze. </w:t>
      </w:r>
    </w:p>
    <w:p w14:paraId="0072084D" w14:textId="77777777" w:rsidR="002A6942" w:rsidRPr="006E046F" w:rsidRDefault="002A6942">
      <w:pPr>
        <w:numPr>
          <w:ilvl w:val="0"/>
          <w:numId w:val="197"/>
        </w:numPr>
        <w:autoSpaceDE w:val="0"/>
        <w:autoSpaceDN w:val="0"/>
        <w:ind w:left="284" w:hanging="284"/>
        <w:jc w:val="both"/>
        <w:rPr>
          <w:sz w:val="13"/>
          <w:szCs w:val="13"/>
        </w:rPr>
      </w:pPr>
      <w:r w:rsidRPr="006E046F">
        <w:rPr>
          <w:iCs/>
          <w:sz w:val="13"/>
          <w:szCs w:val="13"/>
        </w:rPr>
        <w:t xml:space="preserve">Decyzja w sprawie zwrotu kwoty transakcji posiadaczowi rachunku/użytkownikowi karty jest niezależna od Banku. Bank informuje posiadacza rachunku/użytkownika karty o decyzji akceptanta, w terminie 5 dni roboczych od dnia jej otrzymania; w przypadku stwierdzenia bezzasadności żądania zgłoszonego we wniosku o </w:t>
      </w:r>
      <w:proofErr w:type="spellStart"/>
      <w:r w:rsidRPr="006E046F">
        <w:rPr>
          <w:iCs/>
          <w:sz w:val="13"/>
          <w:szCs w:val="13"/>
        </w:rPr>
        <w:t>chargeback</w:t>
      </w:r>
      <w:proofErr w:type="spellEnd"/>
      <w:r w:rsidRPr="006E046F">
        <w:rPr>
          <w:iCs/>
          <w:sz w:val="13"/>
          <w:szCs w:val="13"/>
        </w:rPr>
        <w:t>, kwota kwestionowanej transakcji nie jest zwracana.</w:t>
      </w:r>
    </w:p>
    <w:p w14:paraId="31B53077" w14:textId="77777777" w:rsidR="002A6942" w:rsidRPr="006E046F" w:rsidRDefault="002A6942" w:rsidP="002A6942">
      <w:pPr>
        <w:pStyle w:val="Akapitzlist"/>
        <w:ind w:left="284" w:right="-567" w:hanging="284"/>
        <w:jc w:val="center"/>
        <w:rPr>
          <w:sz w:val="13"/>
          <w:szCs w:val="13"/>
        </w:rPr>
      </w:pPr>
      <w:r w:rsidRPr="006E046F">
        <w:rPr>
          <w:b/>
          <w:sz w:val="13"/>
          <w:szCs w:val="13"/>
        </w:rPr>
        <w:t xml:space="preserve">Usługa 3D </w:t>
      </w:r>
      <w:proofErr w:type="spellStart"/>
      <w:r w:rsidRPr="006E046F">
        <w:rPr>
          <w:b/>
          <w:sz w:val="13"/>
          <w:szCs w:val="13"/>
        </w:rPr>
        <w:t>Secure</w:t>
      </w:r>
      <w:proofErr w:type="spellEnd"/>
    </w:p>
    <w:p w14:paraId="0F110B71" w14:textId="77777777" w:rsidR="002A6942" w:rsidRPr="006E046F" w:rsidRDefault="002A6942" w:rsidP="002A6942">
      <w:pPr>
        <w:spacing w:line="276" w:lineRule="auto"/>
        <w:ind w:left="284" w:hanging="284"/>
        <w:jc w:val="center"/>
        <w:rPr>
          <w:sz w:val="13"/>
          <w:szCs w:val="13"/>
        </w:rPr>
      </w:pPr>
      <w:r w:rsidRPr="006E046F">
        <w:rPr>
          <w:sz w:val="13"/>
          <w:szCs w:val="13"/>
        </w:rPr>
        <w:t>§ 20</w:t>
      </w:r>
    </w:p>
    <w:p w14:paraId="1BF0B499" w14:textId="3D109D86" w:rsidR="002A6942" w:rsidRPr="006E046F" w:rsidRDefault="002A6942">
      <w:pPr>
        <w:numPr>
          <w:ilvl w:val="6"/>
          <w:numId w:val="233"/>
        </w:numPr>
        <w:tabs>
          <w:tab w:val="clear" w:pos="2520"/>
        </w:tabs>
        <w:ind w:left="284" w:hanging="284"/>
        <w:jc w:val="both"/>
        <w:rPr>
          <w:sz w:val="13"/>
          <w:szCs w:val="13"/>
        </w:rPr>
      </w:pPr>
      <w:r w:rsidRPr="006E046F">
        <w:rPr>
          <w:sz w:val="13"/>
          <w:szCs w:val="13"/>
        </w:rPr>
        <w:t xml:space="preserve">Usługa 3D-Secure jest usługą umożliwiającą dokonanie transakcji bezgotówkowej w </w:t>
      </w:r>
      <w:proofErr w:type="spellStart"/>
      <w:r w:rsidRPr="006E046F">
        <w:rPr>
          <w:sz w:val="13"/>
          <w:szCs w:val="13"/>
        </w:rPr>
        <w:t>internecieprzy</w:t>
      </w:r>
      <w:proofErr w:type="spellEnd"/>
      <w:r w:rsidRPr="006E046F">
        <w:rPr>
          <w:sz w:val="13"/>
          <w:szCs w:val="13"/>
        </w:rPr>
        <w:t xml:space="preserve"> użyciu karty płatniczej u akceptantów udostępniających tę usługę, z wykorzystaniem:</w:t>
      </w:r>
    </w:p>
    <w:p w14:paraId="7C4D18CC" w14:textId="77777777" w:rsidR="002A6942" w:rsidRPr="006E046F" w:rsidRDefault="002A6942">
      <w:pPr>
        <w:numPr>
          <w:ilvl w:val="0"/>
          <w:numId w:val="240"/>
        </w:numPr>
        <w:ind w:left="426" w:hanging="142"/>
        <w:jc w:val="both"/>
        <w:rPr>
          <w:sz w:val="13"/>
          <w:szCs w:val="13"/>
        </w:rPr>
      </w:pPr>
      <w:r w:rsidRPr="006E046F">
        <w:rPr>
          <w:sz w:val="13"/>
          <w:szCs w:val="13"/>
        </w:rPr>
        <w:t>odpowiedzi na pytanie weryfikacyjne ustalone przez posiadacza rachunku/użytkownika karty w Banku i hasła 3D-Secure, lub</w:t>
      </w:r>
    </w:p>
    <w:p w14:paraId="34BD500B" w14:textId="77777777" w:rsidR="002A6942" w:rsidRPr="006E046F" w:rsidRDefault="002A6942">
      <w:pPr>
        <w:numPr>
          <w:ilvl w:val="0"/>
          <w:numId w:val="240"/>
        </w:numPr>
        <w:ind w:left="567" w:hanging="283"/>
        <w:jc w:val="both"/>
        <w:rPr>
          <w:sz w:val="13"/>
          <w:szCs w:val="13"/>
        </w:rPr>
      </w:pPr>
      <w:r w:rsidRPr="006E046F">
        <w:rPr>
          <w:sz w:val="13"/>
          <w:szCs w:val="13"/>
        </w:rPr>
        <w:t>potwierdzenia transakcji płatniczej w aplikacji mobilnej, o ile użytkownik wybrał taki sposób akceptacji transakcji.</w:t>
      </w:r>
    </w:p>
    <w:p w14:paraId="5DB496E0" w14:textId="77777777" w:rsidR="002A6942" w:rsidRPr="006E046F" w:rsidRDefault="002A6942">
      <w:pPr>
        <w:numPr>
          <w:ilvl w:val="6"/>
          <w:numId w:val="233"/>
        </w:numPr>
        <w:tabs>
          <w:tab w:val="clear" w:pos="2520"/>
        </w:tabs>
        <w:ind w:left="284" w:hanging="284"/>
        <w:jc w:val="both"/>
        <w:rPr>
          <w:sz w:val="13"/>
          <w:szCs w:val="13"/>
        </w:rPr>
      </w:pPr>
      <w:r w:rsidRPr="006E046F">
        <w:rPr>
          <w:sz w:val="13"/>
          <w:szCs w:val="13"/>
        </w:rPr>
        <w:t xml:space="preserve">Posiadacz rachunku/użytkownik karty może ustalić lub zmienić odpowiedź na pytanie weryfikacyjne, o którym mowa w ust. 1  powyżej w placówce Banku lub na </w:t>
      </w:r>
      <w:proofErr w:type="spellStart"/>
      <w:r w:rsidRPr="006E046F">
        <w:rPr>
          <w:sz w:val="13"/>
          <w:szCs w:val="13"/>
        </w:rPr>
        <w:t>call</w:t>
      </w:r>
      <w:proofErr w:type="spellEnd"/>
      <w:r w:rsidRPr="006E046F">
        <w:rPr>
          <w:sz w:val="13"/>
          <w:szCs w:val="13"/>
        </w:rPr>
        <w:t xml:space="preserve"> </w:t>
      </w:r>
      <w:proofErr w:type="spellStart"/>
      <w:r w:rsidRPr="006E046F">
        <w:rPr>
          <w:sz w:val="13"/>
          <w:szCs w:val="13"/>
        </w:rPr>
        <w:t>center</w:t>
      </w:r>
      <w:proofErr w:type="spellEnd"/>
      <w:r w:rsidRPr="006E046F">
        <w:rPr>
          <w:sz w:val="13"/>
          <w:szCs w:val="13"/>
        </w:rPr>
        <w:t>.</w:t>
      </w:r>
    </w:p>
    <w:p w14:paraId="740D0A41" w14:textId="77777777" w:rsidR="002A6942" w:rsidRPr="006E046F" w:rsidRDefault="002A6942">
      <w:pPr>
        <w:numPr>
          <w:ilvl w:val="6"/>
          <w:numId w:val="233"/>
        </w:numPr>
        <w:tabs>
          <w:tab w:val="clear" w:pos="2520"/>
        </w:tabs>
        <w:ind w:left="284" w:hanging="284"/>
        <w:jc w:val="both"/>
        <w:rPr>
          <w:sz w:val="13"/>
          <w:szCs w:val="13"/>
        </w:rPr>
      </w:pPr>
      <w:r w:rsidRPr="006E046F">
        <w:rPr>
          <w:sz w:val="13"/>
          <w:szCs w:val="13"/>
        </w:rPr>
        <w:t xml:space="preserve">Warunkiem korzystania z usługi 3D-Secure przy dokonywaniu transakcji w </w:t>
      </w:r>
      <w:proofErr w:type="spellStart"/>
      <w:r w:rsidRPr="006E046F">
        <w:rPr>
          <w:sz w:val="13"/>
          <w:szCs w:val="13"/>
        </w:rPr>
        <w:t>internecie</w:t>
      </w:r>
      <w:proofErr w:type="spellEnd"/>
      <w:r w:rsidRPr="006E046F">
        <w:rPr>
          <w:sz w:val="13"/>
          <w:szCs w:val="13"/>
        </w:rPr>
        <w:t xml:space="preserve"> jest jej dostępność w danym serwisie internetowym.</w:t>
      </w:r>
    </w:p>
    <w:p w14:paraId="334F5B9F" w14:textId="77777777" w:rsidR="002A6942" w:rsidRPr="006E046F" w:rsidRDefault="002A6942">
      <w:pPr>
        <w:numPr>
          <w:ilvl w:val="6"/>
          <w:numId w:val="233"/>
        </w:numPr>
        <w:tabs>
          <w:tab w:val="clear" w:pos="2520"/>
        </w:tabs>
        <w:ind w:left="284" w:hanging="284"/>
        <w:jc w:val="both"/>
        <w:rPr>
          <w:sz w:val="13"/>
          <w:szCs w:val="13"/>
        </w:rPr>
      </w:pPr>
      <w:r w:rsidRPr="006E046F">
        <w:rPr>
          <w:sz w:val="13"/>
          <w:szCs w:val="13"/>
        </w:rPr>
        <w:t xml:space="preserve">W przypadku dokonywania kartą transakcji bezgotówkowej w </w:t>
      </w:r>
      <w:proofErr w:type="spellStart"/>
      <w:r w:rsidRPr="006E046F">
        <w:rPr>
          <w:sz w:val="13"/>
          <w:szCs w:val="13"/>
        </w:rPr>
        <w:t>internecie</w:t>
      </w:r>
      <w:proofErr w:type="spellEnd"/>
      <w:r w:rsidRPr="006E046F">
        <w:rPr>
          <w:sz w:val="13"/>
          <w:szCs w:val="13"/>
        </w:rPr>
        <w:t>, autoryzacja transakcji polega na podaniu, w zależności od wymagań akceptanta:</w:t>
      </w:r>
    </w:p>
    <w:p w14:paraId="067AADEB" w14:textId="77777777" w:rsidR="002A6942" w:rsidRPr="006E046F" w:rsidRDefault="002A6942">
      <w:pPr>
        <w:numPr>
          <w:ilvl w:val="1"/>
          <w:numId w:val="116"/>
        </w:numPr>
        <w:tabs>
          <w:tab w:val="clear" w:pos="720"/>
        </w:tabs>
        <w:ind w:left="567" w:hanging="283"/>
        <w:jc w:val="both"/>
        <w:rPr>
          <w:spacing w:val="-2"/>
          <w:sz w:val="13"/>
          <w:szCs w:val="13"/>
        </w:rPr>
      </w:pPr>
      <w:r w:rsidRPr="006E046F">
        <w:rPr>
          <w:spacing w:val="-2"/>
          <w:sz w:val="13"/>
          <w:szCs w:val="13"/>
        </w:rPr>
        <w:t xml:space="preserve">  wspierającego usługę 3D-Secure – prawidłowego numeru karty, daty ważności i  cyfr nadrukowanych na rewersie karty (tzw. CVV2 / CVC2) oraz potwierdzenie transakcji w sposób określony w ust. 1;</w:t>
      </w:r>
    </w:p>
    <w:p w14:paraId="2B6ECAF7" w14:textId="77777777" w:rsidR="002A6942" w:rsidRPr="006E046F" w:rsidRDefault="002A6942">
      <w:pPr>
        <w:numPr>
          <w:ilvl w:val="0"/>
          <w:numId w:val="236"/>
        </w:numPr>
        <w:ind w:left="567" w:hanging="283"/>
        <w:jc w:val="both"/>
        <w:rPr>
          <w:sz w:val="13"/>
          <w:szCs w:val="13"/>
        </w:rPr>
      </w:pPr>
      <w:r w:rsidRPr="006E046F">
        <w:rPr>
          <w:sz w:val="13"/>
          <w:szCs w:val="13"/>
        </w:rPr>
        <w:t xml:space="preserve">   który nie udostępnił usługi 3D-Secure – prawidłowego numeru karty, daty ważności i cyfr nadrukowanych na rewersie karty </w:t>
      </w:r>
      <w:r w:rsidRPr="006E046F" w:rsidDel="00C86D98">
        <w:rPr>
          <w:sz w:val="13"/>
          <w:szCs w:val="13"/>
        </w:rPr>
        <w:t xml:space="preserve"> </w:t>
      </w:r>
      <w:r w:rsidRPr="006E046F">
        <w:rPr>
          <w:sz w:val="13"/>
          <w:szCs w:val="13"/>
        </w:rPr>
        <w:t xml:space="preserve">(tzw. CVV2 / CVC2) albo prawidłowego numeru karty </w:t>
      </w:r>
      <w:r w:rsidRPr="006E046F">
        <w:rPr>
          <w:sz w:val="13"/>
          <w:szCs w:val="13"/>
        </w:rPr>
        <w:br/>
        <w:t>i daty ważności.</w:t>
      </w:r>
    </w:p>
    <w:p w14:paraId="546D4138" w14:textId="77777777" w:rsidR="002A6942" w:rsidRPr="006E046F" w:rsidRDefault="002A6942">
      <w:pPr>
        <w:numPr>
          <w:ilvl w:val="6"/>
          <w:numId w:val="233"/>
        </w:numPr>
        <w:tabs>
          <w:tab w:val="clear" w:pos="2520"/>
          <w:tab w:val="num" w:pos="-284"/>
        </w:tabs>
        <w:ind w:left="284" w:hanging="284"/>
        <w:jc w:val="both"/>
        <w:rPr>
          <w:sz w:val="13"/>
          <w:szCs w:val="13"/>
        </w:rPr>
      </w:pPr>
      <w:r w:rsidRPr="006E046F">
        <w:rPr>
          <w:sz w:val="13"/>
          <w:szCs w:val="13"/>
        </w:rPr>
        <w:t xml:space="preserve">W przypadku trzykrotnego podania błędnej odpowiedzi na pytanie weryfikacyjne lub błędnego hasła 3D- </w:t>
      </w:r>
      <w:proofErr w:type="spellStart"/>
      <w:r w:rsidRPr="006E046F">
        <w:rPr>
          <w:sz w:val="13"/>
          <w:szCs w:val="13"/>
        </w:rPr>
        <w:t>Secure</w:t>
      </w:r>
      <w:proofErr w:type="spellEnd"/>
      <w:r w:rsidRPr="006E046F">
        <w:rPr>
          <w:sz w:val="13"/>
          <w:szCs w:val="13"/>
        </w:rPr>
        <w:t>, usługa 3 D-</w:t>
      </w:r>
      <w:proofErr w:type="spellStart"/>
      <w:r w:rsidRPr="006E046F">
        <w:rPr>
          <w:sz w:val="13"/>
          <w:szCs w:val="13"/>
        </w:rPr>
        <w:t>Secure</w:t>
      </w:r>
      <w:proofErr w:type="spellEnd"/>
      <w:r w:rsidRPr="006E046F">
        <w:rPr>
          <w:sz w:val="13"/>
          <w:szCs w:val="13"/>
        </w:rPr>
        <w:t xml:space="preserve"> zostanie zablokowana. Posiadacz rachunku</w:t>
      </w:r>
      <w:r w:rsidRPr="006E046F" w:rsidDel="00AF2155">
        <w:rPr>
          <w:sz w:val="13"/>
          <w:szCs w:val="13"/>
        </w:rPr>
        <w:t xml:space="preserve"> </w:t>
      </w:r>
      <w:r w:rsidRPr="006E046F">
        <w:rPr>
          <w:sz w:val="13"/>
          <w:szCs w:val="13"/>
        </w:rPr>
        <w:t xml:space="preserve">/użytkownik karty może w dowolnej chwili zgłosić wniosek o odblokowanie usługi w placówce Banku lub na </w:t>
      </w:r>
      <w:proofErr w:type="spellStart"/>
      <w:r w:rsidRPr="006E046F">
        <w:rPr>
          <w:sz w:val="13"/>
          <w:szCs w:val="13"/>
        </w:rPr>
        <w:t>call</w:t>
      </w:r>
      <w:proofErr w:type="spellEnd"/>
      <w:r w:rsidRPr="006E046F">
        <w:rPr>
          <w:sz w:val="13"/>
          <w:szCs w:val="13"/>
        </w:rPr>
        <w:t xml:space="preserve"> </w:t>
      </w:r>
      <w:proofErr w:type="spellStart"/>
      <w:r w:rsidRPr="006E046F">
        <w:rPr>
          <w:sz w:val="13"/>
          <w:szCs w:val="13"/>
        </w:rPr>
        <w:t>center</w:t>
      </w:r>
      <w:proofErr w:type="spellEnd"/>
      <w:r w:rsidRPr="006E046F">
        <w:rPr>
          <w:sz w:val="13"/>
          <w:szCs w:val="13"/>
        </w:rPr>
        <w:t>.</w:t>
      </w:r>
    </w:p>
    <w:p w14:paraId="7E6BD2DD" w14:textId="77777777" w:rsidR="002A6942" w:rsidRPr="006E046F" w:rsidRDefault="002A6942" w:rsidP="002A6942">
      <w:pPr>
        <w:pStyle w:val="Nagwek2"/>
        <w:spacing w:before="0"/>
        <w:ind w:left="284" w:hanging="284"/>
        <w:jc w:val="center"/>
        <w:rPr>
          <w:rFonts w:ascii="Times New Roman" w:hAnsi="Times New Roman"/>
          <w:sz w:val="13"/>
          <w:szCs w:val="13"/>
        </w:rPr>
      </w:pPr>
      <w:bookmarkStart w:id="165" w:name="_Toc527366727"/>
      <w:r w:rsidRPr="006E046F">
        <w:rPr>
          <w:rFonts w:ascii="Times New Roman" w:hAnsi="Times New Roman"/>
          <w:sz w:val="13"/>
          <w:szCs w:val="13"/>
        </w:rPr>
        <w:t>Zastrzeganie i blokowanie kart</w:t>
      </w:r>
      <w:bookmarkEnd w:id="165"/>
    </w:p>
    <w:p w14:paraId="09855A1B" w14:textId="77777777" w:rsidR="002A6942" w:rsidRPr="006E046F" w:rsidRDefault="002A6942" w:rsidP="002A6942">
      <w:pPr>
        <w:tabs>
          <w:tab w:val="left" w:pos="2835"/>
          <w:tab w:val="left" w:pos="3119"/>
          <w:tab w:val="left" w:pos="3402"/>
        </w:tabs>
        <w:ind w:left="284" w:hanging="284"/>
        <w:jc w:val="center"/>
        <w:rPr>
          <w:b/>
          <w:sz w:val="13"/>
          <w:szCs w:val="13"/>
        </w:rPr>
      </w:pPr>
      <w:r w:rsidRPr="006E046F">
        <w:rPr>
          <w:sz w:val="13"/>
          <w:szCs w:val="13"/>
        </w:rPr>
        <w:t>§ 21</w:t>
      </w:r>
    </w:p>
    <w:p w14:paraId="5BDE6DFC" w14:textId="77777777" w:rsidR="002A6942" w:rsidRPr="006E046F" w:rsidRDefault="002A6942">
      <w:pPr>
        <w:numPr>
          <w:ilvl w:val="0"/>
          <w:numId w:val="35"/>
        </w:numPr>
        <w:tabs>
          <w:tab w:val="clear" w:pos="397"/>
        </w:tabs>
        <w:ind w:left="284" w:hanging="284"/>
        <w:rPr>
          <w:sz w:val="13"/>
          <w:szCs w:val="13"/>
        </w:rPr>
      </w:pPr>
      <w:r w:rsidRPr="006E046F">
        <w:rPr>
          <w:sz w:val="13"/>
          <w:szCs w:val="13"/>
        </w:rPr>
        <w:t>Karta może zostać zablokowana/zastrzeżona przez:</w:t>
      </w:r>
    </w:p>
    <w:p w14:paraId="7F2E54E1" w14:textId="77777777" w:rsidR="002A6942" w:rsidRPr="006E046F" w:rsidRDefault="002A6942">
      <w:pPr>
        <w:numPr>
          <w:ilvl w:val="1"/>
          <w:numId w:val="35"/>
        </w:numPr>
        <w:tabs>
          <w:tab w:val="clear" w:pos="907"/>
        </w:tabs>
        <w:ind w:left="567" w:hanging="284"/>
        <w:jc w:val="both"/>
        <w:rPr>
          <w:sz w:val="13"/>
          <w:szCs w:val="13"/>
        </w:rPr>
      </w:pPr>
      <w:r w:rsidRPr="006E046F">
        <w:rPr>
          <w:sz w:val="13"/>
          <w:szCs w:val="13"/>
        </w:rPr>
        <w:t xml:space="preserve">  Bank – zgodnie z postanowieniami § 24; </w:t>
      </w:r>
    </w:p>
    <w:p w14:paraId="2F7B3101" w14:textId="77777777" w:rsidR="002A6942" w:rsidRPr="006E046F" w:rsidRDefault="002A6942">
      <w:pPr>
        <w:numPr>
          <w:ilvl w:val="1"/>
          <w:numId w:val="35"/>
        </w:numPr>
        <w:tabs>
          <w:tab w:val="clear" w:pos="907"/>
        </w:tabs>
        <w:ind w:left="567" w:hanging="284"/>
        <w:jc w:val="both"/>
        <w:rPr>
          <w:sz w:val="13"/>
          <w:szCs w:val="13"/>
        </w:rPr>
      </w:pPr>
      <w:r w:rsidRPr="006E046F">
        <w:rPr>
          <w:sz w:val="13"/>
          <w:szCs w:val="13"/>
        </w:rPr>
        <w:t xml:space="preserve">  posiadacza rachunku lub użytkownika karty. </w:t>
      </w:r>
    </w:p>
    <w:p w14:paraId="2413B12E" w14:textId="77777777" w:rsidR="002A6942" w:rsidRPr="006E046F" w:rsidRDefault="002A6942">
      <w:pPr>
        <w:numPr>
          <w:ilvl w:val="0"/>
          <w:numId w:val="35"/>
        </w:numPr>
        <w:tabs>
          <w:tab w:val="clear" w:pos="397"/>
          <w:tab w:val="left" w:pos="-2552"/>
          <w:tab w:val="left" w:pos="-2410"/>
        </w:tabs>
        <w:ind w:left="284" w:right="-1" w:hanging="284"/>
        <w:jc w:val="both"/>
        <w:rPr>
          <w:spacing w:val="-2"/>
          <w:sz w:val="13"/>
          <w:szCs w:val="13"/>
        </w:rPr>
      </w:pPr>
      <w:r w:rsidRPr="006E046F">
        <w:rPr>
          <w:spacing w:val="-2"/>
          <w:sz w:val="13"/>
          <w:szCs w:val="13"/>
        </w:rPr>
        <w:t>Posiadacz rachunku</w:t>
      </w:r>
      <w:r w:rsidRPr="006E046F" w:rsidDel="004F40B6">
        <w:rPr>
          <w:spacing w:val="-2"/>
          <w:sz w:val="13"/>
          <w:szCs w:val="13"/>
        </w:rPr>
        <w:t xml:space="preserve"> </w:t>
      </w:r>
      <w:r w:rsidRPr="006E046F">
        <w:rPr>
          <w:spacing w:val="-2"/>
          <w:sz w:val="13"/>
          <w:szCs w:val="13"/>
        </w:rPr>
        <w:t>może zablokować i odblokować kartę w bankowości internetowej</w:t>
      </w:r>
      <w:r w:rsidRPr="006E046F">
        <w:rPr>
          <w:rStyle w:val="Odwoanieprzypisudolnego"/>
          <w:spacing w:val="-2"/>
          <w:sz w:val="13"/>
          <w:szCs w:val="13"/>
        </w:rPr>
        <w:footnoteReference w:id="18"/>
      </w:r>
      <w:r w:rsidRPr="006E046F">
        <w:rPr>
          <w:spacing w:val="-2"/>
          <w:sz w:val="13"/>
          <w:szCs w:val="13"/>
        </w:rPr>
        <w:t xml:space="preserve"> oraz </w:t>
      </w:r>
      <w:r w:rsidRPr="006E046F">
        <w:rPr>
          <w:spacing w:val="-2"/>
          <w:sz w:val="13"/>
          <w:szCs w:val="13"/>
          <w:highlight w:val="yellow"/>
        </w:rPr>
        <w:t>aplikacji</w:t>
      </w:r>
      <w:r w:rsidRPr="006E046F">
        <w:rPr>
          <w:spacing w:val="-2"/>
          <w:sz w:val="13"/>
          <w:szCs w:val="13"/>
        </w:rPr>
        <w:t xml:space="preserve"> mobilnej</w:t>
      </w:r>
      <w:r w:rsidRPr="006E046F">
        <w:rPr>
          <w:rStyle w:val="Odwoanieprzypisudolnego"/>
          <w:spacing w:val="-2"/>
          <w:sz w:val="13"/>
          <w:szCs w:val="13"/>
        </w:rPr>
        <w:footnoteReference w:id="19"/>
      </w:r>
      <w:r w:rsidRPr="006E046F">
        <w:rPr>
          <w:spacing w:val="-2"/>
          <w:sz w:val="13"/>
          <w:szCs w:val="13"/>
        </w:rPr>
        <w:t xml:space="preserve"> .</w:t>
      </w:r>
    </w:p>
    <w:p w14:paraId="228105EF" w14:textId="77777777" w:rsidR="002A6942" w:rsidRPr="006E046F" w:rsidRDefault="002A6942">
      <w:pPr>
        <w:numPr>
          <w:ilvl w:val="0"/>
          <w:numId w:val="35"/>
        </w:numPr>
        <w:tabs>
          <w:tab w:val="clear" w:pos="397"/>
        </w:tabs>
        <w:ind w:left="284" w:hanging="284"/>
        <w:jc w:val="both"/>
        <w:rPr>
          <w:sz w:val="13"/>
          <w:szCs w:val="13"/>
        </w:rPr>
      </w:pPr>
      <w:r w:rsidRPr="006E046F">
        <w:rPr>
          <w:sz w:val="13"/>
          <w:szCs w:val="13"/>
        </w:rPr>
        <w:t>Na wniosek posiadacza rachunku Bank może zastrzec wszystkie karty wydane do rachunku.</w:t>
      </w:r>
    </w:p>
    <w:p w14:paraId="4ACD5B98" w14:textId="77777777" w:rsidR="002A6942" w:rsidRPr="006E046F" w:rsidRDefault="002A6942" w:rsidP="002A6942">
      <w:pPr>
        <w:tabs>
          <w:tab w:val="left" w:pos="2835"/>
          <w:tab w:val="left" w:pos="3119"/>
          <w:tab w:val="left" w:pos="3402"/>
        </w:tabs>
        <w:ind w:left="284" w:hanging="284"/>
        <w:jc w:val="center"/>
        <w:rPr>
          <w:b/>
          <w:sz w:val="13"/>
          <w:szCs w:val="13"/>
        </w:rPr>
      </w:pPr>
      <w:r w:rsidRPr="006E046F">
        <w:rPr>
          <w:sz w:val="13"/>
          <w:szCs w:val="13"/>
        </w:rPr>
        <w:t>§ 22</w:t>
      </w:r>
    </w:p>
    <w:p w14:paraId="433FB1C8" w14:textId="141EE1C2" w:rsidR="002A6942" w:rsidRPr="006E046F" w:rsidRDefault="002A6942">
      <w:pPr>
        <w:pStyle w:val="Tekstpodstawowywcity"/>
        <w:numPr>
          <w:ilvl w:val="0"/>
          <w:numId w:val="11"/>
        </w:numPr>
        <w:tabs>
          <w:tab w:val="clear" w:pos="360"/>
        </w:tabs>
        <w:spacing w:after="0"/>
        <w:ind w:left="284" w:hanging="284"/>
        <w:jc w:val="both"/>
        <w:rPr>
          <w:sz w:val="13"/>
          <w:szCs w:val="13"/>
          <w:lang w:val="pl-PL"/>
        </w:rPr>
      </w:pPr>
      <w:r w:rsidRPr="006E046F">
        <w:rPr>
          <w:sz w:val="13"/>
          <w:szCs w:val="13"/>
          <w:lang w:val="pl-PL"/>
        </w:rPr>
        <w:t xml:space="preserve">W przypadku utraty karty, kradzieży, przywłaszczenia albo nieuprawnionego użycia karty lub nieuprawnionego dostępu do karty, posiadacz rachunku/użytkownik karty powinien niezwłocznie telefonicznie zastrzec kartę, podając swoje dane personalne.  </w:t>
      </w:r>
    </w:p>
    <w:p w14:paraId="7D941E25" w14:textId="77777777" w:rsidR="002A6942" w:rsidRPr="006E046F" w:rsidRDefault="002A6942">
      <w:pPr>
        <w:numPr>
          <w:ilvl w:val="0"/>
          <w:numId w:val="238"/>
        </w:numPr>
        <w:tabs>
          <w:tab w:val="clear" w:pos="397"/>
          <w:tab w:val="left" w:pos="-2552"/>
          <w:tab w:val="left" w:pos="-2410"/>
        </w:tabs>
        <w:ind w:left="284" w:right="-1" w:hanging="284"/>
        <w:jc w:val="both"/>
        <w:rPr>
          <w:spacing w:val="-2"/>
          <w:sz w:val="13"/>
          <w:szCs w:val="13"/>
        </w:rPr>
      </w:pPr>
      <w:r w:rsidRPr="006E046F">
        <w:rPr>
          <w:sz w:val="13"/>
          <w:szCs w:val="13"/>
        </w:rPr>
        <w:t>Zastrzeżenia karty można dokonać:</w:t>
      </w:r>
    </w:p>
    <w:p w14:paraId="36555F23" w14:textId="77777777" w:rsidR="002A6942" w:rsidRPr="006E046F" w:rsidRDefault="002A6942">
      <w:pPr>
        <w:numPr>
          <w:ilvl w:val="1"/>
          <w:numId w:val="238"/>
        </w:numPr>
        <w:tabs>
          <w:tab w:val="clear" w:pos="907"/>
          <w:tab w:val="left" w:pos="-2552"/>
          <w:tab w:val="left" w:pos="-2410"/>
        </w:tabs>
        <w:ind w:left="567" w:hanging="284"/>
        <w:jc w:val="both"/>
        <w:rPr>
          <w:spacing w:val="-2"/>
          <w:sz w:val="13"/>
          <w:szCs w:val="13"/>
        </w:rPr>
      </w:pPr>
      <w:r w:rsidRPr="006E046F">
        <w:rPr>
          <w:sz w:val="13"/>
          <w:szCs w:val="13"/>
        </w:rPr>
        <w:t xml:space="preserve">przez całą dobę, 7 dni w tygodniu dzwoniąc na numer telefonu wskazany na stronie internetowej Banku oraz w komunikatach lub materiałach informacyjnych dostępnych w placówkach Banku </w:t>
      </w:r>
    </w:p>
    <w:p w14:paraId="042F9890" w14:textId="77777777" w:rsidR="002A6942" w:rsidRPr="006E046F" w:rsidRDefault="002A6942">
      <w:pPr>
        <w:numPr>
          <w:ilvl w:val="1"/>
          <w:numId w:val="238"/>
        </w:numPr>
        <w:tabs>
          <w:tab w:val="clear" w:pos="907"/>
          <w:tab w:val="left" w:pos="-2552"/>
          <w:tab w:val="left" w:pos="-2410"/>
        </w:tabs>
        <w:ind w:left="567" w:right="-1" w:hanging="284"/>
        <w:jc w:val="both"/>
        <w:rPr>
          <w:sz w:val="13"/>
          <w:szCs w:val="13"/>
        </w:rPr>
      </w:pPr>
      <w:r w:rsidRPr="006E046F">
        <w:rPr>
          <w:sz w:val="13"/>
          <w:szCs w:val="13"/>
        </w:rPr>
        <w:t xml:space="preserve">w </w:t>
      </w:r>
      <w:r w:rsidRPr="006E046F">
        <w:rPr>
          <w:spacing w:val="-2"/>
          <w:sz w:val="13"/>
          <w:szCs w:val="13"/>
        </w:rPr>
        <w:t>bankowości internetowej,</w:t>
      </w:r>
      <w:r w:rsidRPr="006E046F">
        <w:rPr>
          <w:rStyle w:val="Odwoanieprzypisudolnego"/>
          <w:spacing w:val="-2"/>
          <w:sz w:val="13"/>
          <w:szCs w:val="13"/>
        </w:rPr>
        <w:footnoteReference w:id="20"/>
      </w:r>
    </w:p>
    <w:p w14:paraId="30FC6D6F" w14:textId="77777777" w:rsidR="002A6942" w:rsidRPr="006E046F" w:rsidRDefault="002A6942">
      <w:pPr>
        <w:numPr>
          <w:ilvl w:val="1"/>
          <w:numId w:val="238"/>
        </w:numPr>
        <w:tabs>
          <w:tab w:val="clear" w:pos="907"/>
          <w:tab w:val="left" w:pos="-2552"/>
          <w:tab w:val="left" w:pos="-2410"/>
        </w:tabs>
        <w:ind w:left="567" w:right="-1" w:hanging="284"/>
        <w:jc w:val="both"/>
        <w:rPr>
          <w:sz w:val="13"/>
          <w:szCs w:val="13"/>
        </w:rPr>
      </w:pPr>
      <w:r w:rsidRPr="006E046F">
        <w:rPr>
          <w:sz w:val="13"/>
          <w:szCs w:val="13"/>
        </w:rPr>
        <w:t>w aplikacji mobilnej.</w:t>
      </w:r>
      <w:r w:rsidRPr="006E046F">
        <w:rPr>
          <w:rStyle w:val="Odwoanieprzypisudolnego"/>
          <w:sz w:val="13"/>
          <w:szCs w:val="13"/>
        </w:rPr>
        <w:footnoteReference w:id="21"/>
      </w:r>
    </w:p>
    <w:p w14:paraId="5EFEF9BD" w14:textId="77777777" w:rsidR="002A6942" w:rsidRPr="006E046F" w:rsidRDefault="002A6942">
      <w:pPr>
        <w:pStyle w:val="Tekstpodstawowywcity"/>
        <w:numPr>
          <w:ilvl w:val="0"/>
          <w:numId w:val="239"/>
        </w:numPr>
        <w:tabs>
          <w:tab w:val="clear" w:pos="360"/>
          <w:tab w:val="num" w:pos="-284"/>
        </w:tabs>
        <w:spacing w:after="0"/>
        <w:ind w:left="284" w:hanging="284"/>
        <w:jc w:val="both"/>
        <w:rPr>
          <w:sz w:val="13"/>
          <w:szCs w:val="13"/>
          <w:lang w:val="pl-PL"/>
        </w:rPr>
      </w:pPr>
      <w:r w:rsidRPr="006E046F">
        <w:rPr>
          <w:sz w:val="13"/>
          <w:szCs w:val="13"/>
          <w:lang w:val="pl-PL"/>
        </w:rPr>
        <w:t xml:space="preserve">Zastrzeżenie, o którym mowa w ust. 1, dokonane jest do końca terminu ważności karty, powodując brak możliwości dalszego posługiwania się kartą. </w:t>
      </w:r>
    </w:p>
    <w:p w14:paraId="76BFAD43" w14:textId="77777777" w:rsidR="002A6942" w:rsidRPr="006E046F" w:rsidRDefault="002A6942">
      <w:pPr>
        <w:pStyle w:val="Tekstpodstawowywcity"/>
        <w:numPr>
          <w:ilvl w:val="0"/>
          <w:numId w:val="239"/>
        </w:numPr>
        <w:tabs>
          <w:tab w:val="clear" w:pos="360"/>
          <w:tab w:val="num" w:pos="-284"/>
        </w:tabs>
        <w:spacing w:after="0"/>
        <w:ind w:left="284" w:hanging="284"/>
        <w:jc w:val="both"/>
        <w:rPr>
          <w:sz w:val="13"/>
          <w:szCs w:val="13"/>
        </w:rPr>
      </w:pPr>
      <w:r w:rsidRPr="006E046F">
        <w:rPr>
          <w:sz w:val="13"/>
          <w:szCs w:val="13"/>
          <w:lang w:val="pl-PL"/>
        </w:rPr>
        <w:t>Po dokonaniu zastrzeżenia utraconej karty, posiadacz rachunku może wystąpić o wydanie nowej karty.</w:t>
      </w:r>
    </w:p>
    <w:p w14:paraId="0211DD3B" w14:textId="77777777" w:rsidR="002038BF" w:rsidRPr="006E046F" w:rsidRDefault="002038BF" w:rsidP="002A6942">
      <w:pPr>
        <w:pStyle w:val="Tekstpodstawowywcity2"/>
        <w:spacing w:after="0" w:line="240" w:lineRule="auto"/>
        <w:ind w:left="284" w:hanging="284"/>
        <w:jc w:val="center"/>
        <w:rPr>
          <w:sz w:val="13"/>
          <w:szCs w:val="13"/>
          <w:lang w:val="pl-PL"/>
        </w:rPr>
      </w:pPr>
    </w:p>
    <w:p w14:paraId="3266C8DE" w14:textId="40E73CBC" w:rsidR="002A6942" w:rsidRPr="006E046F" w:rsidRDefault="002A6942" w:rsidP="002A6942">
      <w:pPr>
        <w:pStyle w:val="Tekstpodstawowywcity2"/>
        <w:spacing w:after="0" w:line="240" w:lineRule="auto"/>
        <w:ind w:left="284" w:hanging="284"/>
        <w:jc w:val="center"/>
        <w:rPr>
          <w:b/>
          <w:sz w:val="13"/>
          <w:szCs w:val="13"/>
          <w:lang w:val="pl-PL"/>
        </w:rPr>
      </w:pPr>
      <w:r w:rsidRPr="006E046F">
        <w:rPr>
          <w:sz w:val="13"/>
          <w:szCs w:val="13"/>
          <w:lang w:val="pl-PL"/>
        </w:rPr>
        <w:t>§ 23</w:t>
      </w:r>
    </w:p>
    <w:p w14:paraId="2C34CB49" w14:textId="77777777" w:rsidR="002A6942" w:rsidRPr="006E046F" w:rsidRDefault="002A6942" w:rsidP="002A6942">
      <w:pPr>
        <w:ind w:left="284" w:hanging="284"/>
        <w:jc w:val="both"/>
        <w:rPr>
          <w:sz w:val="13"/>
          <w:szCs w:val="13"/>
        </w:rPr>
      </w:pPr>
      <w:r w:rsidRPr="006E046F">
        <w:rPr>
          <w:sz w:val="13"/>
          <w:szCs w:val="13"/>
        </w:rPr>
        <w:t>Posiadacz rachunku/Użytkownik karty nie może posługiwać się kartą zastrzeżoną, o utracie której powiadomił Bank, a odzyskaną kartę należy zniszczyć.</w:t>
      </w:r>
    </w:p>
    <w:p w14:paraId="006772CF" w14:textId="77777777" w:rsidR="002A6942" w:rsidRPr="006E046F" w:rsidRDefault="002A6942" w:rsidP="002A6942">
      <w:pPr>
        <w:tabs>
          <w:tab w:val="left" w:pos="426"/>
        </w:tabs>
        <w:ind w:left="284" w:hanging="284"/>
        <w:jc w:val="center"/>
        <w:rPr>
          <w:b/>
          <w:sz w:val="13"/>
          <w:szCs w:val="13"/>
        </w:rPr>
      </w:pPr>
      <w:r w:rsidRPr="006E046F">
        <w:rPr>
          <w:sz w:val="13"/>
          <w:szCs w:val="13"/>
        </w:rPr>
        <w:t>§ 24</w:t>
      </w:r>
    </w:p>
    <w:p w14:paraId="1BAC2706" w14:textId="77777777" w:rsidR="002A6942" w:rsidRPr="006E046F" w:rsidRDefault="002A6942">
      <w:pPr>
        <w:numPr>
          <w:ilvl w:val="0"/>
          <w:numId w:val="97"/>
        </w:numPr>
        <w:tabs>
          <w:tab w:val="clear" w:pos="397"/>
        </w:tabs>
        <w:ind w:left="284" w:hanging="284"/>
        <w:jc w:val="both"/>
        <w:rPr>
          <w:sz w:val="13"/>
          <w:szCs w:val="13"/>
        </w:rPr>
      </w:pPr>
      <w:r w:rsidRPr="006E046F">
        <w:rPr>
          <w:sz w:val="13"/>
          <w:szCs w:val="13"/>
        </w:rPr>
        <w:t>Bank ma prawo zastrzec/zablokować kartę w przypadku:</w:t>
      </w:r>
    </w:p>
    <w:p w14:paraId="3661D105" w14:textId="77777777" w:rsidR="002A6942" w:rsidRPr="006E046F" w:rsidRDefault="002A6942">
      <w:pPr>
        <w:numPr>
          <w:ilvl w:val="1"/>
          <w:numId w:val="97"/>
        </w:numPr>
        <w:tabs>
          <w:tab w:val="clear" w:pos="907"/>
        </w:tabs>
        <w:ind w:left="284" w:hanging="284"/>
        <w:jc w:val="both"/>
        <w:rPr>
          <w:sz w:val="13"/>
          <w:szCs w:val="13"/>
        </w:rPr>
      </w:pPr>
      <w:r w:rsidRPr="006E046F">
        <w:rPr>
          <w:spacing w:val="-4"/>
          <w:sz w:val="13"/>
          <w:szCs w:val="13"/>
        </w:rPr>
        <w:t xml:space="preserve">uzasadnionych przyczyn związanych z bezpieczeństwem karty, </w:t>
      </w:r>
      <w:r w:rsidRPr="006E046F">
        <w:rPr>
          <w:sz w:val="13"/>
          <w:szCs w:val="13"/>
        </w:rPr>
        <w:t xml:space="preserve">w tym w przypadku podejrzenia popełnienia przestępstwa lub zagrożeń dla bezpieczeństwa </w:t>
      </w:r>
      <w:r w:rsidRPr="006E046F">
        <w:rPr>
          <w:spacing w:val="-4"/>
          <w:sz w:val="13"/>
          <w:szCs w:val="13"/>
        </w:rPr>
        <w:t>tzn. podejrzenia, że informacje zawarte na karcie zostały lub mogły zostać pozyskane przez osoby nieuprawnione;</w:t>
      </w:r>
    </w:p>
    <w:p w14:paraId="619C8BC0" w14:textId="77777777" w:rsidR="002A6942" w:rsidRPr="006E046F" w:rsidRDefault="002A6942">
      <w:pPr>
        <w:numPr>
          <w:ilvl w:val="1"/>
          <w:numId w:val="97"/>
        </w:numPr>
        <w:tabs>
          <w:tab w:val="clear" w:pos="907"/>
        </w:tabs>
        <w:ind w:left="284" w:hanging="284"/>
        <w:jc w:val="both"/>
        <w:rPr>
          <w:sz w:val="13"/>
          <w:szCs w:val="13"/>
        </w:rPr>
      </w:pPr>
      <w:r w:rsidRPr="006E046F">
        <w:rPr>
          <w:spacing w:val="-4"/>
          <w:sz w:val="13"/>
          <w:szCs w:val="13"/>
        </w:rPr>
        <w:t>uzasadnionego podejrzenia użycia karty przez osoby nieuprawnione;</w:t>
      </w:r>
    </w:p>
    <w:p w14:paraId="4DAA23E9" w14:textId="77777777" w:rsidR="002A6942" w:rsidRPr="006E046F" w:rsidRDefault="002A6942">
      <w:pPr>
        <w:numPr>
          <w:ilvl w:val="1"/>
          <w:numId w:val="97"/>
        </w:numPr>
        <w:tabs>
          <w:tab w:val="clear" w:pos="907"/>
        </w:tabs>
        <w:ind w:left="284" w:hanging="284"/>
        <w:jc w:val="both"/>
        <w:rPr>
          <w:sz w:val="13"/>
          <w:szCs w:val="13"/>
        </w:rPr>
      </w:pPr>
      <w:r w:rsidRPr="006E046F">
        <w:rPr>
          <w:spacing w:val="-4"/>
          <w:sz w:val="13"/>
          <w:szCs w:val="13"/>
        </w:rPr>
        <w:t>umyślnego doprowadzenia do nieautoryzowanej transakcji płatniczej przez posiadacza rachunku/ użytkownika karty;</w:t>
      </w:r>
    </w:p>
    <w:p w14:paraId="13306F59" w14:textId="77777777" w:rsidR="002A6942" w:rsidRPr="006E046F" w:rsidRDefault="002A6942">
      <w:pPr>
        <w:numPr>
          <w:ilvl w:val="1"/>
          <w:numId w:val="97"/>
        </w:numPr>
        <w:tabs>
          <w:tab w:val="clear" w:pos="907"/>
        </w:tabs>
        <w:ind w:left="567" w:hanging="284"/>
        <w:jc w:val="both"/>
        <w:rPr>
          <w:sz w:val="13"/>
          <w:szCs w:val="13"/>
        </w:rPr>
      </w:pPr>
      <w:r w:rsidRPr="006E046F">
        <w:rPr>
          <w:spacing w:val="-4"/>
          <w:sz w:val="13"/>
          <w:szCs w:val="13"/>
        </w:rPr>
        <w:t xml:space="preserve">uzasadnionego podejrzenia, </w:t>
      </w:r>
      <w:r w:rsidRPr="006E046F">
        <w:rPr>
          <w:sz w:val="13"/>
          <w:szCs w:val="13"/>
        </w:rPr>
        <w:t>że karta może zostać lub została wykorzystana przez posiadacza rachunku/użytkownika karty w sposób niezgodny z regulaminem</w:t>
      </w:r>
      <w:r w:rsidRPr="006E046F">
        <w:rPr>
          <w:spacing w:val="-4"/>
          <w:sz w:val="13"/>
          <w:szCs w:val="13"/>
        </w:rPr>
        <w:t>;</w:t>
      </w:r>
    </w:p>
    <w:p w14:paraId="442C6AAB" w14:textId="77777777" w:rsidR="002A6942" w:rsidRPr="006E046F" w:rsidRDefault="002A6942">
      <w:pPr>
        <w:numPr>
          <w:ilvl w:val="1"/>
          <w:numId w:val="97"/>
        </w:numPr>
        <w:tabs>
          <w:tab w:val="clear" w:pos="907"/>
        </w:tabs>
        <w:ind w:left="567" w:hanging="284"/>
        <w:jc w:val="both"/>
        <w:rPr>
          <w:sz w:val="13"/>
          <w:szCs w:val="13"/>
        </w:rPr>
      </w:pPr>
      <w:r w:rsidRPr="006E046F">
        <w:rPr>
          <w:sz w:val="13"/>
          <w:szCs w:val="13"/>
        </w:rPr>
        <w:t>uzasadnionego podejrzenia, iż transakcje na rachunku klienta mają związek z popełnieniem przestępstwa związanego z praniem pieniędzy lub finansowaniem terroryzmu;</w:t>
      </w:r>
    </w:p>
    <w:p w14:paraId="77050AF1" w14:textId="77777777" w:rsidR="002A6942" w:rsidRPr="006E046F" w:rsidRDefault="002A6942">
      <w:pPr>
        <w:numPr>
          <w:ilvl w:val="1"/>
          <w:numId w:val="97"/>
        </w:numPr>
        <w:tabs>
          <w:tab w:val="clear" w:pos="907"/>
        </w:tabs>
        <w:ind w:left="567" w:hanging="284"/>
        <w:jc w:val="both"/>
        <w:rPr>
          <w:sz w:val="13"/>
          <w:szCs w:val="13"/>
        </w:rPr>
      </w:pPr>
      <w:r w:rsidRPr="006E046F">
        <w:rPr>
          <w:sz w:val="13"/>
          <w:szCs w:val="13"/>
        </w:rPr>
        <w:t>braku możliwości zastosowania środków bezpieczeństwa finansowego.</w:t>
      </w:r>
    </w:p>
    <w:p w14:paraId="1781C42D" w14:textId="77777777" w:rsidR="002A6942" w:rsidRPr="006E046F" w:rsidRDefault="002A6942">
      <w:pPr>
        <w:numPr>
          <w:ilvl w:val="0"/>
          <w:numId w:val="97"/>
        </w:numPr>
        <w:tabs>
          <w:tab w:val="clear" w:pos="397"/>
        </w:tabs>
        <w:ind w:left="284" w:hanging="284"/>
        <w:jc w:val="both"/>
        <w:rPr>
          <w:sz w:val="13"/>
          <w:szCs w:val="13"/>
        </w:rPr>
      </w:pPr>
      <w:r w:rsidRPr="006E046F">
        <w:rPr>
          <w:sz w:val="13"/>
          <w:szCs w:val="13"/>
        </w:rPr>
        <w:t xml:space="preserve">Ponadto Bank zastrzega kartę w przypadku wygaśnięcia lub rozwiązania umowy. </w:t>
      </w:r>
    </w:p>
    <w:p w14:paraId="684FB94D" w14:textId="77777777" w:rsidR="002A6942" w:rsidRPr="006E046F" w:rsidRDefault="002A6942">
      <w:pPr>
        <w:numPr>
          <w:ilvl w:val="0"/>
          <w:numId w:val="97"/>
        </w:numPr>
        <w:tabs>
          <w:tab w:val="clear" w:pos="397"/>
        </w:tabs>
        <w:ind w:left="284" w:hanging="284"/>
        <w:jc w:val="both"/>
        <w:rPr>
          <w:sz w:val="13"/>
          <w:szCs w:val="13"/>
        </w:rPr>
      </w:pPr>
      <w:r w:rsidRPr="006E046F">
        <w:rPr>
          <w:sz w:val="13"/>
          <w:szCs w:val="13"/>
        </w:rPr>
        <w:t>Bank informuje telefonicznie lub pisemnie posiadacza rachunku/użytkownika karty o zamiarze zastrzeżenia/zablokowania karty z powodów określonych w ust. 1 pkt 1 i 2, przed jej zastrzeżeniem/zablokowaniem, a jeżeli nie jest to możliwe – niezwłocznie po jej zastrzeżeniu/zablokowaniu, z zastrzeżeniem ust. 6.</w:t>
      </w:r>
    </w:p>
    <w:p w14:paraId="5584BFB3" w14:textId="77777777" w:rsidR="002A6942" w:rsidRPr="006E046F" w:rsidRDefault="002A6942">
      <w:pPr>
        <w:numPr>
          <w:ilvl w:val="0"/>
          <w:numId w:val="97"/>
        </w:numPr>
        <w:tabs>
          <w:tab w:val="clear" w:pos="397"/>
        </w:tabs>
        <w:ind w:left="284" w:hanging="284"/>
        <w:jc w:val="both"/>
        <w:rPr>
          <w:sz w:val="13"/>
          <w:szCs w:val="13"/>
        </w:rPr>
      </w:pPr>
      <w:r w:rsidRPr="006E046F">
        <w:rPr>
          <w:sz w:val="13"/>
          <w:szCs w:val="13"/>
        </w:rPr>
        <w:t>W sytuacji, o której mowa w ust. 1 pkt 1 i 2, na wniosek posiadacza rachunku Bank wydaje nową kartę.</w:t>
      </w:r>
    </w:p>
    <w:p w14:paraId="60BB121D" w14:textId="77777777" w:rsidR="002A6942" w:rsidRPr="006E046F" w:rsidRDefault="002A6942">
      <w:pPr>
        <w:numPr>
          <w:ilvl w:val="0"/>
          <w:numId w:val="97"/>
        </w:numPr>
        <w:tabs>
          <w:tab w:val="clear" w:pos="397"/>
          <w:tab w:val="num" w:pos="-2127"/>
        </w:tabs>
        <w:ind w:left="284" w:hanging="284"/>
        <w:jc w:val="both"/>
        <w:rPr>
          <w:sz w:val="13"/>
          <w:szCs w:val="13"/>
        </w:rPr>
      </w:pPr>
      <w:r w:rsidRPr="006E046F">
        <w:rPr>
          <w:sz w:val="13"/>
          <w:szCs w:val="13"/>
        </w:rPr>
        <w:t>Bank odblokowuje kartę, jeżeli przestały istnieć podstawy do utrzymywania blokady.</w:t>
      </w:r>
    </w:p>
    <w:p w14:paraId="03B2C572" w14:textId="77777777" w:rsidR="002A6942" w:rsidRPr="006E046F" w:rsidRDefault="002A6942">
      <w:pPr>
        <w:numPr>
          <w:ilvl w:val="0"/>
          <w:numId w:val="97"/>
        </w:numPr>
        <w:tabs>
          <w:tab w:val="clear" w:pos="397"/>
          <w:tab w:val="num" w:pos="-2552"/>
        </w:tabs>
        <w:ind w:left="284" w:hanging="284"/>
        <w:jc w:val="both"/>
        <w:rPr>
          <w:sz w:val="13"/>
          <w:szCs w:val="13"/>
        </w:rPr>
      </w:pPr>
      <w:r w:rsidRPr="006E046F">
        <w:rPr>
          <w:spacing w:val="-2"/>
          <w:sz w:val="13"/>
          <w:szCs w:val="13"/>
        </w:rPr>
        <w:t>Bank nie przekazuje informacji o zastrzeżeniu/zablokowaniu karty, jeżeli przekazanie tej informacji byłoby nieuzasadnione ze względów bezpieczeństwa lub zabronione na mocy odrębnych przepisów.</w:t>
      </w:r>
    </w:p>
    <w:p w14:paraId="7C4D50E5" w14:textId="77777777" w:rsidR="002A6942" w:rsidRPr="006E046F" w:rsidRDefault="002A6942">
      <w:pPr>
        <w:numPr>
          <w:ilvl w:val="0"/>
          <w:numId w:val="97"/>
        </w:numPr>
        <w:tabs>
          <w:tab w:val="clear" w:pos="397"/>
          <w:tab w:val="num" w:pos="-2552"/>
        </w:tabs>
        <w:ind w:left="284" w:hanging="284"/>
        <w:jc w:val="both"/>
        <w:rPr>
          <w:sz w:val="13"/>
          <w:szCs w:val="13"/>
        </w:rPr>
      </w:pPr>
      <w:r w:rsidRPr="006E046F">
        <w:rPr>
          <w:bCs/>
          <w:sz w:val="13"/>
          <w:szCs w:val="13"/>
        </w:rPr>
        <w:t>Bank może wysłać powiadomienie o autoryzacji transakcji co do której ma wątpliwości czy została zainicjowana przez posiadacza rachunku/użytkownika karty, w postaci wiadomości SMS na numer telefonu wskazany przez posiadacza rachunku/użytkownika karty do kontaktu w Banku. O uruchomieniu tej usługi Bank powiadomi posiadacza rachunku/użytkownika karty na stronie internetowej Banku.</w:t>
      </w:r>
    </w:p>
    <w:p w14:paraId="3D256105" w14:textId="410D8DA6" w:rsidR="002A6942" w:rsidRPr="006E046F" w:rsidRDefault="002A6942">
      <w:pPr>
        <w:numPr>
          <w:ilvl w:val="0"/>
          <w:numId w:val="97"/>
        </w:numPr>
        <w:tabs>
          <w:tab w:val="clear" w:pos="397"/>
          <w:tab w:val="num" w:pos="-2552"/>
        </w:tabs>
        <w:ind w:left="284" w:hanging="284"/>
        <w:jc w:val="both"/>
        <w:rPr>
          <w:sz w:val="13"/>
          <w:szCs w:val="13"/>
        </w:rPr>
      </w:pPr>
      <w:r w:rsidRPr="006E046F">
        <w:rPr>
          <w:bCs/>
          <w:sz w:val="13"/>
          <w:szCs w:val="13"/>
        </w:rPr>
        <w:t>Powiadomienie, o którym mowa w ust. 7 nie zwalnia posiadacza rachunku/użytkownika karty</w:t>
      </w:r>
      <w:r w:rsidRPr="006E046F" w:rsidDel="00912407">
        <w:rPr>
          <w:bCs/>
          <w:sz w:val="13"/>
          <w:szCs w:val="13"/>
        </w:rPr>
        <w:t xml:space="preserve"> </w:t>
      </w:r>
      <w:r w:rsidRPr="006E046F">
        <w:rPr>
          <w:bCs/>
          <w:sz w:val="13"/>
          <w:szCs w:val="13"/>
        </w:rPr>
        <w:t>z obowiązku niezwłocznego poinformowania Banku o wystąpieniu nieautoryzowanych transakcji, ani też nie ma wpływu na postanowienia regulaminu dotyczące odpowiedzialności z tytułu nieautoryzowanych transakcji.</w:t>
      </w:r>
    </w:p>
    <w:p w14:paraId="5E07D229" w14:textId="77777777" w:rsidR="002A6942" w:rsidRPr="006E046F" w:rsidRDefault="002A6942">
      <w:pPr>
        <w:numPr>
          <w:ilvl w:val="0"/>
          <w:numId w:val="97"/>
        </w:numPr>
        <w:tabs>
          <w:tab w:val="clear" w:pos="397"/>
          <w:tab w:val="num" w:pos="-2552"/>
        </w:tabs>
        <w:ind w:left="284" w:hanging="284"/>
        <w:jc w:val="both"/>
        <w:rPr>
          <w:sz w:val="13"/>
          <w:szCs w:val="13"/>
        </w:rPr>
      </w:pPr>
      <w:r w:rsidRPr="006E046F">
        <w:rPr>
          <w:bCs/>
          <w:sz w:val="13"/>
          <w:szCs w:val="13"/>
        </w:rPr>
        <w:t>Powiadomienie, o którym mowa w ust. 7 niniejszego paragrafu jest nieodpłatne a posiadacz rachunku/użytkownik karty</w:t>
      </w:r>
      <w:r w:rsidRPr="006E046F" w:rsidDel="00912407">
        <w:rPr>
          <w:bCs/>
          <w:sz w:val="13"/>
          <w:szCs w:val="13"/>
        </w:rPr>
        <w:t xml:space="preserve"> </w:t>
      </w:r>
      <w:r w:rsidRPr="006E046F">
        <w:rPr>
          <w:bCs/>
          <w:sz w:val="13"/>
          <w:szCs w:val="13"/>
        </w:rPr>
        <w:t>może telefonicznie lub pisemnie zgłosić w placówce Banku rezygnację z otrzymywania powiadomień.</w:t>
      </w:r>
    </w:p>
    <w:p w14:paraId="6D164476" w14:textId="77777777" w:rsidR="002A6942" w:rsidRPr="006E046F" w:rsidRDefault="002A6942" w:rsidP="002A6942">
      <w:pPr>
        <w:pStyle w:val="Nagwek1"/>
        <w:spacing w:before="120" w:after="120"/>
        <w:ind w:left="284" w:right="-567" w:hanging="284"/>
        <w:rPr>
          <w:color w:val="auto"/>
          <w:sz w:val="13"/>
          <w:szCs w:val="13"/>
        </w:rPr>
      </w:pPr>
      <w:r w:rsidRPr="006E046F">
        <w:rPr>
          <w:color w:val="auto"/>
          <w:sz w:val="13"/>
          <w:szCs w:val="13"/>
        </w:rPr>
        <w:t>Rozdział 2. Usługa BLIK</w:t>
      </w:r>
      <w:r w:rsidRPr="006E046F">
        <w:rPr>
          <w:rStyle w:val="Odwoanieprzypisudolnego"/>
          <w:color w:val="auto"/>
          <w:sz w:val="13"/>
          <w:szCs w:val="13"/>
        </w:rPr>
        <w:footnoteReference w:id="22"/>
      </w:r>
      <w:r w:rsidRPr="006E046F">
        <w:rPr>
          <w:color w:val="auto"/>
          <w:sz w:val="13"/>
          <w:szCs w:val="13"/>
        </w:rPr>
        <w:t xml:space="preserve"> </w:t>
      </w:r>
    </w:p>
    <w:p w14:paraId="0A4D4D58" w14:textId="77777777" w:rsidR="002A6942" w:rsidRPr="006E046F" w:rsidRDefault="002A6942" w:rsidP="002A6942">
      <w:pPr>
        <w:pStyle w:val="Default"/>
        <w:ind w:left="284" w:right="-567" w:hanging="284"/>
        <w:jc w:val="center"/>
        <w:rPr>
          <w:rFonts w:ascii="Times New Roman" w:hAnsi="Times New Roman" w:cs="Times New Roman"/>
          <w:color w:val="auto"/>
          <w:sz w:val="13"/>
          <w:szCs w:val="13"/>
        </w:rPr>
      </w:pPr>
      <w:r w:rsidRPr="006E046F">
        <w:rPr>
          <w:rFonts w:ascii="Times New Roman" w:hAnsi="Times New Roman" w:cs="Times New Roman"/>
          <w:bCs/>
          <w:color w:val="auto"/>
          <w:sz w:val="13"/>
          <w:szCs w:val="13"/>
        </w:rPr>
        <w:t>§ 25</w:t>
      </w:r>
    </w:p>
    <w:p w14:paraId="529CE0CA" w14:textId="77777777" w:rsidR="002A6942" w:rsidRPr="006E046F" w:rsidRDefault="002A6942">
      <w:pPr>
        <w:pStyle w:val="Default"/>
        <w:numPr>
          <w:ilvl w:val="0"/>
          <w:numId w:val="217"/>
        </w:numPr>
        <w:ind w:left="284" w:right="-1"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W celu korzystania z usługi BLIK użytkownik powinien łącznie spełnić następujące wymagania: </w:t>
      </w:r>
    </w:p>
    <w:p w14:paraId="67688B95" w14:textId="77777777" w:rsidR="002A6942" w:rsidRPr="006E046F" w:rsidRDefault="002A6942">
      <w:pPr>
        <w:pStyle w:val="Default"/>
        <w:numPr>
          <w:ilvl w:val="0"/>
          <w:numId w:val="219"/>
        </w:numPr>
        <w:ind w:left="567" w:right="-1"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posiadać ważną kartę wydaną przez Bank oraz odpowiednio wyposażone urządzenie mobilne powiązane z numerem telefonu operatora sieci telefonii komórkowej, prowadzącego działalność na terytorium Rzeczypospolitej Polskiej; </w:t>
      </w:r>
    </w:p>
    <w:p w14:paraId="30BFCA0B" w14:textId="77777777" w:rsidR="002A6942" w:rsidRPr="006E046F" w:rsidRDefault="002A6942">
      <w:pPr>
        <w:pStyle w:val="Default"/>
        <w:numPr>
          <w:ilvl w:val="0"/>
          <w:numId w:val="219"/>
        </w:numPr>
        <w:ind w:left="567" w:right="-1"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posiadać rachunek w Banku, w ciężar którego będą realizowane transakcje BLIK; </w:t>
      </w:r>
    </w:p>
    <w:p w14:paraId="48B6C596" w14:textId="77777777" w:rsidR="002A6942" w:rsidRPr="006E046F" w:rsidRDefault="002A6942">
      <w:pPr>
        <w:pStyle w:val="Default"/>
        <w:numPr>
          <w:ilvl w:val="0"/>
          <w:numId w:val="219"/>
        </w:numPr>
        <w:ind w:left="567" w:right="-1"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posiadać na urządzeniu mobilnym zainstalowaną aplikację Portfel SGB; </w:t>
      </w:r>
    </w:p>
    <w:p w14:paraId="26C6F12C" w14:textId="77777777" w:rsidR="002A6942" w:rsidRPr="006E046F" w:rsidRDefault="002A6942">
      <w:pPr>
        <w:pStyle w:val="Default"/>
        <w:numPr>
          <w:ilvl w:val="0"/>
          <w:numId w:val="219"/>
        </w:numPr>
        <w:ind w:left="567" w:right="-1"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aktywować usługę BLIK w Portfelu SGB; </w:t>
      </w:r>
    </w:p>
    <w:p w14:paraId="391EEB1E" w14:textId="77777777" w:rsidR="002A6942" w:rsidRPr="006E046F" w:rsidRDefault="002A6942">
      <w:pPr>
        <w:pStyle w:val="Default"/>
        <w:numPr>
          <w:ilvl w:val="0"/>
          <w:numId w:val="219"/>
        </w:numPr>
        <w:ind w:left="567" w:right="-1"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zaakceptować zasady funkcjonowania usługi. </w:t>
      </w:r>
    </w:p>
    <w:p w14:paraId="722EB856" w14:textId="77777777" w:rsidR="002A6942" w:rsidRPr="006E046F" w:rsidRDefault="002A6942">
      <w:pPr>
        <w:pStyle w:val="Default"/>
        <w:numPr>
          <w:ilvl w:val="0"/>
          <w:numId w:val="217"/>
        </w:numPr>
        <w:ind w:left="284" w:right="-1"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Użytkownik jest zobowiązany do korzystania z usługi BLIK w sposób zgodny z obowiązującym prawem, niniejszym regulaminem i Przewodnikiem po Portfelu SGB.</w:t>
      </w:r>
    </w:p>
    <w:p w14:paraId="05629E4D" w14:textId="77777777" w:rsidR="002A6942" w:rsidRPr="006E046F" w:rsidRDefault="002A6942" w:rsidP="002A6942">
      <w:pPr>
        <w:pStyle w:val="Default"/>
        <w:ind w:left="284" w:right="-1" w:hanging="284"/>
        <w:jc w:val="center"/>
        <w:rPr>
          <w:rFonts w:ascii="Times New Roman" w:hAnsi="Times New Roman" w:cs="Times New Roman"/>
          <w:color w:val="auto"/>
          <w:sz w:val="13"/>
          <w:szCs w:val="13"/>
        </w:rPr>
      </w:pPr>
      <w:r w:rsidRPr="006E046F">
        <w:rPr>
          <w:rFonts w:ascii="Times New Roman" w:hAnsi="Times New Roman" w:cs="Times New Roman"/>
          <w:bCs/>
          <w:color w:val="auto"/>
          <w:sz w:val="13"/>
          <w:szCs w:val="13"/>
        </w:rPr>
        <w:t>§ 26</w:t>
      </w:r>
    </w:p>
    <w:p w14:paraId="335FA88B" w14:textId="77777777" w:rsidR="002A6942" w:rsidRPr="006E046F" w:rsidRDefault="002A6942">
      <w:pPr>
        <w:pStyle w:val="Default"/>
        <w:numPr>
          <w:ilvl w:val="0"/>
          <w:numId w:val="218"/>
        </w:numPr>
        <w:ind w:left="284" w:right="-1"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W ramach usługi BLIK mogą być realizowane następujące rodzaje transakcji: </w:t>
      </w:r>
    </w:p>
    <w:p w14:paraId="77D1BBA7" w14:textId="77777777" w:rsidR="002A6942" w:rsidRPr="006E046F" w:rsidRDefault="002A6942">
      <w:pPr>
        <w:pStyle w:val="Default"/>
        <w:numPr>
          <w:ilvl w:val="0"/>
          <w:numId w:val="227"/>
        </w:numPr>
        <w:ind w:left="567" w:right="-1"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wypłata gotówki w bankomatach oznaczonych znakiem BLIK; </w:t>
      </w:r>
    </w:p>
    <w:p w14:paraId="4418E9BB" w14:textId="77777777" w:rsidR="002A6942" w:rsidRPr="006E046F" w:rsidRDefault="002A6942">
      <w:pPr>
        <w:pStyle w:val="Default"/>
        <w:numPr>
          <w:ilvl w:val="0"/>
          <w:numId w:val="227"/>
        </w:numPr>
        <w:ind w:left="567" w:right="-1"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wypłata gotówki w ramach usługi </w:t>
      </w:r>
      <w:proofErr w:type="spellStart"/>
      <w:r w:rsidRPr="006E046F">
        <w:rPr>
          <w:rFonts w:ascii="Times New Roman" w:hAnsi="Times New Roman" w:cs="Times New Roman"/>
          <w:color w:val="auto"/>
          <w:sz w:val="13"/>
          <w:szCs w:val="13"/>
        </w:rPr>
        <w:t>cash</w:t>
      </w:r>
      <w:proofErr w:type="spellEnd"/>
      <w:r w:rsidRPr="006E046F">
        <w:rPr>
          <w:rFonts w:ascii="Times New Roman" w:hAnsi="Times New Roman" w:cs="Times New Roman"/>
          <w:color w:val="auto"/>
          <w:sz w:val="13"/>
          <w:szCs w:val="13"/>
        </w:rPr>
        <w:t xml:space="preserve"> </w:t>
      </w:r>
      <w:proofErr w:type="spellStart"/>
      <w:r w:rsidRPr="006E046F">
        <w:rPr>
          <w:rFonts w:ascii="Times New Roman" w:hAnsi="Times New Roman" w:cs="Times New Roman"/>
          <w:color w:val="auto"/>
          <w:sz w:val="13"/>
          <w:szCs w:val="13"/>
        </w:rPr>
        <w:t>back</w:t>
      </w:r>
      <w:proofErr w:type="spellEnd"/>
      <w:r w:rsidRPr="006E046F">
        <w:rPr>
          <w:rFonts w:ascii="Times New Roman" w:hAnsi="Times New Roman" w:cs="Times New Roman"/>
          <w:color w:val="auto"/>
          <w:sz w:val="13"/>
          <w:szCs w:val="13"/>
        </w:rPr>
        <w:t xml:space="preserve"> w punktach handlowo – usługowych akceptujących BLIK; </w:t>
      </w:r>
    </w:p>
    <w:p w14:paraId="0ACB92B6" w14:textId="77777777" w:rsidR="002A6942" w:rsidRPr="006E046F" w:rsidRDefault="002A6942">
      <w:pPr>
        <w:pStyle w:val="Default"/>
        <w:numPr>
          <w:ilvl w:val="0"/>
          <w:numId w:val="227"/>
        </w:numPr>
        <w:ind w:left="567" w:right="-1"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płatność za towary i usługi w polskich złotych: </w:t>
      </w:r>
    </w:p>
    <w:p w14:paraId="3EC8198C" w14:textId="77777777" w:rsidR="002A6942" w:rsidRPr="006E046F" w:rsidRDefault="002A6942" w:rsidP="002A6942">
      <w:pPr>
        <w:pStyle w:val="Default"/>
        <w:ind w:left="709" w:right="-1" w:hanging="425"/>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a) w terminalach POS u akceptantów oznaczonych znakiem BLIK, </w:t>
      </w:r>
    </w:p>
    <w:p w14:paraId="1D88EA00" w14:textId="77777777" w:rsidR="002A6942" w:rsidRPr="006E046F" w:rsidRDefault="002A6942" w:rsidP="002A6942">
      <w:pPr>
        <w:pStyle w:val="Default"/>
        <w:ind w:left="709" w:right="-1" w:hanging="425"/>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b) przez </w:t>
      </w:r>
      <w:proofErr w:type="spellStart"/>
      <w:r w:rsidRPr="006E046F">
        <w:rPr>
          <w:rFonts w:ascii="Times New Roman" w:hAnsi="Times New Roman" w:cs="Times New Roman"/>
          <w:color w:val="auto"/>
          <w:sz w:val="13"/>
          <w:szCs w:val="13"/>
        </w:rPr>
        <w:t>internet</w:t>
      </w:r>
      <w:proofErr w:type="spellEnd"/>
      <w:r w:rsidRPr="006E046F">
        <w:rPr>
          <w:rFonts w:ascii="Times New Roman" w:hAnsi="Times New Roman" w:cs="Times New Roman"/>
          <w:color w:val="auto"/>
          <w:sz w:val="13"/>
          <w:szCs w:val="13"/>
        </w:rPr>
        <w:t xml:space="preserve"> u akceptantów oznaczonych znakiem BLIK.</w:t>
      </w:r>
    </w:p>
    <w:p w14:paraId="2885C92F" w14:textId="3587EE1D" w:rsidR="002A6942" w:rsidRPr="006E046F" w:rsidRDefault="002A6942">
      <w:pPr>
        <w:pStyle w:val="Default"/>
        <w:numPr>
          <w:ilvl w:val="0"/>
          <w:numId w:val="218"/>
        </w:numPr>
        <w:ind w:left="284"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Użytkownik może realizować transakcje w ramach usługi BLIK do wysokości salda dostępnego na rachunku i w ramach limitów określonych dla transakcji BLIK. </w:t>
      </w:r>
    </w:p>
    <w:p w14:paraId="2F83D8FB" w14:textId="76D4B2C8" w:rsidR="002A6942" w:rsidRPr="006E046F" w:rsidRDefault="002A6942">
      <w:pPr>
        <w:pStyle w:val="Default"/>
        <w:numPr>
          <w:ilvl w:val="0"/>
          <w:numId w:val="218"/>
        </w:numPr>
        <w:ind w:left="284"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Bank udostępnia informacje o aktualnie obowiązujących limitach BLIK w niniejszym załączniku do  regulaminu, aplikacji Portfel SGB i na stronie internetowej Banku. </w:t>
      </w:r>
    </w:p>
    <w:p w14:paraId="7027E4E8" w14:textId="77777777" w:rsidR="002A6942" w:rsidRPr="006E046F" w:rsidRDefault="002A6942" w:rsidP="002A6942">
      <w:pPr>
        <w:pStyle w:val="Default"/>
        <w:ind w:left="284" w:right="-567" w:hanging="284"/>
        <w:jc w:val="center"/>
        <w:rPr>
          <w:rFonts w:ascii="Times New Roman" w:hAnsi="Times New Roman" w:cs="Times New Roman"/>
          <w:color w:val="auto"/>
          <w:sz w:val="13"/>
          <w:szCs w:val="13"/>
        </w:rPr>
      </w:pPr>
      <w:r w:rsidRPr="006E046F">
        <w:rPr>
          <w:rFonts w:ascii="Times New Roman" w:hAnsi="Times New Roman" w:cs="Times New Roman"/>
          <w:b/>
          <w:bCs/>
          <w:color w:val="auto"/>
          <w:sz w:val="13"/>
          <w:szCs w:val="13"/>
        </w:rPr>
        <w:t>Realizacja transakcji dokonywanych w usłudze BLIK</w:t>
      </w:r>
    </w:p>
    <w:p w14:paraId="45857C4F" w14:textId="77777777" w:rsidR="002A6942" w:rsidRPr="006E046F" w:rsidRDefault="002A6942" w:rsidP="002A6942">
      <w:pPr>
        <w:pStyle w:val="Default"/>
        <w:ind w:left="284" w:right="-567" w:hanging="284"/>
        <w:jc w:val="center"/>
        <w:rPr>
          <w:rFonts w:ascii="Times New Roman" w:hAnsi="Times New Roman" w:cs="Times New Roman"/>
          <w:color w:val="auto"/>
          <w:sz w:val="13"/>
          <w:szCs w:val="13"/>
        </w:rPr>
      </w:pPr>
      <w:r w:rsidRPr="006E046F">
        <w:rPr>
          <w:rFonts w:ascii="Times New Roman" w:hAnsi="Times New Roman" w:cs="Times New Roman"/>
          <w:bCs/>
          <w:color w:val="auto"/>
          <w:sz w:val="13"/>
          <w:szCs w:val="13"/>
        </w:rPr>
        <w:t>§ 27</w:t>
      </w:r>
    </w:p>
    <w:p w14:paraId="2CFECF6C" w14:textId="77777777" w:rsidR="002A6942" w:rsidRPr="006E046F" w:rsidRDefault="002A6942">
      <w:pPr>
        <w:pStyle w:val="Default"/>
        <w:numPr>
          <w:ilvl w:val="0"/>
          <w:numId w:val="220"/>
        </w:numPr>
        <w:ind w:left="284" w:right="-567"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Transakcje w usłudze BLIK:</w:t>
      </w:r>
    </w:p>
    <w:p w14:paraId="46682B37" w14:textId="77777777" w:rsidR="002A6942" w:rsidRPr="006E046F" w:rsidRDefault="002A6942">
      <w:pPr>
        <w:pStyle w:val="Default"/>
        <w:numPr>
          <w:ilvl w:val="0"/>
          <w:numId w:val="228"/>
        </w:numPr>
        <w:ind w:left="567" w:right="-567" w:hanging="283"/>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mogą być dokonywane w polskich złotych;</w:t>
      </w:r>
    </w:p>
    <w:p w14:paraId="254EB3AD" w14:textId="77777777" w:rsidR="002A6942" w:rsidRPr="006E046F" w:rsidRDefault="002A6942">
      <w:pPr>
        <w:pStyle w:val="Default"/>
        <w:numPr>
          <w:ilvl w:val="0"/>
          <w:numId w:val="228"/>
        </w:numPr>
        <w:ind w:left="567" w:right="-567" w:hanging="283"/>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są rozliczane na rachunkach prowadzonych w polskich złotych.</w:t>
      </w:r>
    </w:p>
    <w:p w14:paraId="574FAD64" w14:textId="77777777" w:rsidR="002A6942" w:rsidRPr="006E046F" w:rsidRDefault="002A6942">
      <w:pPr>
        <w:pStyle w:val="Default"/>
        <w:numPr>
          <w:ilvl w:val="0"/>
          <w:numId w:val="220"/>
        </w:numPr>
        <w:ind w:left="284"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Dokonując transakcji w usłudze BLIK, użytkownik zobowiązany jest do jej autoryzacji na zasadach opisanych w ust. 4. </w:t>
      </w:r>
    </w:p>
    <w:p w14:paraId="26BBC25A" w14:textId="77777777" w:rsidR="002A6942" w:rsidRPr="006E046F" w:rsidRDefault="002A6942">
      <w:pPr>
        <w:pStyle w:val="Default"/>
        <w:numPr>
          <w:ilvl w:val="0"/>
          <w:numId w:val="220"/>
        </w:numPr>
        <w:ind w:left="284"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Za moment otrzymania przez Bank zlecenia płatniczego dotyczącego transakcji BLIK uznaje się moment dokonania autoryzacji transakcji BLIK przez użytkownika. </w:t>
      </w:r>
    </w:p>
    <w:p w14:paraId="0C1BB530" w14:textId="77777777" w:rsidR="002A6942" w:rsidRPr="006E046F" w:rsidRDefault="002A6942">
      <w:pPr>
        <w:pStyle w:val="Default"/>
        <w:numPr>
          <w:ilvl w:val="0"/>
          <w:numId w:val="220"/>
        </w:numPr>
        <w:ind w:left="284"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Użytkownik dokonuje autoryzacji transakcji BLIK – u akceptantów: </w:t>
      </w:r>
    </w:p>
    <w:p w14:paraId="1E02B8A6" w14:textId="77777777" w:rsidR="002A6942" w:rsidRPr="006E046F" w:rsidRDefault="002A6942">
      <w:pPr>
        <w:pStyle w:val="Default"/>
        <w:numPr>
          <w:ilvl w:val="0"/>
          <w:numId w:val="216"/>
        </w:numPr>
        <w:ind w:left="567" w:right="-567" w:hanging="283"/>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wyposażonych w terminal POS, wykonując następujące czynności: </w:t>
      </w:r>
    </w:p>
    <w:p w14:paraId="69727359" w14:textId="77777777" w:rsidR="002A6942" w:rsidRPr="006E046F" w:rsidRDefault="002A6942">
      <w:pPr>
        <w:pStyle w:val="Default"/>
        <w:numPr>
          <w:ilvl w:val="0"/>
          <w:numId w:val="221"/>
        </w:numPr>
        <w:ind w:left="851" w:right="-567"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uruchamia Portfel SGB z użyciem kodu PIN dla aplikacji lub logowania biometrycznego, </w:t>
      </w:r>
    </w:p>
    <w:p w14:paraId="66BFFC44" w14:textId="77777777" w:rsidR="002A6942" w:rsidRPr="006E046F" w:rsidRDefault="002A6942">
      <w:pPr>
        <w:pStyle w:val="Default"/>
        <w:numPr>
          <w:ilvl w:val="0"/>
          <w:numId w:val="221"/>
        </w:numPr>
        <w:ind w:left="851" w:right="-567"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generuje kod BLIK w Portfelu SGB, </w:t>
      </w:r>
    </w:p>
    <w:p w14:paraId="6E3D9BDC" w14:textId="77777777" w:rsidR="002A6942" w:rsidRPr="006E046F" w:rsidRDefault="002A6942">
      <w:pPr>
        <w:pStyle w:val="Default"/>
        <w:numPr>
          <w:ilvl w:val="0"/>
          <w:numId w:val="221"/>
        </w:numPr>
        <w:ind w:left="851" w:right="-567"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wprowadza kod BLIK na terminalu POS, </w:t>
      </w:r>
    </w:p>
    <w:p w14:paraId="4C913AFC" w14:textId="77777777" w:rsidR="002A6942" w:rsidRPr="006E046F" w:rsidRDefault="002A6942">
      <w:pPr>
        <w:pStyle w:val="Default"/>
        <w:numPr>
          <w:ilvl w:val="0"/>
          <w:numId w:val="221"/>
        </w:numPr>
        <w:ind w:left="851" w:right="-567"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potwierdza transakcję BLIK w Portfelu SGB; </w:t>
      </w:r>
    </w:p>
    <w:p w14:paraId="7A90BD52" w14:textId="77777777" w:rsidR="002A6942" w:rsidRPr="006E046F" w:rsidRDefault="002A6942" w:rsidP="002A6942">
      <w:pPr>
        <w:pStyle w:val="Default"/>
        <w:ind w:left="567" w:right="-567" w:hanging="283"/>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2)    umożliwiających dokonanie transakcji BLIK w </w:t>
      </w:r>
      <w:proofErr w:type="spellStart"/>
      <w:r w:rsidRPr="006E046F">
        <w:rPr>
          <w:rFonts w:ascii="Times New Roman" w:hAnsi="Times New Roman" w:cs="Times New Roman"/>
          <w:color w:val="auto"/>
          <w:sz w:val="13"/>
          <w:szCs w:val="13"/>
        </w:rPr>
        <w:t>internecie</w:t>
      </w:r>
      <w:proofErr w:type="spellEnd"/>
      <w:r w:rsidRPr="006E046F">
        <w:rPr>
          <w:rFonts w:ascii="Times New Roman" w:hAnsi="Times New Roman" w:cs="Times New Roman"/>
          <w:color w:val="auto"/>
          <w:sz w:val="13"/>
          <w:szCs w:val="13"/>
        </w:rPr>
        <w:t xml:space="preserve">, wykonując następujące czynności: </w:t>
      </w:r>
    </w:p>
    <w:p w14:paraId="1DBBE296" w14:textId="77777777" w:rsidR="002A6942" w:rsidRPr="006E046F" w:rsidRDefault="002A6942" w:rsidP="002A6942">
      <w:pPr>
        <w:pStyle w:val="Default"/>
        <w:ind w:left="851" w:right="-567"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a) uruchomia Portfel SGB z użyciem kodu PIN dla aplikacji lub logowania biometrycznego, </w:t>
      </w:r>
    </w:p>
    <w:p w14:paraId="4BF04844" w14:textId="77777777" w:rsidR="002A6942" w:rsidRPr="006E046F" w:rsidRDefault="002A6942" w:rsidP="002A6942">
      <w:pPr>
        <w:pStyle w:val="Default"/>
        <w:ind w:left="851" w:right="-567"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b) generuje kod BLIK w Portfelu SGB, </w:t>
      </w:r>
    </w:p>
    <w:p w14:paraId="5C11463F" w14:textId="77777777" w:rsidR="002A6942" w:rsidRPr="006E046F" w:rsidRDefault="002A6942" w:rsidP="002A6942">
      <w:pPr>
        <w:pStyle w:val="Default"/>
        <w:ind w:left="851" w:right="-567"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c) wprowadza kod BLIK na stronie internetowej, </w:t>
      </w:r>
    </w:p>
    <w:p w14:paraId="1DC0CE28" w14:textId="77777777" w:rsidR="002A6942" w:rsidRPr="006E046F" w:rsidRDefault="002A6942" w:rsidP="002A6942">
      <w:pPr>
        <w:pStyle w:val="Default"/>
        <w:ind w:left="851" w:right="-567" w:hanging="284"/>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d) potwierdza transakcję BLIK w Portfelu SGB. </w:t>
      </w:r>
    </w:p>
    <w:p w14:paraId="08B1A442" w14:textId="77777777" w:rsidR="002A6942" w:rsidRPr="006E046F" w:rsidRDefault="002A6942" w:rsidP="002A6942">
      <w:pPr>
        <w:pStyle w:val="Default"/>
        <w:ind w:left="284" w:right="-567" w:hanging="284"/>
        <w:rPr>
          <w:rFonts w:ascii="Times New Roman" w:hAnsi="Times New Roman" w:cs="Times New Roman"/>
          <w:color w:val="auto"/>
          <w:sz w:val="13"/>
          <w:szCs w:val="13"/>
        </w:rPr>
      </w:pPr>
      <w:r w:rsidRPr="006E046F">
        <w:rPr>
          <w:rFonts w:ascii="Times New Roman" w:hAnsi="Times New Roman" w:cs="Times New Roman"/>
          <w:color w:val="auto"/>
          <w:sz w:val="13"/>
          <w:szCs w:val="13"/>
        </w:rPr>
        <w:t>5.  Bank realizuje transakcje BLIK:</w:t>
      </w:r>
    </w:p>
    <w:p w14:paraId="21F735A5" w14:textId="77777777" w:rsidR="002A6942" w:rsidRPr="006E046F" w:rsidRDefault="002A6942" w:rsidP="002A6942">
      <w:pPr>
        <w:pStyle w:val="Default"/>
        <w:ind w:left="426" w:right="-567" w:hanging="284"/>
        <w:rPr>
          <w:rFonts w:ascii="Times New Roman" w:hAnsi="Times New Roman" w:cs="Times New Roman"/>
          <w:color w:val="auto"/>
          <w:sz w:val="13"/>
          <w:szCs w:val="13"/>
        </w:rPr>
      </w:pPr>
      <w:r w:rsidRPr="006E046F">
        <w:rPr>
          <w:rFonts w:ascii="Times New Roman" w:hAnsi="Times New Roman" w:cs="Times New Roman"/>
          <w:color w:val="auto"/>
          <w:sz w:val="13"/>
          <w:szCs w:val="13"/>
        </w:rPr>
        <w:t>1)  przez całą dobę,</w:t>
      </w:r>
    </w:p>
    <w:p w14:paraId="23D1C13A" w14:textId="77777777" w:rsidR="002A6942" w:rsidRPr="006E046F" w:rsidRDefault="002A6942" w:rsidP="002A6942">
      <w:pPr>
        <w:pStyle w:val="Default"/>
        <w:ind w:left="426" w:right="-567" w:hanging="284"/>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2)  w dniu jej otrzymania. </w:t>
      </w:r>
    </w:p>
    <w:p w14:paraId="40EE9015" w14:textId="77777777" w:rsidR="002A6942" w:rsidRPr="006E046F" w:rsidRDefault="002A6942" w:rsidP="002A6942">
      <w:pPr>
        <w:pStyle w:val="Default"/>
        <w:ind w:left="284" w:right="-567" w:hanging="284"/>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6. Bank odmawia przyjęcia realizacji transakcji BLIK w przypadku, gdy: </w:t>
      </w:r>
    </w:p>
    <w:p w14:paraId="1B1A5072" w14:textId="77777777" w:rsidR="002A6942" w:rsidRPr="006E046F" w:rsidRDefault="002A6942">
      <w:pPr>
        <w:pStyle w:val="Default"/>
        <w:numPr>
          <w:ilvl w:val="0"/>
          <w:numId w:val="226"/>
        </w:numPr>
        <w:ind w:left="284" w:right="-567" w:hanging="142"/>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rachunek wskazany do usługi BLIK został zamknięty; </w:t>
      </w:r>
    </w:p>
    <w:p w14:paraId="5B8CDE95" w14:textId="77777777" w:rsidR="002A6942" w:rsidRPr="006E046F" w:rsidRDefault="002A6942">
      <w:pPr>
        <w:pStyle w:val="Default"/>
        <w:numPr>
          <w:ilvl w:val="0"/>
          <w:numId w:val="226"/>
        </w:numPr>
        <w:ind w:left="284" w:right="-567" w:hanging="142"/>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użytkownik podał nieprawidłowe dane podczas autoryzacji transakcji BLIK; </w:t>
      </w:r>
    </w:p>
    <w:p w14:paraId="4643EAAC" w14:textId="77777777" w:rsidR="002A6942" w:rsidRPr="006E046F" w:rsidRDefault="002A6942">
      <w:pPr>
        <w:pStyle w:val="Default"/>
        <w:numPr>
          <w:ilvl w:val="0"/>
          <w:numId w:val="226"/>
        </w:numPr>
        <w:ind w:left="284" w:hanging="142"/>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użytkownik przekroczył czas wskazany w Portfelu SGB, w którym powinien dokonać zatwierdzenia transakcji; </w:t>
      </w:r>
    </w:p>
    <w:p w14:paraId="368E9B95" w14:textId="77777777" w:rsidR="002A6942" w:rsidRPr="006E046F" w:rsidRDefault="002A6942">
      <w:pPr>
        <w:pStyle w:val="Default"/>
        <w:numPr>
          <w:ilvl w:val="0"/>
          <w:numId w:val="226"/>
        </w:numPr>
        <w:ind w:left="284" w:right="-567" w:hanging="142"/>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przekroczony został czas ważności kodu BLIK; </w:t>
      </w:r>
    </w:p>
    <w:p w14:paraId="17F36777" w14:textId="77777777" w:rsidR="002A6942" w:rsidRPr="006E046F" w:rsidRDefault="002A6942">
      <w:pPr>
        <w:pStyle w:val="Default"/>
        <w:numPr>
          <w:ilvl w:val="0"/>
          <w:numId w:val="226"/>
        </w:numPr>
        <w:ind w:left="284" w:right="-567" w:hanging="142"/>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kwota transakcji jest wyższa od limitu BLIK; </w:t>
      </w:r>
    </w:p>
    <w:p w14:paraId="6FD50CE1" w14:textId="77777777" w:rsidR="002A6942" w:rsidRPr="006E046F" w:rsidRDefault="002A6942">
      <w:pPr>
        <w:pStyle w:val="Default"/>
        <w:numPr>
          <w:ilvl w:val="0"/>
          <w:numId w:val="226"/>
        </w:numPr>
        <w:ind w:left="284" w:right="-567" w:hanging="142"/>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kwota transakcji jest wyższa od  środków dostępnych na rachunku.</w:t>
      </w:r>
    </w:p>
    <w:p w14:paraId="5B5C0CF9" w14:textId="77777777" w:rsidR="002A6942" w:rsidRPr="006E046F" w:rsidRDefault="002A6942" w:rsidP="002A6942">
      <w:pPr>
        <w:pStyle w:val="Default"/>
        <w:ind w:left="284" w:right="-567"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7. Akceptant ma prawo odmówić przyjęcia transakcji BLIK w przypadku, gdy: </w:t>
      </w:r>
    </w:p>
    <w:p w14:paraId="756A8266" w14:textId="77777777" w:rsidR="002A6942" w:rsidRPr="006E046F" w:rsidRDefault="002A6942" w:rsidP="002A6942">
      <w:pPr>
        <w:pStyle w:val="Default"/>
        <w:ind w:left="567" w:right="-567" w:hanging="283"/>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1) użytkownik podał nieprawidłowe dane podczas autoryzacji transakcji; </w:t>
      </w:r>
    </w:p>
    <w:p w14:paraId="12196A02" w14:textId="77777777" w:rsidR="002A6942" w:rsidRPr="006E046F" w:rsidRDefault="002A6942" w:rsidP="002A6942">
      <w:pPr>
        <w:pStyle w:val="Default"/>
        <w:ind w:left="567" w:right="-567" w:hanging="283"/>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2) nie można uzyskać zgody Banku na realizację transakcji BLIK. </w:t>
      </w:r>
    </w:p>
    <w:p w14:paraId="74049861" w14:textId="77777777" w:rsidR="002A6942" w:rsidRPr="006E046F" w:rsidRDefault="002A6942" w:rsidP="002A6942">
      <w:pPr>
        <w:pStyle w:val="Default"/>
        <w:spacing w:after="47"/>
        <w:ind w:left="142" w:hanging="142"/>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8. Anulowanie transakcji BLIK możliwe jest do momentu dokonania przez użytkownika autoryzacji transakcji BLIK; po dokonaniu autoryzacji transakcji BLIK użytkownik może anulować transakcję BLIK wyłącznie u akceptanta, o ile akceptant oferuje taką możliwość. </w:t>
      </w:r>
    </w:p>
    <w:p w14:paraId="6F56B048" w14:textId="77777777" w:rsidR="002A6942" w:rsidRPr="006E046F" w:rsidRDefault="002A6942" w:rsidP="002A6942">
      <w:pPr>
        <w:pStyle w:val="Default"/>
        <w:ind w:left="284" w:right="-567" w:hanging="284"/>
        <w:jc w:val="center"/>
        <w:rPr>
          <w:rFonts w:ascii="Times New Roman" w:hAnsi="Times New Roman" w:cs="Times New Roman"/>
          <w:bCs/>
          <w:color w:val="auto"/>
          <w:sz w:val="13"/>
          <w:szCs w:val="13"/>
        </w:rPr>
      </w:pPr>
      <w:r w:rsidRPr="006E046F">
        <w:rPr>
          <w:rFonts w:ascii="Times New Roman" w:hAnsi="Times New Roman" w:cs="Times New Roman"/>
          <w:bCs/>
          <w:color w:val="auto"/>
          <w:sz w:val="13"/>
          <w:szCs w:val="13"/>
        </w:rPr>
        <w:t>§ 28</w:t>
      </w:r>
    </w:p>
    <w:p w14:paraId="6BB59B7C" w14:textId="77777777" w:rsidR="002A6942" w:rsidRPr="006E046F" w:rsidRDefault="002A6942" w:rsidP="002A6942">
      <w:pPr>
        <w:pStyle w:val="Default"/>
        <w:ind w:left="284" w:right="-567" w:hanging="284"/>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Wykorzystywany podczas autoryzacji kod BLIK: </w:t>
      </w:r>
    </w:p>
    <w:p w14:paraId="311AE274" w14:textId="197DF522" w:rsidR="002A6942" w:rsidRPr="006E046F" w:rsidRDefault="002A6942">
      <w:pPr>
        <w:pStyle w:val="Default"/>
        <w:numPr>
          <w:ilvl w:val="0"/>
          <w:numId w:val="230"/>
        </w:numPr>
        <w:ind w:left="426"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jest kodem jednorazowym ważnym maksymalnie 120 sekund od momentu jego wygenerowania, a informacja o zbliżającym się upływie czasu jego ważności jest podawana w Portfelu SGB,</w:t>
      </w:r>
    </w:p>
    <w:p w14:paraId="6F6E4019" w14:textId="77777777" w:rsidR="002A6942" w:rsidRPr="006E046F" w:rsidRDefault="002A6942">
      <w:pPr>
        <w:pStyle w:val="Default"/>
        <w:numPr>
          <w:ilvl w:val="0"/>
          <w:numId w:val="230"/>
        </w:numPr>
        <w:ind w:left="426"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wygasa z upływem czasu jego ważności lub z chwilą autoryzacji transakcji BLIK, do której został wygenerowany. </w:t>
      </w:r>
    </w:p>
    <w:p w14:paraId="739DF59E" w14:textId="77777777" w:rsidR="002A6942" w:rsidRPr="006E046F" w:rsidRDefault="002A6942" w:rsidP="002A6942">
      <w:pPr>
        <w:pStyle w:val="Default"/>
        <w:ind w:left="284" w:right="-567" w:hanging="284"/>
        <w:jc w:val="center"/>
        <w:rPr>
          <w:rFonts w:ascii="Times New Roman" w:hAnsi="Times New Roman" w:cs="Times New Roman"/>
          <w:color w:val="auto"/>
          <w:sz w:val="13"/>
          <w:szCs w:val="13"/>
        </w:rPr>
      </w:pPr>
      <w:r w:rsidRPr="006E046F">
        <w:rPr>
          <w:rFonts w:ascii="Times New Roman" w:hAnsi="Times New Roman" w:cs="Times New Roman"/>
          <w:b/>
          <w:bCs/>
          <w:color w:val="auto"/>
          <w:sz w:val="13"/>
          <w:szCs w:val="13"/>
        </w:rPr>
        <w:t>Zasady bezpieczeństwa</w:t>
      </w:r>
    </w:p>
    <w:p w14:paraId="0DE49607" w14:textId="77777777" w:rsidR="002A6942" w:rsidRPr="006E046F" w:rsidRDefault="002A6942" w:rsidP="002A6942">
      <w:pPr>
        <w:pStyle w:val="Default"/>
        <w:ind w:left="284" w:right="-567" w:hanging="284"/>
        <w:jc w:val="center"/>
        <w:rPr>
          <w:rFonts w:ascii="Times New Roman" w:hAnsi="Times New Roman" w:cs="Times New Roman"/>
          <w:color w:val="auto"/>
          <w:sz w:val="13"/>
          <w:szCs w:val="13"/>
        </w:rPr>
      </w:pPr>
      <w:r w:rsidRPr="006E046F">
        <w:rPr>
          <w:rFonts w:ascii="Times New Roman" w:hAnsi="Times New Roman" w:cs="Times New Roman"/>
          <w:bCs/>
          <w:color w:val="auto"/>
          <w:sz w:val="13"/>
          <w:szCs w:val="13"/>
        </w:rPr>
        <w:t>§ 29</w:t>
      </w:r>
    </w:p>
    <w:p w14:paraId="155C461D" w14:textId="77777777" w:rsidR="002A6942" w:rsidRPr="006E046F" w:rsidRDefault="002A6942">
      <w:pPr>
        <w:pStyle w:val="Default"/>
        <w:numPr>
          <w:ilvl w:val="0"/>
          <w:numId w:val="222"/>
        </w:numPr>
        <w:ind w:left="284" w:right="-567" w:hanging="284"/>
        <w:rPr>
          <w:rFonts w:ascii="Times New Roman" w:hAnsi="Times New Roman" w:cs="Times New Roman"/>
          <w:color w:val="auto"/>
          <w:sz w:val="13"/>
          <w:szCs w:val="13"/>
        </w:rPr>
      </w:pPr>
      <w:r w:rsidRPr="006E046F">
        <w:rPr>
          <w:rFonts w:ascii="Times New Roman" w:hAnsi="Times New Roman" w:cs="Times New Roman"/>
          <w:color w:val="auto"/>
          <w:sz w:val="13"/>
          <w:szCs w:val="13"/>
        </w:rPr>
        <w:t>Użytkownik jest zobowiązany do:</w:t>
      </w:r>
    </w:p>
    <w:p w14:paraId="0FFA8986" w14:textId="77777777" w:rsidR="002A6942" w:rsidRPr="006E046F" w:rsidRDefault="002A6942">
      <w:pPr>
        <w:pStyle w:val="Default"/>
        <w:numPr>
          <w:ilvl w:val="0"/>
          <w:numId w:val="223"/>
        </w:numPr>
        <w:ind w:left="567"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niezwłocznego zgłoszenia utraty, kradzieży, przywłaszczenia albo nieuprawnionego użycia urządzenia mobilnego, na którym znajduje się aplikacja Portfel SGB z usługą BLIK;</w:t>
      </w:r>
    </w:p>
    <w:p w14:paraId="197A9BFE" w14:textId="77777777" w:rsidR="002A6942" w:rsidRPr="006E046F" w:rsidRDefault="002A6942">
      <w:pPr>
        <w:pStyle w:val="Default"/>
        <w:numPr>
          <w:ilvl w:val="0"/>
          <w:numId w:val="223"/>
        </w:numPr>
        <w:ind w:left="567"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niezwłocznego zgłoszenia nieuprawnionego użycia Portfela SGB z usługą BLIK;</w:t>
      </w:r>
    </w:p>
    <w:p w14:paraId="0FBF2F9A" w14:textId="77777777" w:rsidR="002A6942" w:rsidRPr="006E046F" w:rsidRDefault="002A6942">
      <w:pPr>
        <w:pStyle w:val="Default"/>
        <w:numPr>
          <w:ilvl w:val="0"/>
          <w:numId w:val="223"/>
        </w:numPr>
        <w:ind w:left="567" w:hanging="141"/>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nieudostępniania Portfela SGB z usługą BLIK i kodu BLIK osobom nieuprawnionym; </w:t>
      </w:r>
    </w:p>
    <w:p w14:paraId="3491CFA2" w14:textId="77777777" w:rsidR="002A6942" w:rsidRPr="006E046F" w:rsidRDefault="002A6942">
      <w:pPr>
        <w:pStyle w:val="Default"/>
        <w:numPr>
          <w:ilvl w:val="0"/>
          <w:numId w:val="223"/>
        </w:numPr>
        <w:ind w:left="567" w:hanging="141"/>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przechowywania urządzenia mobilnego, na którym został zainstalowany Portfel SGB z usługą BLIK z zachowaniem należytej staranności.</w:t>
      </w:r>
    </w:p>
    <w:p w14:paraId="58D74587" w14:textId="73182A56" w:rsidR="002A6942" w:rsidRPr="006E046F" w:rsidRDefault="002A6942">
      <w:pPr>
        <w:pStyle w:val="Default"/>
        <w:numPr>
          <w:ilvl w:val="0"/>
          <w:numId w:val="222"/>
        </w:numPr>
        <w:ind w:left="284"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Zgłoszenie utraty, kradzieży, przywłaszczenia albo nieuprawnionego użycia urządzenia mobilnego z zainstalowanym Portfelem SGB z usługą BLIK następuje:</w:t>
      </w:r>
    </w:p>
    <w:p w14:paraId="5593376A" w14:textId="77777777" w:rsidR="002A6942" w:rsidRPr="006E046F" w:rsidRDefault="002A6942" w:rsidP="002A6942">
      <w:pPr>
        <w:pStyle w:val="Default"/>
        <w:ind w:left="284" w:right="-567" w:hanging="284"/>
        <w:rPr>
          <w:rFonts w:ascii="Times New Roman" w:hAnsi="Times New Roman" w:cs="Times New Roman"/>
          <w:i/>
          <w:iCs/>
          <w:color w:val="auto"/>
          <w:sz w:val="13"/>
          <w:szCs w:val="13"/>
        </w:rPr>
      </w:pPr>
      <w:r w:rsidRPr="006E046F">
        <w:rPr>
          <w:rFonts w:ascii="Times New Roman" w:hAnsi="Times New Roman" w:cs="Times New Roman"/>
          <w:color w:val="auto"/>
          <w:sz w:val="13"/>
          <w:szCs w:val="13"/>
        </w:rPr>
        <w:t>1) w oddziale Banku lub</w:t>
      </w:r>
      <w:r w:rsidRPr="006E046F">
        <w:rPr>
          <w:rFonts w:ascii="Times New Roman" w:hAnsi="Times New Roman" w:cs="Times New Roman"/>
          <w:i/>
          <w:iCs/>
          <w:color w:val="auto"/>
          <w:sz w:val="13"/>
          <w:szCs w:val="13"/>
        </w:rPr>
        <w:t xml:space="preserve"> </w:t>
      </w:r>
    </w:p>
    <w:p w14:paraId="0BC1C284" w14:textId="011D1DA8" w:rsidR="002A6942" w:rsidRPr="006E046F" w:rsidRDefault="002A6942" w:rsidP="002A6942">
      <w:pPr>
        <w:pStyle w:val="Default"/>
        <w:ind w:left="284" w:right="-1"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2) telefonicznie, przez całą dobę, 7 dni w tygodniu, dzwoniąc na numer telefonu wskazany na stronie internetowej Banku oraz w komunikatach lub materiałach informacyjnych dostępnych w placówkach Banku. </w:t>
      </w:r>
    </w:p>
    <w:p w14:paraId="234FEFBD" w14:textId="77777777" w:rsidR="002A6942" w:rsidRPr="006E046F" w:rsidRDefault="002A6942">
      <w:pPr>
        <w:pStyle w:val="Default"/>
        <w:numPr>
          <w:ilvl w:val="0"/>
          <w:numId w:val="222"/>
        </w:numPr>
        <w:ind w:left="284"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Na podstawie zgłoszenia, o którym mowa ust. 2, Bank zastrzega usługę BLIK. </w:t>
      </w:r>
    </w:p>
    <w:p w14:paraId="4CACD876" w14:textId="77777777" w:rsidR="002A6942" w:rsidRPr="006E046F" w:rsidRDefault="002A6942">
      <w:pPr>
        <w:pStyle w:val="Default"/>
        <w:numPr>
          <w:ilvl w:val="0"/>
          <w:numId w:val="222"/>
        </w:numPr>
        <w:ind w:left="284"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Po dokonaniu zastrzeżenia użytkownik może wystąpić o dodanie nowej usługi BLIK.</w:t>
      </w:r>
    </w:p>
    <w:p w14:paraId="1DF9068E" w14:textId="77777777" w:rsidR="002A6942" w:rsidRPr="006E046F" w:rsidRDefault="002A6942" w:rsidP="00546417">
      <w:pPr>
        <w:pStyle w:val="Default"/>
        <w:ind w:left="284" w:right="-567" w:hanging="284"/>
        <w:jc w:val="center"/>
        <w:rPr>
          <w:rFonts w:ascii="Times New Roman" w:hAnsi="Times New Roman" w:cs="Times New Roman"/>
          <w:color w:val="auto"/>
          <w:sz w:val="13"/>
          <w:szCs w:val="13"/>
        </w:rPr>
      </w:pPr>
      <w:r w:rsidRPr="006E046F">
        <w:rPr>
          <w:rFonts w:ascii="Times New Roman" w:hAnsi="Times New Roman" w:cs="Times New Roman"/>
          <w:bCs/>
          <w:color w:val="auto"/>
          <w:sz w:val="13"/>
          <w:szCs w:val="13"/>
        </w:rPr>
        <w:t>§ 30</w:t>
      </w:r>
    </w:p>
    <w:p w14:paraId="757D2756" w14:textId="77777777" w:rsidR="002A6942" w:rsidRPr="006E046F" w:rsidRDefault="002A6942">
      <w:pPr>
        <w:pStyle w:val="Akapitzlist"/>
        <w:numPr>
          <w:ilvl w:val="0"/>
          <w:numId w:val="229"/>
        </w:numPr>
        <w:autoSpaceDE w:val="0"/>
        <w:autoSpaceDN w:val="0"/>
        <w:adjustRightInd w:val="0"/>
        <w:ind w:left="284" w:hanging="284"/>
        <w:contextualSpacing/>
        <w:jc w:val="both"/>
        <w:rPr>
          <w:sz w:val="13"/>
          <w:szCs w:val="13"/>
        </w:rPr>
      </w:pPr>
      <w:r w:rsidRPr="006E046F">
        <w:rPr>
          <w:sz w:val="13"/>
          <w:szCs w:val="13"/>
        </w:rPr>
        <w:t>Ze względów bezpieczeństwa wykonywania transakcji, Bank ma prawo wprowadzić kwotowe ograniczenia wysokości limitów transakcji wykonywanych w ramach usługi BLIK.</w:t>
      </w:r>
    </w:p>
    <w:p w14:paraId="5D5AFF75" w14:textId="77777777" w:rsidR="002A6942" w:rsidRPr="006E046F" w:rsidRDefault="002A6942">
      <w:pPr>
        <w:pStyle w:val="Akapitzlist"/>
        <w:numPr>
          <w:ilvl w:val="0"/>
          <w:numId w:val="229"/>
        </w:numPr>
        <w:autoSpaceDE w:val="0"/>
        <w:autoSpaceDN w:val="0"/>
        <w:adjustRightInd w:val="0"/>
        <w:ind w:left="284" w:right="-567" w:hanging="284"/>
        <w:contextualSpacing/>
        <w:jc w:val="both"/>
        <w:rPr>
          <w:sz w:val="13"/>
          <w:szCs w:val="13"/>
        </w:rPr>
      </w:pPr>
      <w:r w:rsidRPr="006E046F">
        <w:rPr>
          <w:sz w:val="13"/>
          <w:szCs w:val="13"/>
        </w:rPr>
        <w:t>Wysokość limitów transakcyjnych wskazana jest w § 35</w:t>
      </w:r>
      <w:r w:rsidRPr="006E046F">
        <w:rPr>
          <w:bCs/>
          <w:sz w:val="13"/>
          <w:szCs w:val="13"/>
        </w:rPr>
        <w:t>.</w:t>
      </w:r>
    </w:p>
    <w:p w14:paraId="07071708" w14:textId="77777777" w:rsidR="002A6942" w:rsidRPr="006E046F" w:rsidRDefault="002A6942" w:rsidP="00546417">
      <w:pPr>
        <w:pStyle w:val="Default"/>
        <w:ind w:left="284" w:right="-567" w:hanging="284"/>
        <w:jc w:val="center"/>
        <w:rPr>
          <w:rFonts w:ascii="Times New Roman" w:hAnsi="Times New Roman" w:cs="Times New Roman"/>
          <w:color w:val="auto"/>
          <w:sz w:val="13"/>
          <w:szCs w:val="13"/>
        </w:rPr>
      </w:pPr>
      <w:r w:rsidRPr="006E046F">
        <w:rPr>
          <w:rFonts w:ascii="Times New Roman" w:hAnsi="Times New Roman" w:cs="Times New Roman"/>
          <w:bCs/>
          <w:color w:val="auto"/>
          <w:sz w:val="13"/>
          <w:szCs w:val="13"/>
        </w:rPr>
        <w:t>§ 31</w:t>
      </w:r>
    </w:p>
    <w:p w14:paraId="360B341F" w14:textId="77777777" w:rsidR="002A6942" w:rsidRPr="006E046F" w:rsidRDefault="002A6942">
      <w:pPr>
        <w:pStyle w:val="Default"/>
        <w:numPr>
          <w:ilvl w:val="0"/>
          <w:numId w:val="224"/>
        </w:numPr>
        <w:ind w:left="284" w:right="-567" w:hanging="284"/>
        <w:rPr>
          <w:rFonts w:ascii="Times New Roman" w:hAnsi="Times New Roman" w:cs="Times New Roman"/>
          <w:color w:val="auto"/>
          <w:sz w:val="13"/>
          <w:szCs w:val="13"/>
        </w:rPr>
      </w:pPr>
      <w:r w:rsidRPr="006E046F">
        <w:rPr>
          <w:rFonts w:ascii="Times New Roman" w:hAnsi="Times New Roman" w:cs="Times New Roman"/>
          <w:color w:val="auto"/>
          <w:sz w:val="13"/>
          <w:szCs w:val="13"/>
        </w:rPr>
        <w:t>Bank uprawniony jest do czasowego zablokowania usługi BLIK w przypadku:</w:t>
      </w:r>
    </w:p>
    <w:p w14:paraId="66DB5529" w14:textId="77777777" w:rsidR="002A6942" w:rsidRPr="006E046F" w:rsidRDefault="002A6942">
      <w:pPr>
        <w:pStyle w:val="Default"/>
        <w:numPr>
          <w:ilvl w:val="0"/>
          <w:numId w:val="225"/>
        </w:numPr>
        <w:ind w:left="567" w:right="-567" w:hanging="283"/>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uzasadnionych przyczyn związanych z bezpieczeństwem usługi BLIK; </w:t>
      </w:r>
    </w:p>
    <w:p w14:paraId="075F062D" w14:textId="77777777" w:rsidR="002A6942" w:rsidRPr="006E046F" w:rsidRDefault="002A6942">
      <w:pPr>
        <w:pStyle w:val="Default"/>
        <w:numPr>
          <w:ilvl w:val="0"/>
          <w:numId w:val="225"/>
        </w:numPr>
        <w:ind w:left="567" w:right="-567" w:hanging="283"/>
        <w:rPr>
          <w:rFonts w:ascii="Times New Roman" w:hAnsi="Times New Roman" w:cs="Times New Roman"/>
          <w:color w:val="auto"/>
          <w:sz w:val="13"/>
          <w:szCs w:val="13"/>
        </w:rPr>
      </w:pPr>
      <w:r w:rsidRPr="006E046F">
        <w:rPr>
          <w:rFonts w:ascii="Times New Roman" w:hAnsi="Times New Roman" w:cs="Times New Roman"/>
          <w:color w:val="auto"/>
          <w:sz w:val="13"/>
          <w:szCs w:val="13"/>
        </w:rPr>
        <w:t>stwierdzenia dokonania lub próby dokonania transakcji BLIK przez osobę nieuprawnioną;</w:t>
      </w:r>
    </w:p>
    <w:p w14:paraId="637C9E9F" w14:textId="77777777" w:rsidR="002A6942" w:rsidRPr="006E046F" w:rsidRDefault="002A6942">
      <w:pPr>
        <w:pStyle w:val="Default"/>
        <w:numPr>
          <w:ilvl w:val="0"/>
          <w:numId w:val="225"/>
        </w:numPr>
        <w:ind w:left="567" w:right="-567" w:hanging="283"/>
        <w:rPr>
          <w:rFonts w:ascii="Times New Roman" w:hAnsi="Times New Roman" w:cs="Times New Roman"/>
          <w:color w:val="auto"/>
          <w:sz w:val="13"/>
          <w:szCs w:val="13"/>
        </w:rPr>
      </w:pPr>
      <w:r w:rsidRPr="006E046F">
        <w:rPr>
          <w:rFonts w:ascii="Times New Roman" w:hAnsi="Times New Roman" w:cs="Times New Roman"/>
          <w:color w:val="auto"/>
          <w:sz w:val="13"/>
          <w:szCs w:val="13"/>
        </w:rPr>
        <w:t>użytkowania usługi BLIK w sposób niezgodny z prawem;</w:t>
      </w:r>
    </w:p>
    <w:p w14:paraId="3EDE3565" w14:textId="77777777" w:rsidR="002A6942" w:rsidRPr="006E046F" w:rsidRDefault="002A6942">
      <w:pPr>
        <w:pStyle w:val="Default"/>
        <w:numPr>
          <w:ilvl w:val="0"/>
          <w:numId w:val="225"/>
        </w:numPr>
        <w:ind w:left="567" w:right="-567" w:hanging="283"/>
        <w:rPr>
          <w:rFonts w:ascii="Times New Roman" w:hAnsi="Times New Roman" w:cs="Times New Roman"/>
          <w:color w:val="auto"/>
          <w:sz w:val="13"/>
          <w:szCs w:val="13"/>
        </w:rPr>
      </w:pPr>
      <w:r w:rsidRPr="006E046F">
        <w:rPr>
          <w:rFonts w:ascii="Times New Roman" w:hAnsi="Times New Roman" w:cs="Times New Roman"/>
          <w:color w:val="auto"/>
          <w:sz w:val="13"/>
          <w:szCs w:val="13"/>
        </w:rPr>
        <w:t>umyślnego doprowadzenia do nieautoryzowanych transakcji BLIK.</w:t>
      </w:r>
    </w:p>
    <w:p w14:paraId="6DB3324A" w14:textId="77777777" w:rsidR="002A6942" w:rsidRPr="006E046F" w:rsidRDefault="002A6942">
      <w:pPr>
        <w:pStyle w:val="Default"/>
        <w:numPr>
          <w:ilvl w:val="0"/>
          <w:numId w:val="224"/>
        </w:numPr>
        <w:ind w:left="284"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Użytkownik  powinien dbać o należyte zabezpieczenie urządzenia mobilnego, na którym znajduje się Portfel SGB z usługą BLIK poprzez zainstalowanie aktualnych legalnych programów antywirusowych. </w:t>
      </w:r>
    </w:p>
    <w:p w14:paraId="0E9D2F7B" w14:textId="77777777" w:rsidR="002A6942" w:rsidRPr="006E046F" w:rsidRDefault="002A6942">
      <w:pPr>
        <w:pStyle w:val="Default"/>
        <w:numPr>
          <w:ilvl w:val="0"/>
          <w:numId w:val="224"/>
        </w:numPr>
        <w:ind w:left="284"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Nie należy instalować na urządzeniu mobilnym nielegalnych, nieznanych programów, otrzymywanych pocztą e-mail lub pobranych ze stron internetowych. </w:t>
      </w:r>
    </w:p>
    <w:p w14:paraId="3F33390E" w14:textId="48A624DE" w:rsidR="002A6942" w:rsidRPr="006E046F" w:rsidRDefault="002A6942">
      <w:pPr>
        <w:pStyle w:val="Default"/>
        <w:numPr>
          <w:ilvl w:val="0"/>
          <w:numId w:val="224"/>
        </w:numPr>
        <w:ind w:left="284"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Bank nigdy nie wymaga ujawnienia haseł oraz zainstalowania dodatkowego oprogramowania lub certyfikatów.</w:t>
      </w:r>
    </w:p>
    <w:p w14:paraId="2B20B0D8" w14:textId="77777777" w:rsidR="002A6942" w:rsidRPr="006E046F" w:rsidRDefault="002A6942">
      <w:pPr>
        <w:pStyle w:val="Default"/>
        <w:numPr>
          <w:ilvl w:val="0"/>
          <w:numId w:val="224"/>
        </w:numPr>
        <w:ind w:left="284" w:hanging="284"/>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Użytkownik nie powinien korzystać z Portfela SGB z usługą BLIK na urządzeniu mobilnym z usuniętymi fabrycznymi ograniczeniami systemowymi.</w:t>
      </w:r>
    </w:p>
    <w:p w14:paraId="202D1162" w14:textId="77777777" w:rsidR="002A6942" w:rsidRPr="006E046F" w:rsidRDefault="002A6942" w:rsidP="002038BF">
      <w:pPr>
        <w:pStyle w:val="Nagwek1"/>
        <w:ind w:left="284" w:right="-567" w:hanging="284"/>
        <w:rPr>
          <w:b w:val="0"/>
          <w:color w:val="auto"/>
          <w:sz w:val="13"/>
          <w:szCs w:val="13"/>
        </w:rPr>
      </w:pPr>
      <w:r w:rsidRPr="006E046F">
        <w:rPr>
          <w:color w:val="auto"/>
          <w:sz w:val="13"/>
          <w:szCs w:val="13"/>
        </w:rPr>
        <w:t>Rozdział 3. Portfel SGB</w:t>
      </w:r>
      <w:r w:rsidRPr="006E046F">
        <w:rPr>
          <w:rStyle w:val="Odwoanieprzypisudolnego"/>
          <w:color w:val="auto"/>
          <w:sz w:val="13"/>
          <w:szCs w:val="13"/>
        </w:rPr>
        <w:footnoteReference w:id="23"/>
      </w:r>
    </w:p>
    <w:p w14:paraId="7C0097F1" w14:textId="77777777" w:rsidR="002A6942" w:rsidRPr="006E046F" w:rsidRDefault="002A6942" w:rsidP="002038BF">
      <w:pPr>
        <w:pStyle w:val="Tekstpodstawowywcity"/>
        <w:spacing w:after="0"/>
        <w:ind w:left="284" w:hanging="284"/>
        <w:jc w:val="center"/>
        <w:rPr>
          <w:sz w:val="13"/>
          <w:szCs w:val="13"/>
          <w:lang w:val="pl-PL"/>
        </w:rPr>
      </w:pPr>
      <w:r w:rsidRPr="006E046F">
        <w:rPr>
          <w:b/>
          <w:sz w:val="13"/>
          <w:szCs w:val="13"/>
          <w:lang w:val="pl-PL"/>
        </w:rPr>
        <w:t xml:space="preserve">Zasady udostępniania, aktywacji i korzystania z usług </w:t>
      </w:r>
    </w:p>
    <w:p w14:paraId="3DD1F35C" w14:textId="77777777" w:rsidR="002A6942" w:rsidRPr="006E046F" w:rsidRDefault="002A6942" w:rsidP="002038BF">
      <w:pPr>
        <w:pStyle w:val="Tekstpodstawowywcity"/>
        <w:spacing w:after="0"/>
        <w:ind w:left="284" w:hanging="284"/>
        <w:jc w:val="center"/>
        <w:rPr>
          <w:sz w:val="13"/>
          <w:szCs w:val="13"/>
        </w:rPr>
      </w:pPr>
      <w:r w:rsidRPr="006E046F">
        <w:rPr>
          <w:sz w:val="13"/>
          <w:szCs w:val="13"/>
        </w:rPr>
        <w:t>§ 32</w:t>
      </w:r>
    </w:p>
    <w:p w14:paraId="3A71DF2C" w14:textId="77777777" w:rsidR="002A6942" w:rsidRPr="006E046F" w:rsidRDefault="002A6942">
      <w:pPr>
        <w:pStyle w:val="Tekstpodstawowywcity"/>
        <w:numPr>
          <w:ilvl w:val="0"/>
          <w:numId w:val="175"/>
        </w:numPr>
        <w:spacing w:after="0"/>
        <w:ind w:left="284" w:hanging="284"/>
        <w:jc w:val="both"/>
        <w:rPr>
          <w:sz w:val="13"/>
          <w:szCs w:val="13"/>
          <w:lang w:val="pl-PL"/>
        </w:rPr>
      </w:pPr>
      <w:r w:rsidRPr="006E046F">
        <w:rPr>
          <w:sz w:val="13"/>
          <w:szCs w:val="13"/>
          <w:lang w:val="pl-PL"/>
        </w:rPr>
        <w:t xml:space="preserve">Portfel SGB jest udostępniany przez wydawcę licencjonowanego. </w:t>
      </w:r>
    </w:p>
    <w:p w14:paraId="3D8B7127" w14:textId="77777777" w:rsidR="002A6942" w:rsidRPr="006E046F" w:rsidRDefault="002A6942">
      <w:pPr>
        <w:pStyle w:val="Tekstpodstawowywcity"/>
        <w:numPr>
          <w:ilvl w:val="0"/>
          <w:numId w:val="175"/>
        </w:numPr>
        <w:spacing w:after="0"/>
        <w:ind w:left="284" w:hanging="284"/>
        <w:jc w:val="both"/>
        <w:rPr>
          <w:sz w:val="13"/>
          <w:szCs w:val="13"/>
          <w:lang w:val="pl-PL"/>
        </w:rPr>
      </w:pPr>
      <w:r w:rsidRPr="006E046F">
        <w:rPr>
          <w:sz w:val="13"/>
          <w:szCs w:val="13"/>
          <w:lang w:val="pl-PL"/>
        </w:rPr>
        <w:t xml:space="preserve">W celu umożliwienia funkcjonowania Portfela SGB użytkownik  powinien spełnić wymagania techniczne określone przez Bank w Przewodniku po Portfelu SGB, z uwzględnieniem zapewnienia dostępu do </w:t>
      </w:r>
      <w:proofErr w:type="spellStart"/>
      <w:r w:rsidRPr="006E046F">
        <w:rPr>
          <w:sz w:val="13"/>
          <w:szCs w:val="13"/>
          <w:lang w:val="pl-PL"/>
        </w:rPr>
        <w:t>internetu</w:t>
      </w:r>
      <w:proofErr w:type="spellEnd"/>
      <w:r w:rsidRPr="006E046F">
        <w:rPr>
          <w:sz w:val="13"/>
          <w:szCs w:val="13"/>
          <w:lang w:val="pl-PL"/>
        </w:rPr>
        <w:t xml:space="preserve">, co może mieć wpływ na wykorzystywanie limitu transferu danych i ewentualne ponoszenie niezależnych od Banku opłat na rzecz dostawców </w:t>
      </w:r>
      <w:proofErr w:type="spellStart"/>
      <w:r w:rsidRPr="006E046F">
        <w:rPr>
          <w:sz w:val="13"/>
          <w:szCs w:val="13"/>
          <w:lang w:val="pl-PL"/>
        </w:rPr>
        <w:t>internetu</w:t>
      </w:r>
      <w:proofErr w:type="spellEnd"/>
      <w:r w:rsidRPr="006E046F">
        <w:rPr>
          <w:sz w:val="13"/>
          <w:szCs w:val="13"/>
          <w:lang w:val="pl-PL"/>
        </w:rPr>
        <w:t xml:space="preserve">. </w:t>
      </w:r>
    </w:p>
    <w:p w14:paraId="2980BAAA" w14:textId="77777777" w:rsidR="002A6942" w:rsidRPr="006E046F" w:rsidRDefault="002A6942">
      <w:pPr>
        <w:pStyle w:val="Tekstpodstawowywcity"/>
        <w:numPr>
          <w:ilvl w:val="0"/>
          <w:numId w:val="175"/>
        </w:numPr>
        <w:spacing w:after="0"/>
        <w:ind w:left="284" w:hanging="284"/>
        <w:jc w:val="both"/>
        <w:rPr>
          <w:sz w:val="13"/>
          <w:szCs w:val="13"/>
          <w:lang w:val="pl-PL"/>
        </w:rPr>
      </w:pPr>
      <w:r w:rsidRPr="006E046F">
        <w:rPr>
          <w:sz w:val="13"/>
          <w:szCs w:val="13"/>
          <w:lang w:val="pl-PL"/>
        </w:rPr>
        <w:t xml:space="preserve">Koszty transmisji danych wymaganych do pobrania, instalacji, uruchomienia i korzystania z aplikacji są pokrywane przez użytkownika na podstawie umów zawartych przez niego </w:t>
      </w:r>
      <w:r w:rsidRPr="006E046F">
        <w:rPr>
          <w:sz w:val="13"/>
          <w:szCs w:val="13"/>
          <w:lang w:val="pl-PL"/>
        </w:rPr>
        <w:br/>
        <w:t xml:space="preserve">z dostawcą </w:t>
      </w:r>
      <w:proofErr w:type="spellStart"/>
      <w:r w:rsidRPr="006E046F">
        <w:rPr>
          <w:sz w:val="13"/>
          <w:szCs w:val="13"/>
          <w:lang w:val="pl-PL"/>
        </w:rPr>
        <w:t>internetu</w:t>
      </w:r>
      <w:proofErr w:type="spellEnd"/>
      <w:r w:rsidRPr="006E046F">
        <w:rPr>
          <w:sz w:val="13"/>
          <w:szCs w:val="13"/>
          <w:lang w:val="pl-PL"/>
        </w:rPr>
        <w:t>.</w:t>
      </w:r>
    </w:p>
    <w:p w14:paraId="4A85C8E6" w14:textId="00889AAB" w:rsidR="002A6942" w:rsidRPr="006E046F" w:rsidRDefault="002038BF">
      <w:pPr>
        <w:pStyle w:val="Tekstpodstawowywcity"/>
        <w:numPr>
          <w:ilvl w:val="0"/>
          <w:numId w:val="175"/>
        </w:numPr>
        <w:spacing w:after="0"/>
        <w:ind w:left="284" w:hanging="284"/>
        <w:jc w:val="both"/>
        <w:rPr>
          <w:sz w:val="13"/>
          <w:szCs w:val="13"/>
          <w:lang w:val="pl-PL"/>
        </w:rPr>
      </w:pPr>
      <w:r w:rsidRPr="006E046F">
        <w:rPr>
          <w:noProof/>
          <w14:ligatures w14:val="standardContextual"/>
        </w:rPr>
        <w:lastRenderedPageBreak/>
        <w:drawing>
          <wp:anchor distT="0" distB="0" distL="114300" distR="114300" simplePos="0" relativeHeight="251663360" behindDoc="0" locked="0" layoutInCell="1" allowOverlap="1" wp14:anchorId="349115C7" wp14:editId="30FC9227">
            <wp:simplePos x="0" y="0"/>
            <wp:positionH relativeFrom="column">
              <wp:posOffset>2456015</wp:posOffset>
            </wp:positionH>
            <wp:positionV relativeFrom="paragraph">
              <wp:posOffset>-29852</wp:posOffset>
            </wp:positionV>
            <wp:extent cx="2655488" cy="1643758"/>
            <wp:effectExtent l="0" t="0" r="0" b="0"/>
            <wp:wrapNone/>
            <wp:docPr id="2142948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94844" name=""/>
                    <pic:cNvPicPr/>
                  </pic:nvPicPr>
                  <pic:blipFill rotWithShape="1">
                    <a:blip r:embed="rId10" cstate="print">
                      <a:extLst>
                        <a:ext uri="{28A0092B-C50C-407E-A947-70E740481C1C}">
                          <a14:useLocalDpi xmlns:a14="http://schemas.microsoft.com/office/drawing/2010/main" val="0"/>
                        </a:ext>
                      </a:extLst>
                    </a:blip>
                    <a:srcRect l="21991" t="22154" r="18393" b="12225"/>
                    <a:stretch/>
                  </pic:blipFill>
                  <pic:spPr bwMode="auto">
                    <a:xfrm>
                      <a:off x="0" y="0"/>
                      <a:ext cx="2656710" cy="164451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A6942" w:rsidRPr="006E046F">
        <w:rPr>
          <w:sz w:val="13"/>
          <w:szCs w:val="13"/>
          <w:lang w:val="pl-PL"/>
        </w:rPr>
        <w:t xml:space="preserve">Użytkownik  jest zobowiązany do korzystania z Portfela SGB w sposób </w:t>
      </w:r>
      <w:proofErr w:type="spellStart"/>
      <w:r w:rsidR="002A6942" w:rsidRPr="006E046F">
        <w:rPr>
          <w:sz w:val="13"/>
          <w:szCs w:val="13"/>
          <w:lang w:val="pl-PL"/>
        </w:rPr>
        <w:t>zgodnyz</w:t>
      </w:r>
      <w:proofErr w:type="spellEnd"/>
      <w:r w:rsidR="002A6942" w:rsidRPr="006E046F">
        <w:rPr>
          <w:sz w:val="13"/>
          <w:szCs w:val="13"/>
          <w:lang w:val="pl-PL"/>
        </w:rPr>
        <w:t xml:space="preserve"> obowiązującym prawem, niniejszym regulaminem i Przewodnikiem po Portfelu SGB.</w:t>
      </w:r>
    </w:p>
    <w:p w14:paraId="097901CA" w14:textId="77777777" w:rsidR="002A6942" w:rsidRPr="006E046F" w:rsidRDefault="002A6942" w:rsidP="002A6942">
      <w:pPr>
        <w:pStyle w:val="Tekstpodstawowywcity"/>
        <w:spacing w:after="0"/>
        <w:ind w:left="284" w:right="-567" w:hanging="284"/>
        <w:jc w:val="center"/>
        <w:rPr>
          <w:sz w:val="13"/>
          <w:szCs w:val="13"/>
        </w:rPr>
      </w:pPr>
      <w:r w:rsidRPr="006E046F">
        <w:rPr>
          <w:sz w:val="13"/>
          <w:szCs w:val="13"/>
        </w:rPr>
        <w:t>§ 33</w:t>
      </w:r>
    </w:p>
    <w:p w14:paraId="02465AE2" w14:textId="77777777" w:rsidR="002A6942" w:rsidRPr="006E046F" w:rsidRDefault="002A6942">
      <w:pPr>
        <w:pStyle w:val="Tekstpodstawowywcity"/>
        <w:numPr>
          <w:ilvl w:val="0"/>
          <w:numId w:val="231"/>
        </w:numPr>
        <w:spacing w:after="0"/>
        <w:ind w:left="567" w:hanging="284"/>
        <w:jc w:val="both"/>
        <w:rPr>
          <w:sz w:val="13"/>
          <w:szCs w:val="13"/>
          <w:lang w:val="pl-PL"/>
        </w:rPr>
      </w:pPr>
      <w:r w:rsidRPr="006E046F">
        <w:rPr>
          <w:sz w:val="13"/>
          <w:szCs w:val="13"/>
          <w:lang w:val="pl-PL"/>
        </w:rPr>
        <w:t>Bank udostępnia Portfel SGB w celu:</w:t>
      </w:r>
    </w:p>
    <w:p w14:paraId="601941ED" w14:textId="77777777" w:rsidR="002A6942" w:rsidRPr="006E046F" w:rsidRDefault="002A6942">
      <w:pPr>
        <w:pStyle w:val="Tekstpodstawowywcity"/>
        <w:numPr>
          <w:ilvl w:val="0"/>
          <w:numId w:val="232"/>
        </w:numPr>
        <w:spacing w:after="0"/>
        <w:ind w:left="567" w:hanging="284"/>
        <w:jc w:val="both"/>
        <w:rPr>
          <w:sz w:val="13"/>
          <w:szCs w:val="13"/>
          <w:lang w:val="pl-PL"/>
        </w:rPr>
      </w:pPr>
      <w:r w:rsidRPr="006E046F">
        <w:rPr>
          <w:sz w:val="13"/>
          <w:szCs w:val="13"/>
          <w:lang w:val="pl-PL"/>
        </w:rPr>
        <w:t>dodania karty do Portfela SGB;</w:t>
      </w:r>
    </w:p>
    <w:p w14:paraId="44031949" w14:textId="77777777" w:rsidR="002A6942" w:rsidRPr="006E046F" w:rsidRDefault="002A6942">
      <w:pPr>
        <w:pStyle w:val="Tekstpodstawowywcity"/>
        <w:numPr>
          <w:ilvl w:val="0"/>
          <w:numId w:val="232"/>
        </w:numPr>
        <w:spacing w:after="0"/>
        <w:ind w:left="567" w:hanging="284"/>
        <w:jc w:val="both"/>
        <w:rPr>
          <w:sz w:val="13"/>
          <w:szCs w:val="13"/>
          <w:lang w:val="pl-PL"/>
        </w:rPr>
      </w:pPr>
      <w:r w:rsidRPr="006E046F">
        <w:rPr>
          <w:sz w:val="13"/>
          <w:szCs w:val="13"/>
          <w:lang w:val="pl-PL"/>
        </w:rPr>
        <w:t>korzystania z usługi BLIK;</w:t>
      </w:r>
    </w:p>
    <w:p w14:paraId="45EDDD7C" w14:textId="728371CF" w:rsidR="002A6942" w:rsidRPr="006E046F" w:rsidRDefault="002A6942">
      <w:pPr>
        <w:pStyle w:val="Tekstpodstawowywcity"/>
        <w:numPr>
          <w:ilvl w:val="0"/>
          <w:numId w:val="232"/>
        </w:numPr>
        <w:spacing w:after="0"/>
        <w:ind w:left="567" w:hanging="283"/>
        <w:jc w:val="both"/>
        <w:rPr>
          <w:sz w:val="13"/>
          <w:szCs w:val="13"/>
          <w:lang w:val="pl-PL"/>
        </w:rPr>
      </w:pPr>
      <w:r w:rsidRPr="006E046F">
        <w:rPr>
          <w:sz w:val="13"/>
          <w:szCs w:val="13"/>
          <w:lang w:val="pl-PL"/>
        </w:rPr>
        <w:t>korzystania z usług dodatkowych dla posiadaczy rachunków/użytkowników kart.</w:t>
      </w:r>
    </w:p>
    <w:p w14:paraId="5156C153" w14:textId="77777777" w:rsidR="002A6942" w:rsidRPr="006E046F" w:rsidRDefault="002A6942">
      <w:pPr>
        <w:pStyle w:val="Tekstpodstawowywcity"/>
        <w:numPr>
          <w:ilvl w:val="0"/>
          <w:numId w:val="231"/>
        </w:numPr>
        <w:spacing w:after="0"/>
        <w:ind w:left="284" w:hanging="284"/>
        <w:jc w:val="both"/>
        <w:rPr>
          <w:sz w:val="13"/>
          <w:szCs w:val="13"/>
          <w:lang w:val="pl-PL"/>
        </w:rPr>
      </w:pPr>
      <w:r w:rsidRPr="006E046F">
        <w:rPr>
          <w:sz w:val="13"/>
          <w:szCs w:val="13"/>
          <w:lang w:val="pl-PL"/>
        </w:rPr>
        <w:t>Bank udostępnia informacje o wymogach technicznych, sposobie instalacji i obsługi Portfela SGB w Przewodniku po Portfelu SGB, na stronie internetowej Banku oraz w placówkach Banku.</w:t>
      </w:r>
    </w:p>
    <w:p w14:paraId="084380D8" w14:textId="0257890E" w:rsidR="002A6942" w:rsidRPr="006E046F" w:rsidRDefault="002A6942">
      <w:pPr>
        <w:pStyle w:val="Tekstpodstawowywcity"/>
        <w:numPr>
          <w:ilvl w:val="0"/>
          <w:numId w:val="231"/>
        </w:numPr>
        <w:spacing w:after="0"/>
        <w:ind w:left="284" w:hanging="284"/>
        <w:jc w:val="both"/>
        <w:rPr>
          <w:sz w:val="13"/>
          <w:szCs w:val="13"/>
          <w:lang w:val="pl-PL"/>
        </w:rPr>
      </w:pPr>
      <w:r w:rsidRPr="006E046F">
        <w:rPr>
          <w:sz w:val="13"/>
          <w:szCs w:val="13"/>
          <w:lang w:val="pl-PL"/>
        </w:rPr>
        <w:t xml:space="preserve">Wymagania techniczne określone przez Bank i operatora, w tym uwzględnienie dostępu do bezprzewodowego </w:t>
      </w:r>
      <w:proofErr w:type="spellStart"/>
      <w:r w:rsidRPr="006E046F">
        <w:rPr>
          <w:sz w:val="13"/>
          <w:szCs w:val="13"/>
          <w:lang w:val="pl-PL"/>
        </w:rPr>
        <w:t>internetu</w:t>
      </w:r>
      <w:proofErr w:type="spellEnd"/>
      <w:r w:rsidRPr="006E046F">
        <w:rPr>
          <w:sz w:val="13"/>
          <w:szCs w:val="13"/>
          <w:lang w:val="pl-PL"/>
        </w:rPr>
        <w:t xml:space="preserve">, co może mieć wpływ na wykorzystanie limitu transferu danych </w:t>
      </w:r>
      <w:r w:rsidRPr="006E046F">
        <w:rPr>
          <w:sz w:val="13"/>
          <w:szCs w:val="13"/>
          <w:lang w:val="pl-PL"/>
        </w:rPr>
        <w:br/>
        <w:t xml:space="preserve">i ewentualne ponoszenie niezależnych od Banku opłat na rzecz dostawców </w:t>
      </w:r>
      <w:proofErr w:type="spellStart"/>
      <w:r w:rsidRPr="006E046F">
        <w:rPr>
          <w:sz w:val="13"/>
          <w:szCs w:val="13"/>
          <w:lang w:val="pl-PL"/>
        </w:rPr>
        <w:t>internetu</w:t>
      </w:r>
      <w:proofErr w:type="spellEnd"/>
      <w:r w:rsidRPr="006E046F">
        <w:rPr>
          <w:sz w:val="13"/>
          <w:szCs w:val="13"/>
          <w:lang w:val="pl-PL"/>
        </w:rPr>
        <w:t>, warunkują prawidłową instalację i funkcjonowanie Portfela SGB.</w:t>
      </w:r>
    </w:p>
    <w:p w14:paraId="20B2A355" w14:textId="77777777" w:rsidR="002A6942" w:rsidRPr="006E046F" w:rsidRDefault="002A6942">
      <w:pPr>
        <w:pStyle w:val="Tekstpodstawowywcity"/>
        <w:numPr>
          <w:ilvl w:val="0"/>
          <w:numId w:val="231"/>
        </w:numPr>
        <w:spacing w:after="0"/>
        <w:ind w:left="284" w:hanging="284"/>
        <w:jc w:val="both"/>
        <w:rPr>
          <w:sz w:val="13"/>
          <w:szCs w:val="13"/>
          <w:lang w:val="pl-PL"/>
        </w:rPr>
      </w:pPr>
      <w:r w:rsidRPr="006E046F">
        <w:rPr>
          <w:sz w:val="13"/>
          <w:szCs w:val="13"/>
          <w:lang w:val="pl-PL"/>
        </w:rPr>
        <w:t>Zaleca się instalację na urządzeniu mobilnym aktualnego oprogramowania antywirusowego.</w:t>
      </w:r>
    </w:p>
    <w:p w14:paraId="0030A496" w14:textId="77777777" w:rsidR="002A6942" w:rsidRPr="006E046F" w:rsidRDefault="002A6942" w:rsidP="00B47174">
      <w:pPr>
        <w:pStyle w:val="Tekstpodstawowywcity"/>
        <w:ind w:left="284" w:hanging="284"/>
        <w:jc w:val="center"/>
        <w:rPr>
          <w:b/>
          <w:sz w:val="13"/>
          <w:szCs w:val="13"/>
          <w:lang w:val="pl-PL"/>
        </w:rPr>
      </w:pPr>
      <w:r w:rsidRPr="006E046F">
        <w:rPr>
          <w:b/>
          <w:sz w:val="13"/>
          <w:szCs w:val="13"/>
          <w:lang w:val="pl-PL"/>
        </w:rPr>
        <w:t>Usługi  dodatkowe dostępne w Portfelu SGB</w:t>
      </w:r>
    </w:p>
    <w:p w14:paraId="6526C483" w14:textId="77777777" w:rsidR="002A6942" w:rsidRPr="006E046F" w:rsidRDefault="002A6942" w:rsidP="002A6942">
      <w:pPr>
        <w:pStyle w:val="Tekstpodstawowywcity"/>
        <w:spacing w:after="0"/>
        <w:ind w:left="284" w:right="-567" w:hanging="284"/>
        <w:jc w:val="center"/>
        <w:rPr>
          <w:sz w:val="13"/>
          <w:szCs w:val="13"/>
        </w:rPr>
      </w:pPr>
      <w:r w:rsidRPr="006E046F">
        <w:rPr>
          <w:sz w:val="13"/>
          <w:szCs w:val="13"/>
        </w:rPr>
        <w:t>§ 34</w:t>
      </w:r>
    </w:p>
    <w:p w14:paraId="1B4DD45F" w14:textId="77777777" w:rsidR="002A6942" w:rsidRPr="006E046F" w:rsidRDefault="002A6942">
      <w:pPr>
        <w:pStyle w:val="Tekstpodstawowywcity"/>
        <w:numPr>
          <w:ilvl w:val="0"/>
          <w:numId w:val="181"/>
        </w:numPr>
        <w:spacing w:after="0"/>
        <w:ind w:left="284" w:hanging="284"/>
        <w:jc w:val="both"/>
        <w:rPr>
          <w:sz w:val="13"/>
          <w:szCs w:val="13"/>
          <w:lang w:val="pl-PL"/>
        </w:rPr>
      </w:pPr>
      <w:r w:rsidRPr="006E046F">
        <w:rPr>
          <w:sz w:val="13"/>
          <w:szCs w:val="13"/>
          <w:lang w:val="pl-PL"/>
        </w:rPr>
        <w:t>Portfel SGB stanowi dodatkowy elektroniczny kanał dostępu, za pośrednictwem którego posiadacz rachunku/użytkownik karty może aktywować dostęp do informacji w zakresie posiadanych kart,  m.in. o dostępnych środkach i historii operacji dokonanych kartą.</w:t>
      </w:r>
    </w:p>
    <w:p w14:paraId="13D90F44" w14:textId="678E0162" w:rsidR="002A6942" w:rsidRPr="006E046F" w:rsidRDefault="002A6942">
      <w:pPr>
        <w:pStyle w:val="Tekstpodstawowywcity"/>
        <w:numPr>
          <w:ilvl w:val="0"/>
          <w:numId w:val="181"/>
        </w:numPr>
        <w:spacing w:after="0"/>
        <w:ind w:left="284" w:hanging="284"/>
        <w:jc w:val="both"/>
        <w:rPr>
          <w:sz w:val="13"/>
          <w:szCs w:val="13"/>
          <w:lang w:val="pl-PL"/>
        </w:rPr>
      </w:pPr>
      <w:r w:rsidRPr="006E046F">
        <w:rPr>
          <w:sz w:val="13"/>
          <w:szCs w:val="13"/>
          <w:lang w:val="pl-PL"/>
        </w:rPr>
        <w:t>Bank może udostępnić dodatkowe usługi w Portfelu SGB wymagające autoryzacji klienta kodem SMS wysłanym na numer telefonu komórkowego wskazany przez posiadacza rachunku/użytkownika karty. Bank może udostępnić inne środki autoryzacji opisane w Przewodniku po Portfelu SGB.</w:t>
      </w:r>
    </w:p>
    <w:p w14:paraId="092B5383" w14:textId="77777777" w:rsidR="002A6942" w:rsidRPr="006E046F" w:rsidRDefault="002A6942">
      <w:pPr>
        <w:pStyle w:val="Tekstpodstawowywcity"/>
        <w:numPr>
          <w:ilvl w:val="0"/>
          <w:numId w:val="181"/>
        </w:numPr>
        <w:spacing w:after="0"/>
        <w:ind w:left="284" w:hanging="284"/>
        <w:jc w:val="both"/>
        <w:rPr>
          <w:sz w:val="13"/>
          <w:szCs w:val="13"/>
          <w:lang w:val="pl-PL"/>
        </w:rPr>
      </w:pPr>
      <w:r w:rsidRPr="006E046F">
        <w:rPr>
          <w:sz w:val="13"/>
          <w:szCs w:val="13"/>
          <w:lang w:val="pl-PL"/>
        </w:rPr>
        <w:t>Szczegółowy zakres usług dostępnych w aplikacji mobilnej określa Przewodnik po Portfelu SGB.</w:t>
      </w:r>
    </w:p>
    <w:p w14:paraId="5E2F77B8" w14:textId="4DD806CF" w:rsidR="002A6942" w:rsidRPr="006E046F" w:rsidRDefault="002A6942">
      <w:pPr>
        <w:pStyle w:val="Tekstpodstawowywcity"/>
        <w:numPr>
          <w:ilvl w:val="0"/>
          <w:numId w:val="181"/>
        </w:numPr>
        <w:spacing w:after="0"/>
        <w:ind w:left="284" w:hanging="284"/>
        <w:jc w:val="both"/>
        <w:rPr>
          <w:sz w:val="13"/>
          <w:szCs w:val="13"/>
          <w:lang w:val="pl-PL"/>
        </w:rPr>
      </w:pPr>
      <w:r w:rsidRPr="006E046F">
        <w:rPr>
          <w:sz w:val="13"/>
          <w:szCs w:val="13"/>
          <w:lang w:val="pl-PL"/>
        </w:rPr>
        <w:t>Przewodnik, o którym mowa w ust. 3</w:t>
      </w:r>
      <w:r w:rsidRPr="006E046F">
        <w:rPr>
          <w:i/>
          <w:sz w:val="13"/>
          <w:szCs w:val="13"/>
          <w:lang w:val="pl-PL"/>
        </w:rPr>
        <w:t xml:space="preserve"> </w:t>
      </w:r>
      <w:r w:rsidRPr="006E046F">
        <w:rPr>
          <w:sz w:val="13"/>
          <w:szCs w:val="13"/>
          <w:lang w:val="pl-PL"/>
        </w:rPr>
        <w:t xml:space="preserve">stanowi instrukcję użytkowania Portfela SGB i zmiany w nim wprowadzone nie wymagają powiadamiania klienta w trybie przewidzianym dla regulaminu; aktualna treść Przewodnika po Portfelu SGB zamieszczona jest na stronie internetowej Banku oraz jest dostępna w placówkach Banku. </w:t>
      </w:r>
    </w:p>
    <w:p w14:paraId="5E10B159" w14:textId="738A16DA" w:rsidR="002A6942" w:rsidRPr="006E046F" w:rsidRDefault="002A6942">
      <w:pPr>
        <w:pStyle w:val="Tekstpodstawowywcity"/>
        <w:numPr>
          <w:ilvl w:val="0"/>
          <w:numId w:val="181"/>
        </w:numPr>
        <w:spacing w:after="0"/>
        <w:ind w:left="284" w:hanging="284"/>
        <w:jc w:val="both"/>
        <w:rPr>
          <w:sz w:val="13"/>
          <w:szCs w:val="13"/>
          <w:lang w:val="pl-PL"/>
        </w:rPr>
      </w:pPr>
      <w:r w:rsidRPr="006E046F">
        <w:rPr>
          <w:sz w:val="13"/>
          <w:szCs w:val="13"/>
          <w:lang w:val="pl-PL"/>
        </w:rPr>
        <w:t>Informacja o możliwości rozszerzenia zakresu usług dostępnych w Portfelu SGB przekazywana jest w Portfelu SGB.</w:t>
      </w:r>
    </w:p>
    <w:p w14:paraId="41708590" w14:textId="77777777" w:rsidR="002A6942" w:rsidRPr="006E046F" w:rsidRDefault="002A6942">
      <w:pPr>
        <w:pStyle w:val="Tekstpodstawowywcity"/>
        <w:numPr>
          <w:ilvl w:val="0"/>
          <w:numId w:val="181"/>
        </w:numPr>
        <w:spacing w:after="0"/>
        <w:ind w:left="284" w:hanging="284"/>
        <w:jc w:val="both"/>
        <w:rPr>
          <w:sz w:val="13"/>
          <w:szCs w:val="13"/>
          <w:lang w:val="pl-PL"/>
        </w:rPr>
      </w:pPr>
      <w:r w:rsidRPr="006E046F">
        <w:rPr>
          <w:sz w:val="13"/>
          <w:szCs w:val="13"/>
          <w:lang w:val="pl-PL"/>
        </w:rPr>
        <w:t xml:space="preserve">Posiadacz rachunku/użytkownik karty wnioskuje o usługi poprzez wprowadzenie do Portfela SGB wymaganych danych dotyczących karty: nr karty, data ważności, kod CVC/CVV. </w:t>
      </w:r>
    </w:p>
    <w:p w14:paraId="14C0C42D" w14:textId="238126DE" w:rsidR="002A6942" w:rsidRPr="006E046F" w:rsidRDefault="002A6942">
      <w:pPr>
        <w:pStyle w:val="Tekstpodstawowywcity"/>
        <w:numPr>
          <w:ilvl w:val="0"/>
          <w:numId w:val="181"/>
        </w:numPr>
        <w:spacing w:after="0"/>
        <w:ind w:left="284" w:hanging="284"/>
        <w:jc w:val="both"/>
        <w:rPr>
          <w:sz w:val="13"/>
          <w:szCs w:val="13"/>
          <w:lang w:val="pl-PL"/>
        </w:rPr>
      </w:pPr>
      <w:r w:rsidRPr="006E046F">
        <w:rPr>
          <w:sz w:val="13"/>
          <w:szCs w:val="13"/>
          <w:lang w:val="pl-PL"/>
        </w:rPr>
        <w:t>Celem aktywacji usług w Portfelu SGB Bank wysyła kod SMS na numer telefonu komórkowego klienta, z zastrzeżeniem ust. 2, który klient wprowadza do Portfela SGB.</w:t>
      </w:r>
    </w:p>
    <w:p w14:paraId="4232A42D" w14:textId="0D75E687" w:rsidR="002A6942" w:rsidRPr="006E046F" w:rsidRDefault="002A6942">
      <w:pPr>
        <w:pStyle w:val="Tekstpodstawowywcity"/>
        <w:numPr>
          <w:ilvl w:val="0"/>
          <w:numId w:val="181"/>
        </w:numPr>
        <w:spacing w:after="0"/>
        <w:ind w:left="284" w:hanging="284"/>
        <w:jc w:val="both"/>
        <w:rPr>
          <w:sz w:val="13"/>
          <w:szCs w:val="13"/>
          <w:lang w:val="pl-PL"/>
        </w:rPr>
      </w:pPr>
      <w:r w:rsidRPr="006E046F">
        <w:rPr>
          <w:sz w:val="13"/>
          <w:szCs w:val="13"/>
          <w:lang w:val="pl-PL"/>
        </w:rPr>
        <w:t>Jeżeli klient nie wskazał w Banku numeru telefonu, o którym mowa w ust. 2, Bank w Portfelu SGB wskazuje numer, pod którym można dokonać telefonicznej aktywacji Portfela SGB.</w:t>
      </w:r>
    </w:p>
    <w:p w14:paraId="2BD1242C" w14:textId="77777777" w:rsidR="002A6942" w:rsidRPr="006E046F" w:rsidRDefault="002A6942">
      <w:pPr>
        <w:pStyle w:val="Tekstpodstawowywcity"/>
        <w:numPr>
          <w:ilvl w:val="0"/>
          <w:numId w:val="181"/>
        </w:numPr>
        <w:spacing w:after="0"/>
        <w:ind w:left="284" w:hanging="284"/>
        <w:jc w:val="both"/>
        <w:rPr>
          <w:sz w:val="13"/>
          <w:szCs w:val="13"/>
          <w:lang w:val="pl-PL"/>
        </w:rPr>
      </w:pPr>
      <w:r w:rsidRPr="006E046F">
        <w:rPr>
          <w:sz w:val="13"/>
          <w:szCs w:val="13"/>
          <w:lang w:val="pl-PL"/>
        </w:rPr>
        <w:t xml:space="preserve">Podczas aktywacji Portfela SGB użytkownik nadaje kod dostępu do Portfela SGB, który może zostać przez niego zmieniony. </w:t>
      </w:r>
    </w:p>
    <w:p w14:paraId="11656CF3" w14:textId="77777777" w:rsidR="002A6942" w:rsidRPr="006E046F" w:rsidRDefault="002A6942">
      <w:pPr>
        <w:pStyle w:val="Tekstpodstawowywcity"/>
        <w:numPr>
          <w:ilvl w:val="0"/>
          <w:numId w:val="181"/>
        </w:numPr>
        <w:spacing w:after="0"/>
        <w:ind w:left="284" w:hanging="284"/>
        <w:jc w:val="both"/>
        <w:rPr>
          <w:sz w:val="13"/>
          <w:szCs w:val="13"/>
          <w:lang w:val="pl-PL"/>
        </w:rPr>
      </w:pPr>
      <w:r w:rsidRPr="006E046F">
        <w:rPr>
          <w:sz w:val="13"/>
          <w:szCs w:val="13"/>
          <w:lang w:val="pl-PL"/>
        </w:rPr>
        <w:t xml:space="preserve">Dostęp do Portfela SGB może być czasowo zablokowany przez użytkownika w sposób analogiczny dla zastrzeżeń kart opisany w § 22 niniejszego załącznika. </w:t>
      </w:r>
    </w:p>
    <w:p w14:paraId="7B116C42" w14:textId="2B91DC5A" w:rsidR="002A6942" w:rsidRPr="006E046F" w:rsidRDefault="002A6942">
      <w:pPr>
        <w:pStyle w:val="Tekstpodstawowywcity"/>
        <w:numPr>
          <w:ilvl w:val="0"/>
          <w:numId w:val="181"/>
        </w:numPr>
        <w:spacing w:after="0"/>
        <w:ind w:left="284" w:hanging="284"/>
        <w:jc w:val="both"/>
        <w:rPr>
          <w:sz w:val="13"/>
          <w:szCs w:val="13"/>
          <w:lang w:val="pl-PL"/>
        </w:rPr>
      </w:pPr>
      <w:r w:rsidRPr="006E046F">
        <w:rPr>
          <w:sz w:val="13"/>
          <w:szCs w:val="13"/>
          <w:lang w:val="pl-PL"/>
        </w:rPr>
        <w:t>W przypadku zablokowania Portfela SGB przez użytkownika informacje o sposobie postępowania w takiej sytuacji zawarte są w Przewodniku po Portfelu SGB.</w:t>
      </w:r>
    </w:p>
    <w:p w14:paraId="667312D7" w14:textId="77777777" w:rsidR="002A6942" w:rsidRPr="006E046F" w:rsidRDefault="002A6942" w:rsidP="002A6942">
      <w:pPr>
        <w:ind w:left="284" w:hanging="284"/>
        <w:jc w:val="center"/>
        <w:rPr>
          <w:sz w:val="2"/>
          <w:szCs w:val="2"/>
        </w:rPr>
      </w:pPr>
    </w:p>
    <w:p w14:paraId="67A6AD7A" w14:textId="321D5723" w:rsidR="002A6942" w:rsidRPr="006E046F" w:rsidRDefault="002A6942" w:rsidP="002A6942">
      <w:pPr>
        <w:ind w:left="284" w:hanging="284"/>
        <w:jc w:val="center"/>
        <w:rPr>
          <w:sz w:val="13"/>
          <w:szCs w:val="13"/>
        </w:rPr>
      </w:pPr>
      <w:r w:rsidRPr="006E046F">
        <w:rPr>
          <w:b/>
          <w:sz w:val="13"/>
          <w:szCs w:val="13"/>
        </w:rPr>
        <w:t xml:space="preserve">Rozdział 4. Dzienne limity wypłat gotówki i transakcji bezgotówkowych </w:t>
      </w:r>
      <w:r w:rsidRPr="006E046F">
        <w:rPr>
          <w:b/>
          <w:sz w:val="13"/>
          <w:szCs w:val="13"/>
        </w:rPr>
        <w:br/>
      </w:r>
      <w:r w:rsidRPr="006E046F">
        <w:rPr>
          <w:sz w:val="13"/>
          <w:szCs w:val="13"/>
        </w:rPr>
        <w:t>§ 35</w:t>
      </w:r>
    </w:p>
    <w:p w14:paraId="005A0654" w14:textId="2BB7B64C" w:rsidR="002A6942" w:rsidRPr="006E046F" w:rsidRDefault="002A6942">
      <w:pPr>
        <w:pStyle w:val="Akapitzlist"/>
        <w:numPr>
          <w:ilvl w:val="6"/>
          <w:numId w:val="97"/>
        </w:numPr>
        <w:tabs>
          <w:tab w:val="clear" w:pos="2520"/>
        </w:tabs>
        <w:ind w:left="284" w:hanging="284"/>
        <w:jc w:val="both"/>
        <w:rPr>
          <w:sz w:val="13"/>
          <w:szCs w:val="13"/>
        </w:rPr>
      </w:pPr>
      <w:r w:rsidRPr="006E046F">
        <w:rPr>
          <w:sz w:val="13"/>
          <w:szCs w:val="13"/>
        </w:rPr>
        <w:t xml:space="preserve"> Dzienne kwotowe oraz ilościowe limity  wypłat gotówki i  transakcji bezgotówkowych dla kart płatniczych:</w:t>
      </w:r>
    </w:p>
    <w:p w14:paraId="503A6874" w14:textId="54B13747" w:rsidR="002A6942" w:rsidRPr="006E046F" w:rsidRDefault="00546417" w:rsidP="009A7C0C">
      <w:pPr>
        <w:jc w:val="center"/>
        <w:rPr>
          <w:b/>
          <w:sz w:val="13"/>
          <w:szCs w:val="13"/>
        </w:rPr>
      </w:pPr>
      <w:r w:rsidRPr="006E046F">
        <w:rPr>
          <w:noProof/>
          <w14:ligatures w14:val="standardContextual"/>
        </w:rPr>
        <w:drawing>
          <wp:anchor distT="0" distB="0" distL="114300" distR="114300" simplePos="0" relativeHeight="251662336" behindDoc="0" locked="0" layoutInCell="1" allowOverlap="1" wp14:anchorId="7CC68B22" wp14:editId="314FABD0">
            <wp:simplePos x="0" y="0"/>
            <wp:positionH relativeFrom="margin">
              <wp:align>left</wp:align>
            </wp:positionH>
            <wp:positionV relativeFrom="paragraph">
              <wp:posOffset>34925</wp:posOffset>
            </wp:positionV>
            <wp:extent cx="2456628" cy="899187"/>
            <wp:effectExtent l="0" t="0" r="1270" b="0"/>
            <wp:wrapNone/>
            <wp:docPr id="113361056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610561" name=""/>
                    <pic:cNvPicPr/>
                  </pic:nvPicPr>
                  <pic:blipFill rotWithShape="1">
                    <a:blip r:embed="rId11" cstate="print">
                      <a:extLst>
                        <a:ext uri="{28A0092B-C50C-407E-A947-70E740481C1C}">
                          <a14:useLocalDpi xmlns:a14="http://schemas.microsoft.com/office/drawing/2010/main" val="0"/>
                        </a:ext>
                      </a:extLst>
                    </a:blip>
                    <a:srcRect l="22970" t="36483" r="19614" b="26152"/>
                    <a:stretch/>
                  </pic:blipFill>
                  <pic:spPr bwMode="auto">
                    <a:xfrm>
                      <a:off x="0" y="0"/>
                      <a:ext cx="2456628" cy="89918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7C71805" w14:textId="04BAB167" w:rsidR="002A6942" w:rsidRPr="006E046F" w:rsidRDefault="002A6942" w:rsidP="009A7C0C">
      <w:pPr>
        <w:jc w:val="center"/>
        <w:rPr>
          <w:b/>
          <w:sz w:val="13"/>
          <w:szCs w:val="13"/>
        </w:rPr>
      </w:pPr>
    </w:p>
    <w:p w14:paraId="10F0CD13" w14:textId="5B7B6A01" w:rsidR="002A6942" w:rsidRPr="006E046F" w:rsidRDefault="002A6942" w:rsidP="009A7C0C">
      <w:pPr>
        <w:jc w:val="center"/>
        <w:rPr>
          <w:b/>
          <w:sz w:val="13"/>
          <w:szCs w:val="13"/>
        </w:rPr>
      </w:pPr>
    </w:p>
    <w:p w14:paraId="443E3F91" w14:textId="47CC37E1" w:rsidR="002A6942" w:rsidRPr="006E046F" w:rsidRDefault="002A6942" w:rsidP="009A7C0C">
      <w:pPr>
        <w:jc w:val="center"/>
        <w:rPr>
          <w:b/>
          <w:sz w:val="13"/>
          <w:szCs w:val="13"/>
        </w:rPr>
      </w:pPr>
    </w:p>
    <w:p w14:paraId="24DC8B24" w14:textId="77777777" w:rsidR="002A6942" w:rsidRPr="006E046F" w:rsidRDefault="002A6942" w:rsidP="009A7C0C">
      <w:pPr>
        <w:jc w:val="center"/>
        <w:rPr>
          <w:b/>
          <w:sz w:val="13"/>
          <w:szCs w:val="13"/>
        </w:rPr>
      </w:pPr>
    </w:p>
    <w:p w14:paraId="1B37BB4D" w14:textId="3063A124" w:rsidR="002A6942" w:rsidRPr="006E046F" w:rsidRDefault="002A6942" w:rsidP="009A7C0C">
      <w:pPr>
        <w:jc w:val="center"/>
        <w:rPr>
          <w:b/>
          <w:sz w:val="13"/>
          <w:szCs w:val="13"/>
        </w:rPr>
      </w:pPr>
    </w:p>
    <w:p w14:paraId="16439883" w14:textId="4675F2C6" w:rsidR="002A6942" w:rsidRPr="006E046F" w:rsidRDefault="002A6942" w:rsidP="009A7C0C">
      <w:pPr>
        <w:jc w:val="center"/>
        <w:rPr>
          <w:b/>
          <w:sz w:val="13"/>
          <w:szCs w:val="13"/>
        </w:rPr>
      </w:pPr>
    </w:p>
    <w:p w14:paraId="0C3AFC6A" w14:textId="7212B167" w:rsidR="002A6942" w:rsidRPr="006E046F" w:rsidRDefault="002A6942" w:rsidP="009A7C0C">
      <w:pPr>
        <w:jc w:val="center"/>
        <w:rPr>
          <w:b/>
          <w:sz w:val="13"/>
          <w:szCs w:val="13"/>
        </w:rPr>
      </w:pPr>
    </w:p>
    <w:p w14:paraId="5ACCCC36" w14:textId="1D779630" w:rsidR="002A6942" w:rsidRPr="006E046F" w:rsidRDefault="002A6942" w:rsidP="009A7C0C">
      <w:pPr>
        <w:jc w:val="center"/>
        <w:rPr>
          <w:b/>
          <w:sz w:val="13"/>
          <w:szCs w:val="13"/>
        </w:rPr>
      </w:pPr>
    </w:p>
    <w:p w14:paraId="423DCCC4" w14:textId="71853D26" w:rsidR="002A6942" w:rsidRPr="006E046F" w:rsidRDefault="002A6942" w:rsidP="009A7C0C">
      <w:pPr>
        <w:jc w:val="center"/>
        <w:rPr>
          <w:b/>
          <w:sz w:val="13"/>
          <w:szCs w:val="13"/>
        </w:rPr>
      </w:pPr>
    </w:p>
    <w:p w14:paraId="147AD2FB" w14:textId="1602BB01" w:rsidR="002A6942" w:rsidRPr="006E046F" w:rsidRDefault="002A6942" w:rsidP="009A7C0C">
      <w:pPr>
        <w:jc w:val="center"/>
        <w:rPr>
          <w:b/>
          <w:sz w:val="13"/>
          <w:szCs w:val="13"/>
        </w:rPr>
      </w:pPr>
    </w:p>
    <w:p w14:paraId="654745BC" w14:textId="6A8BC76B" w:rsidR="002A6942" w:rsidRPr="006E046F" w:rsidRDefault="002A6942" w:rsidP="009A7C0C">
      <w:pPr>
        <w:jc w:val="center"/>
        <w:rPr>
          <w:b/>
          <w:sz w:val="13"/>
          <w:szCs w:val="13"/>
        </w:rPr>
      </w:pPr>
    </w:p>
    <w:p w14:paraId="312D4413" w14:textId="38778CC3" w:rsidR="002A6942" w:rsidRPr="006E046F" w:rsidRDefault="002A6942" w:rsidP="009A7C0C">
      <w:pPr>
        <w:jc w:val="center"/>
        <w:rPr>
          <w:b/>
          <w:sz w:val="13"/>
          <w:szCs w:val="13"/>
        </w:rPr>
      </w:pPr>
    </w:p>
    <w:p w14:paraId="043604AC" w14:textId="171839C2" w:rsidR="002A6942" w:rsidRPr="006E046F" w:rsidRDefault="002A6942" w:rsidP="009A7C0C">
      <w:pPr>
        <w:jc w:val="center"/>
        <w:rPr>
          <w:b/>
          <w:sz w:val="13"/>
          <w:szCs w:val="13"/>
        </w:rPr>
      </w:pPr>
    </w:p>
    <w:p w14:paraId="56B0285F" w14:textId="77777777" w:rsidR="002A6942" w:rsidRPr="006E046F" w:rsidRDefault="002A6942" w:rsidP="009A7C0C">
      <w:pPr>
        <w:jc w:val="center"/>
        <w:rPr>
          <w:b/>
          <w:sz w:val="13"/>
          <w:szCs w:val="13"/>
        </w:rPr>
      </w:pPr>
    </w:p>
    <w:p w14:paraId="6E26BEB6" w14:textId="25B4EFF0" w:rsidR="002A6942" w:rsidRPr="006E046F" w:rsidRDefault="002A6942" w:rsidP="009A7C0C">
      <w:pPr>
        <w:jc w:val="center"/>
        <w:rPr>
          <w:b/>
          <w:sz w:val="13"/>
          <w:szCs w:val="13"/>
        </w:rPr>
      </w:pPr>
    </w:p>
    <w:p w14:paraId="49689336" w14:textId="77777777" w:rsidR="002A6942" w:rsidRPr="006E046F" w:rsidRDefault="002A6942" w:rsidP="009A7C0C">
      <w:pPr>
        <w:jc w:val="center"/>
        <w:rPr>
          <w:b/>
          <w:sz w:val="13"/>
          <w:szCs w:val="13"/>
        </w:rPr>
      </w:pPr>
    </w:p>
    <w:p w14:paraId="130B27B4" w14:textId="760C29BA" w:rsidR="002A6942" w:rsidRPr="006E046F" w:rsidRDefault="002A6942" w:rsidP="009A7C0C">
      <w:pPr>
        <w:jc w:val="center"/>
        <w:rPr>
          <w:b/>
          <w:sz w:val="13"/>
          <w:szCs w:val="13"/>
        </w:rPr>
      </w:pPr>
    </w:p>
    <w:p w14:paraId="2652BE50" w14:textId="43BDD7AF" w:rsidR="002A6942" w:rsidRPr="006E046F" w:rsidRDefault="002A6942" w:rsidP="009A7C0C">
      <w:pPr>
        <w:jc w:val="center"/>
        <w:rPr>
          <w:b/>
          <w:sz w:val="13"/>
          <w:szCs w:val="13"/>
        </w:rPr>
      </w:pPr>
    </w:p>
    <w:p w14:paraId="49010E7B" w14:textId="77777777" w:rsidR="002A6942" w:rsidRPr="006E046F" w:rsidRDefault="002A6942" w:rsidP="002038BF">
      <w:pPr>
        <w:rPr>
          <w:b/>
          <w:sz w:val="13"/>
          <w:szCs w:val="13"/>
        </w:rPr>
      </w:pPr>
    </w:p>
    <w:p w14:paraId="28772867" w14:textId="77777777" w:rsidR="002A6942" w:rsidRPr="006E046F" w:rsidRDefault="002A6942" w:rsidP="009A7C0C">
      <w:pPr>
        <w:jc w:val="center"/>
        <w:rPr>
          <w:b/>
          <w:sz w:val="13"/>
          <w:szCs w:val="13"/>
        </w:rPr>
      </w:pPr>
    </w:p>
    <w:p w14:paraId="350A09EB" w14:textId="596D58EC" w:rsidR="00546417" w:rsidRPr="006E046F" w:rsidRDefault="00546417" w:rsidP="00546417">
      <w:pPr>
        <w:ind w:left="142" w:hanging="142"/>
        <w:jc w:val="both"/>
        <w:rPr>
          <w:sz w:val="13"/>
          <w:szCs w:val="13"/>
        </w:rPr>
      </w:pPr>
      <w:r w:rsidRPr="006E046F">
        <w:rPr>
          <w:sz w:val="13"/>
          <w:szCs w:val="13"/>
        </w:rPr>
        <w:t>3.</w:t>
      </w:r>
      <w:r w:rsidRPr="006E046F">
        <w:t xml:space="preserve"> </w:t>
      </w:r>
      <w:r w:rsidRPr="006E046F">
        <w:rPr>
          <w:sz w:val="13"/>
          <w:szCs w:val="13"/>
        </w:rPr>
        <w:t xml:space="preserve">Informacja o aktualnej wysokości limitu kwotowego dla transakcji zbliżeniowych, które nie wymagają potwierdzenia PIN-em, wykonanych w Polsce (nie dotyczy transakcji realizowanych za pomocą portfeli cyfrowych zgodnie z Regulaminem korzystania z kart płatniczych SGB w ramach portfeli cyfrowych), znajduje się na stronie internetowej: </w:t>
      </w:r>
      <w:hyperlink r:id="rId12" w:history="1">
        <w:r w:rsidRPr="006E046F">
          <w:rPr>
            <w:rStyle w:val="Hipercze"/>
            <w:color w:val="auto"/>
            <w:sz w:val="13"/>
            <w:szCs w:val="13"/>
          </w:rPr>
          <w:t>www.bssandomierz.pl</w:t>
        </w:r>
      </w:hyperlink>
      <w:r w:rsidRPr="006E046F">
        <w:rPr>
          <w:sz w:val="13"/>
          <w:szCs w:val="13"/>
        </w:rPr>
        <w:t>. Limit dla transakcji zbliżeniowych wykonanych poza granicami Polski może być inny niż obowiązujący w Polsce.</w:t>
      </w:r>
    </w:p>
    <w:p w14:paraId="5D2B5BE7" w14:textId="77777777" w:rsidR="00546417" w:rsidRPr="006E046F" w:rsidRDefault="00546417" w:rsidP="00546417">
      <w:pPr>
        <w:ind w:left="142" w:hanging="142"/>
        <w:jc w:val="both"/>
        <w:rPr>
          <w:sz w:val="13"/>
          <w:szCs w:val="13"/>
        </w:rPr>
      </w:pPr>
      <w:r w:rsidRPr="006E046F">
        <w:rPr>
          <w:sz w:val="13"/>
          <w:szCs w:val="13"/>
        </w:rPr>
        <w:t>4. Limit kwotowy pojedynczej transakcji w usłudze BLIK bez potwierdzania PIN-em do Portfela SGB wynosi 50 złotych lub 3 transakcje.</w:t>
      </w:r>
    </w:p>
    <w:p w14:paraId="3841DC96" w14:textId="4B0B4041" w:rsidR="002A6942" w:rsidRPr="006E046F" w:rsidRDefault="00546417" w:rsidP="009A7C0C">
      <w:pPr>
        <w:jc w:val="center"/>
        <w:rPr>
          <w:b/>
          <w:sz w:val="13"/>
          <w:szCs w:val="13"/>
        </w:rPr>
      </w:pPr>
      <w:r w:rsidRPr="006E046F">
        <w:rPr>
          <w:noProof/>
          <w:sz w:val="13"/>
          <w:szCs w:val="13"/>
        </w:rPr>
        <mc:AlternateContent>
          <mc:Choice Requires="wps">
            <w:drawing>
              <wp:anchor distT="0" distB="0" distL="114300" distR="114300" simplePos="0" relativeHeight="251665408" behindDoc="0" locked="0" layoutInCell="1" allowOverlap="1" wp14:anchorId="4C03D398" wp14:editId="7F9A8413">
                <wp:simplePos x="0" y="0"/>
                <wp:positionH relativeFrom="column">
                  <wp:posOffset>579821</wp:posOffset>
                </wp:positionH>
                <wp:positionV relativeFrom="paragraph">
                  <wp:posOffset>59013</wp:posOffset>
                </wp:positionV>
                <wp:extent cx="1885950" cy="495300"/>
                <wp:effectExtent l="0" t="0" r="0" b="0"/>
                <wp:wrapNone/>
                <wp:docPr id="1054048919"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19480E" w14:textId="2A63C86D" w:rsidR="00546417" w:rsidRPr="009A7C0C" w:rsidRDefault="00546417" w:rsidP="00546417">
                            <w:pPr>
                              <w:rPr>
                                <w:b/>
                                <w:bCs/>
                                <w:sz w:val="13"/>
                                <w:szCs w:val="13"/>
                              </w:rPr>
                            </w:pPr>
                            <w:r w:rsidRPr="009A7C0C">
                              <w:rPr>
                                <w:b/>
                                <w:bCs/>
                                <w:sz w:val="13"/>
                                <w:szCs w:val="13"/>
                              </w:rPr>
                              <w:t xml:space="preserve">Załącznik nr </w:t>
                            </w:r>
                            <w:r>
                              <w:rPr>
                                <w:b/>
                                <w:bCs/>
                                <w:sz w:val="13"/>
                                <w:szCs w:val="13"/>
                              </w:rPr>
                              <w:t>3</w:t>
                            </w:r>
                          </w:p>
                          <w:p w14:paraId="66EE2A35" w14:textId="77777777" w:rsidR="00546417" w:rsidRPr="009A7C0C" w:rsidRDefault="00546417" w:rsidP="00546417">
                            <w:pPr>
                              <w:rPr>
                                <w:b/>
                                <w:bCs/>
                                <w:sz w:val="13"/>
                                <w:szCs w:val="13"/>
                              </w:rPr>
                            </w:pPr>
                            <w:r w:rsidRPr="009A7C0C">
                              <w:rPr>
                                <w:b/>
                                <w:bCs/>
                                <w:sz w:val="13"/>
                                <w:szCs w:val="13"/>
                              </w:rPr>
                              <w:t xml:space="preserve">do „Regulaminu świadczenia usług </w:t>
                            </w:r>
                            <w:r w:rsidRPr="009A7C0C">
                              <w:rPr>
                                <w:b/>
                                <w:bCs/>
                                <w:sz w:val="13"/>
                                <w:szCs w:val="13"/>
                              </w:rPr>
                              <w:br/>
                              <w:t>w zakresie prowadzenia rachunków bankowych dla klientów instytucjonalnych”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03D398" id="_x0000_s1028" type="#_x0000_t202" style="position:absolute;left:0;text-align:left;margin-left:45.65pt;margin-top:4.65pt;width:148.5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" stroked="f">
                <v:textbox>
                  <w:txbxContent>
                    <w:p w14:paraId="6A19480E" w14:textId="2A63C86D" w:rsidR="00546417" w:rsidRPr="009A7C0C" w:rsidRDefault="00546417" w:rsidP="00546417">
                      <w:pPr>
                        <w:rPr>
                          <w:b/>
                          <w:bCs/>
                          <w:sz w:val="13"/>
                          <w:szCs w:val="13"/>
                        </w:rPr>
                      </w:pPr>
                      <w:r w:rsidRPr="009A7C0C">
                        <w:rPr>
                          <w:b/>
                          <w:bCs/>
                          <w:sz w:val="13"/>
                          <w:szCs w:val="13"/>
                        </w:rPr>
                        <w:t xml:space="preserve">Załącznik nr </w:t>
                      </w:r>
                      <w:r>
                        <w:rPr>
                          <w:b/>
                          <w:bCs/>
                          <w:sz w:val="13"/>
                          <w:szCs w:val="13"/>
                        </w:rPr>
                        <w:t>3</w:t>
                      </w:r>
                    </w:p>
                    <w:p w14:paraId="66EE2A35" w14:textId="77777777" w:rsidR="00546417" w:rsidRPr="009A7C0C" w:rsidRDefault="00546417" w:rsidP="00546417">
                      <w:pPr>
                        <w:rPr>
                          <w:b/>
                          <w:bCs/>
                          <w:sz w:val="13"/>
                          <w:szCs w:val="13"/>
                        </w:rPr>
                      </w:pPr>
                      <w:r w:rsidRPr="009A7C0C">
                        <w:rPr>
                          <w:b/>
                          <w:bCs/>
                          <w:sz w:val="13"/>
                          <w:szCs w:val="13"/>
                        </w:rPr>
                        <w:t xml:space="preserve">do „Regulaminu świadczenia usług </w:t>
                      </w:r>
                      <w:r w:rsidRPr="009A7C0C">
                        <w:rPr>
                          <w:b/>
                          <w:bCs/>
                          <w:sz w:val="13"/>
                          <w:szCs w:val="13"/>
                        </w:rPr>
                        <w:br/>
                        <w:t>w zakresie prowadzenia rachunków bankowych dla klientów instytucjonalnych”</w:t>
                      </w:r>
                    </w:p>
                  </w:txbxContent>
                </v:textbox>
              </v:shape>
            </w:pict>
          </mc:Fallback>
        </mc:AlternateContent>
      </w:r>
    </w:p>
    <w:p w14:paraId="253546CB" w14:textId="0BF385CF" w:rsidR="002A6942" w:rsidRPr="006E046F" w:rsidRDefault="002A6942" w:rsidP="009A7C0C">
      <w:pPr>
        <w:jc w:val="center"/>
        <w:rPr>
          <w:b/>
          <w:sz w:val="13"/>
          <w:szCs w:val="13"/>
        </w:rPr>
      </w:pPr>
    </w:p>
    <w:p w14:paraId="28FAB16E" w14:textId="7BDF92AF" w:rsidR="002A6942" w:rsidRPr="006E046F" w:rsidRDefault="002A6942" w:rsidP="009A7C0C">
      <w:pPr>
        <w:jc w:val="center"/>
        <w:rPr>
          <w:b/>
          <w:sz w:val="13"/>
          <w:szCs w:val="13"/>
        </w:rPr>
      </w:pPr>
    </w:p>
    <w:p w14:paraId="1AEB9E16" w14:textId="77777777" w:rsidR="002A6942" w:rsidRPr="006E046F" w:rsidRDefault="002A6942" w:rsidP="009A7C0C">
      <w:pPr>
        <w:jc w:val="center"/>
        <w:rPr>
          <w:b/>
          <w:sz w:val="13"/>
          <w:szCs w:val="13"/>
        </w:rPr>
      </w:pPr>
    </w:p>
    <w:p w14:paraId="491436C4" w14:textId="77777777" w:rsidR="002A6942" w:rsidRPr="006E046F" w:rsidRDefault="002A6942" w:rsidP="009A7C0C">
      <w:pPr>
        <w:jc w:val="center"/>
        <w:rPr>
          <w:b/>
          <w:sz w:val="13"/>
          <w:szCs w:val="13"/>
        </w:rPr>
      </w:pPr>
    </w:p>
    <w:p w14:paraId="20CD7C05" w14:textId="4D843D64" w:rsidR="00546417" w:rsidRPr="006E046F" w:rsidRDefault="009A7C0C" w:rsidP="00546417">
      <w:pPr>
        <w:jc w:val="center"/>
        <w:rPr>
          <w:b/>
          <w:sz w:val="13"/>
          <w:szCs w:val="13"/>
        </w:rPr>
      </w:pPr>
      <w:r w:rsidRPr="006E046F">
        <w:rPr>
          <w:b/>
          <w:sz w:val="13"/>
          <w:szCs w:val="13"/>
        </w:rPr>
        <w:t xml:space="preserve">Sandomierz, kwiecień 2023 </w:t>
      </w:r>
      <w:bookmarkStart w:id="166" w:name="_Toc527366728"/>
    </w:p>
    <w:p w14:paraId="061B8571" w14:textId="77777777" w:rsidR="00546417" w:rsidRPr="006E046F" w:rsidRDefault="00546417" w:rsidP="00546417">
      <w:pPr>
        <w:pStyle w:val="Nagwek1"/>
        <w:spacing w:after="120"/>
        <w:rPr>
          <w:color w:val="auto"/>
          <w:sz w:val="13"/>
          <w:szCs w:val="13"/>
        </w:rPr>
      </w:pPr>
      <w:r w:rsidRPr="006E046F">
        <w:rPr>
          <w:color w:val="auto"/>
          <w:sz w:val="13"/>
          <w:szCs w:val="13"/>
        </w:rPr>
        <w:t>Zasady udostępniania i funkcjonowania elektronicznych kanałów dostępu</w:t>
      </w:r>
    </w:p>
    <w:p w14:paraId="68DAE750" w14:textId="77777777" w:rsidR="00546417" w:rsidRPr="006E046F" w:rsidRDefault="00546417" w:rsidP="00546417">
      <w:pPr>
        <w:pStyle w:val="Nagwek2"/>
        <w:ind w:left="851"/>
        <w:jc w:val="center"/>
        <w:rPr>
          <w:rFonts w:ascii="Times New Roman" w:hAnsi="Times New Roman"/>
          <w:sz w:val="13"/>
          <w:szCs w:val="13"/>
        </w:rPr>
      </w:pPr>
      <w:bookmarkStart w:id="167" w:name="_Toc230387304"/>
      <w:bookmarkStart w:id="168" w:name="_Toc332373725"/>
      <w:bookmarkStart w:id="169" w:name="_Toc331085044"/>
      <w:bookmarkStart w:id="170" w:name="_Toc327771056"/>
      <w:bookmarkStart w:id="171" w:name="_Toc333309090"/>
      <w:bookmarkStart w:id="172" w:name="_Toc527366729"/>
      <w:bookmarkEnd w:id="166"/>
      <w:r w:rsidRPr="006E046F">
        <w:rPr>
          <w:rFonts w:ascii="Times New Roman" w:hAnsi="Times New Roman"/>
          <w:sz w:val="13"/>
          <w:szCs w:val="13"/>
          <w:lang w:val="pl-PL"/>
        </w:rPr>
        <w:t xml:space="preserve">Rozdział 1. </w:t>
      </w:r>
      <w:r w:rsidRPr="006E046F">
        <w:rPr>
          <w:rFonts w:ascii="Times New Roman" w:hAnsi="Times New Roman"/>
          <w:sz w:val="13"/>
          <w:szCs w:val="13"/>
        </w:rPr>
        <w:t>Udostępnienie i warunki korzystania z usług bankowości elektronicznej</w:t>
      </w:r>
      <w:bookmarkEnd w:id="167"/>
      <w:bookmarkEnd w:id="168"/>
      <w:bookmarkEnd w:id="169"/>
      <w:bookmarkEnd w:id="170"/>
      <w:bookmarkEnd w:id="171"/>
      <w:bookmarkEnd w:id="172"/>
    </w:p>
    <w:p w14:paraId="30E8C8CC" w14:textId="77777777" w:rsidR="00546417" w:rsidRPr="006E046F" w:rsidRDefault="00546417" w:rsidP="00546417">
      <w:pPr>
        <w:jc w:val="center"/>
        <w:rPr>
          <w:sz w:val="13"/>
          <w:szCs w:val="13"/>
        </w:rPr>
      </w:pPr>
      <w:r w:rsidRPr="006E046F">
        <w:rPr>
          <w:sz w:val="13"/>
          <w:szCs w:val="13"/>
        </w:rPr>
        <w:t>§ 1</w:t>
      </w:r>
    </w:p>
    <w:p w14:paraId="6D6C00B0" w14:textId="77777777" w:rsidR="00546417" w:rsidRPr="006E046F" w:rsidRDefault="00546417">
      <w:pPr>
        <w:numPr>
          <w:ilvl w:val="0"/>
          <w:numId w:val="29"/>
        </w:numPr>
        <w:tabs>
          <w:tab w:val="clear" w:pos="720"/>
        </w:tabs>
        <w:ind w:left="426" w:hanging="426"/>
        <w:jc w:val="both"/>
        <w:rPr>
          <w:sz w:val="13"/>
          <w:szCs w:val="13"/>
        </w:rPr>
      </w:pPr>
      <w:r w:rsidRPr="006E046F">
        <w:rPr>
          <w:sz w:val="13"/>
          <w:szCs w:val="13"/>
        </w:rPr>
        <w:t>Bank może świadczyć usługi w zakresie obsługi produktów i usług za pośrednictwem następujących elektronicznych kanałów dostępu:</w:t>
      </w:r>
    </w:p>
    <w:p w14:paraId="6363642F" w14:textId="77777777" w:rsidR="00546417" w:rsidRPr="006E046F" w:rsidRDefault="00546417">
      <w:pPr>
        <w:numPr>
          <w:ilvl w:val="0"/>
          <w:numId w:val="30"/>
        </w:numPr>
        <w:ind w:left="709" w:hanging="284"/>
        <w:jc w:val="both"/>
        <w:rPr>
          <w:sz w:val="13"/>
          <w:szCs w:val="13"/>
        </w:rPr>
      </w:pPr>
      <w:r w:rsidRPr="006E046F">
        <w:rPr>
          <w:sz w:val="13"/>
          <w:szCs w:val="13"/>
        </w:rPr>
        <w:t>w ramach bankowości elektronicznej –</w:t>
      </w:r>
    </w:p>
    <w:p w14:paraId="77074FD7" w14:textId="77777777" w:rsidR="00546417" w:rsidRPr="006E046F" w:rsidRDefault="00546417" w:rsidP="00546417">
      <w:pPr>
        <w:ind w:left="851" w:hanging="142"/>
        <w:jc w:val="both"/>
        <w:rPr>
          <w:sz w:val="13"/>
          <w:szCs w:val="13"/>
        </w:rPr>
      </w:pPr>
      <w:r w:rsidRPr="006E046F">
        <w:rPr>
          <w:sz w:val="13"/>
          <w:szCs w:val="13"/>
        </w:rPr>
        <w:t>a) bankowość internetowa (serwis internetowy) – dostęp i dyspozycje składane na komputerze lub urządzeniu mobilnym przy użyciu przeglądarki internetowej;</w:t>
      </w:r>
    </w:p>
    <w:p w14:paraId="6E8ED31A" w14:textId="77777777" w:rsidR="00546417" w:rsidRPr="006E046F" w:rsidRDefault="00546417" w:rsidP="00546417">
      <w:pPr>
        <w:ind w:left="851" w:hanging="142"/>
        <w:jc w:val="both"/>
        <w:rPr>
          <w:sz w:val="13"/>
          <w:szCs w:val="13"/>
        </w:rPr>
      </w:pPr>
      <w:r w:rsidRPr="006E046F">
        <w:rPr>
          <w:sz w:val="13"/>
          <w:szCs w:val="13"/>
        </w:rPr>
        <w:t>b) bankowość mobilna – dostęp i dyspozycje składane przy użyciu zaufanego urządzenia mobilnego, za pomocą aplikacji mobilnej;</w:t>
      </w:r>
    </w:p>
    <w:p w14:paraId="78459124" w14:textId="49059099" w:rsidR="00546417" w:rsidRPr="006E046F" w:rsidRDefault="00546417">
      <w:pPr>
        <w:numPr>
          <w:ilvl w:val="0"/>
          <w:numId w:val="30"/>
        </w:numPr>
        <w:ind w:left="709" w:hanging="284"/>
        <w:jc w:val="both"/>
        <w:rPr>
          <w:sz w:val="13"/>
          <w:szCs w:val="13"/>
        </w:rPr>
      </w:pPr>
      <w:r w:rsidRPr="006E046F">
        <w:rPr>
          <w:sz w:val="13"/>
          <w:szCs w:val="13"/>
        </w:rPr>
        <w:t xml:space="preserve"> powiadomienia SMS (serwis SMS) - uzyskiwanie informacji związanych z transakcjami na rachunku w formie wiadomości SMS.</w:t>
      </w:r>
    </w:p>
    <w:p w14:paraId="1FDE064B" w14:textId="5D438072" w:rsidR="00546417" w:rsidRPr="006E046F" w:rsidRDefault="00546417">
      <w:pPr>
        <w:numPr>
          <w:ilvl w:val="0"/>
          <w:numId w:val="29"/>
        </w:numPr>
        <w:tabs>
          <w:tab w:val="clear" w:pos="720"/>
          <w:tab w:val="num" w:pos="426"/>
        </w:tabs>
        <w:ind w:left="426" w:hanging="426"/>
        <w:jc w:val="both"/>
        <w:rPr>
          <w:sz w:val="13"/>
          <w:szCs w:val="13"/>
        </w:rPr>
      </w:pPr>
      <w:r w:rsidRPr="006E046F">
        <w:rPr>
          <w:sz w:val="13"/>
          <w:szCs w:val="13"/>
        </w:rPr>
        <w:t>Wykaz produktów i usług dostępnych za pośrednictwem bankowości elektronicznej oraz warunki korzystania z usług określa Przewodnik dla klienta publikowany na stronie internetowej Banku; Przewodnik dla klienta stanowi instrukcję użytkowania zawierającą opis poszczególnych elektronicznych kanałów dostępu, wymagania techniczne dla każdego kanału i zasady prawidłowego posługiwania się tymi kanałami przez klienta.</w:t>
      </w:r>
    </w:p>
    <w:p w14:paraId="23A43A99" w14:textId="77777777" w:rsidR="00546417" w:rsidRPr="006E046F" w:rsidRDefault="00546417">
      <w:pPr>
        <w:numPr>
          <w:ilvl w:val="0"/>
          <w:numId w:val="29"/>
        </w:numPr>
        <w:tabs>
          <w:tab w:val="clear" w:pos="720"/>
          <w:tab w:val="num" w:pos="426"/>
        </w:tabs>
        <w:ind w:left="426" w:hanging="426"/>
        <w:jc w:val="both"/>
        <w:rPr>
          <w:sz w:val="13"/>
          <w:szCs w:val="13"/>
        </w:rPr>
      </w:pPr>
      <w:r w:rsidRPr="006E046F">
        <w:rPr>
          <w:sz w:val="13"/>
          <w:szCs w:val="13"/>
        </w:rPr>
        <w:t>Zakres funkcjonalny serwisu internetowego, o którym mowa w ust. 1 pkt 1, jest opisany w Przewodnikach dla klienta.</w:t>
      </w:r>
    </w:p>
    <w:p w14:paraId="6E68C0C4" w14:textId="77777777" w:rsidR="00546417" w:rsidRPr="006E046F" w:rsidRDefault="00546417">
      <w:pPr>
        <w:numPr>
          <w:ilvl w:val="0"/>
          <w:numId w:val="29"/>
        </w:numPr>
        <w:tabs>
          <w:tab w:val="clear" w:pos="720"/>
          <w:tab w:val="num" w:pos="426"/>
        </w:tabs>
        <w:ind w:left="426" w:hanging="426"/>
        <w:jc w:val="both"/>
        <w:rPr>
          <w:sz w:val="13"/>
          <w:szCs w:val="13"/>
        </w:rPr>
      </w:pPr>
      <w:r w:rsidRPr="006E046F">
        <w:rPr>
          <w:sz w:val="13"/>
          <w:szCs w:val="13"/>
        </w:rPr>
        <w:t>Bank udostępnia klientowi jednocześnie usługę bankowości mobilnej w przypadku posiadania, w ramach zawartej umowy, dostępu do usługi bankowości internetowej</w:t>
      </w:r>
      <w:r w:rsidRPr="006E046F">
        <w:rPr>
          <w:rStyle w:val="Odwoanieprzypisudolnego"/>
          <w:sz w:val="13"/>
          <w:szCs w:val="13"/>
        </w:rPr>
        <w:footnoteReference w:id="24"/>
      </w:r>
      <w:r w:rsidRPr="006E046F">
        <w:rPr>
          <w:sz w:val="13"/>
          <w:szCs w:val="13"/>
        </w:rPr>
        <w:t>:</w:t>
      </w:r>
    </w:p>
    <w:p w14:paraId="43B82074" w14:textId="77777777" w:rsidR="00546417" w:rsidRPr="006E046F" w:rsidRDefault="00546417">
      <w:pPr>
        <w:numPr>
          <w:ilvl w:val="0"/>
          <w:numId w:val="243"/>
        </w:numPr>
        <w:jc w:val="both"/>
        <w:rPr>
          <w:sz w:val="13"/>
          <w:szCs w:val="13"/>
        </w:rPr>
      </w:pPr>
      <w:r w:rsidRPr="006E046F">
        <w:rPr>
          <w:sz w:val="13"/>
          <w:szCs w:val="13"/>
        </w:rPr>
        <w:t xml:space="preserve">Klienci, którzy posiadają ten sam identyfikator (login) do bankowości internetowej jako klient indywidualny i </w:t>
      </w:r>
      <w:r w:rsidRPr="006E046F">
        <w:rPr>
          <w:sz w:val="13"/>
          <w:szCs w:val="13"/>
        </w:rPr>
        <w:t>instytucjonalny oraz posiadają uprawnienia aby samodzielnie zlecać transakcje w bankowości internetowej otrzymają dostęp do usługi bankowości mobilnej bez konieczności aktywacji tej usługi,</w:t>
      </w:r>
    </w:p>
    <w:p w14:paraId="09C1E8B9" w14:textId="77777777" w:rsidR="00546417" w:rsidRPr="006E046F" w:rsidRDefault="00546417">
      <w:pPr>
        <w:numPr>
          <w:ilvl w:val="0"/>
          <w:numId w:val="243"/>
        </w:numPr>
        <w:jc w:val="both"/>
        <w:rPr>
          <w:sz w:val="13"/>
          <w:szCs w:val="13"/>
        </w:rPr>
      </w:pPr>
      <w:r w:rsidRPr="006E046F">
        <w:rPr>
          <w:sz w:val="13"/>
          <w:szCs w:val="13"/>
        </w:rPr>
        <w:t>Klienci, którzy posiadają inny identyfikator (login) do bankowości internetowej jako klient indywidualny i instytucjonalny aktywują usługę bankowości mobilnej na innym urządzeniu mobilnym zgodnie z zasadami opisanymi w regulaminie wskazanym w ust. 5,</w:t>
      </w:r>
    </w:p>
    <w:p w14:paraId="6F09A7DE" w14:textId="77777777" w:rsidR="00546417" w:rsidRPr="006E046F" w:rsidRDefault="00546417">
      <w:pPr>
        <w:numPr>
          <w:ilvl w:val="0"/>
          <w:numId w:val="243"/>
        </w:numPr>
        <w:jc w:val="both"/>
        <w:rPr>
          <w:sz w:val="13"/>
          <w:szCs w:val="13"/>
        </w:rPr>
      </w:pPr>
      <w:r w:rsidRPr="006E046F">
        <w:rPr>
          <w:sz w:val="13"/>
          <w:szCs w:val="13"/>
        </w:rPr>
        <w:t xml:space="preserve">Bank informuje o udostępnieniu bankowości mobilnej na stronie internetowej Banku. </w:t>
      </w:r>
    </w:p>
    <w:p w14:paraId="6079E55C" w14:textId="77777777" w:rsidR="00546417" w:rsidRPr="006E046F" w:rsidRDefault="00546417">
      <w:pPr>
        <w:numPr>
          <w:ilvl w:val="0"/>
          <w:numId w:val="29"/>
        </w:numPr>
        <w:tabs>
          <w:tab w:val="clear" w:pos="720"/>
          <w:tab w:val="num" w:pos="426"/>
        </w:tabs>
        <w:ind w:left="426" w:hanging="426"/>
        <w:jc w:val="both"/>
        <w:rPr>
          <w:sz w:val="13"/>
          <w:szCs w:val="13"/>
        </w:rPr>
      </w:pPr>
      <w:r w:rsidRPr="006E046F">
        <w:rPr>
          <w:sz w:val="13"/>
          <w:szCs w:val="13"/>
        </w:rPr>
        <w:t xml:space="preserve">Informacje dotyczące </w:t>
      </w:r>
      <w:r w:rsidRPr="006E046F">
        <w:rPr>
          <w:rFonts w:eastAsia="Calibri"/>
          <w:sz w:val="13"/>
          <w:szCs w:val="13"/>
        </w:rPr>
        <w:t>aktualnej oferty usług dostępnych w aplikacji mobilnej SGB Mobile oraz zasady jej udostępniania opisane są w Regulaminie korzystania z aplikacji mobilnej SGB Mobile, zamieszczonym na stronie internetowej Banku.</w:t>
      </w:r>
    </w:p>
    <w:p w14:paraId="3F60E20C" w14:textId="79174F65" w:rsidR="00546417" w:rsidRPr="006E046F" w:rsidRDefault="00546417">
      <w:pPr>
        <w:numPr>
          <w:ilvl w:val="0"/>
          <w:numId w:val="29"/>
        </w:numPr>
        <w:tabs>
          <w:tab w:val="clear" w:pos="720"/>
          <w:tab w:val="num" w:pos="426"/>
        </w:tabs>
        <w:ind w:left="426" w:hanging="426"/>
        <w:jc w:val="both"/>
        <w:rPr>
          <w:sz w:val="13"/>
          <w:szCs w:val="13"/>
        </w:rPr>
      </w:pPr>
      <w:r w:rsidRPr="006E046F">
        <w:rPr>
          <w:sz w:val="13"/>
          <w:szCs w:val="13"/>
        </w:rPr>
        <w:t>W serwisie internetowym użytkownicy mogą mieć dostęp i autoryzować operacje jedno lub wieloosobowo, zgodnie z kartą wzorów podpisów posiadacza rachunku, z zastosowaniem wymaganych przez Bank metod uwierzytelniania.</w:t>
      </w:r>
    </w:p>
    <w:p w14:paraId="02CCC838" w14:textId="77777777" w:rsidR="00546417" w:rsidRPr="006E046F" w:rsidRDefault="00546417" w:rsidP="00546417">
      <w:pPr>
        <w:jc w:val="center"/>
        <w:rPr>
          <w:sz w:val="13"/>
          <w:szCs w:val="13"/>
        </w:rPr>
      </w:pPr>
      <w:r w:rsidRPr="006E046F">
        <w:rPr>
          <w:sz w:val="13"/>
          <w:szCs w:val="13"/>
        </w:rPr>
        <w:t>§ 2</w:t>
      </w:r>
    </w:p>
    <w:p w14:paraId="0529C85D" w14:textId="77777777" w:rsidR="00546417" w:rsidRPr="006E046F" w:rsidRDefault="00546417">
      <w:pPr>
        <w:numPr>
          <w:ilvl w:val="0"/>
          <w:numId w:val="201"/>
        </w:numPr>
        <w:jc w:val="both"/>
        <w:rPr>
          <w:sz w:val="13"/>
          <w:szCs w:val="13"/>
        </w:rPr>
      </w:pPr>
      <w:r w:rsidRPr="006E046F">
        <w:rPr>
          <w:sz w:val="13"/>
          <w:szCs w:val="13"/>
        </w:rPr>
        <w:t>Usługi bankowości elektronicznej mogą być udostępniane wyłącznie w przypadku posiadania przez posiadacza rachunku bieżącego prowadzonego w złotych chyba że Regulamin korzystania z aplikacji mobilnej SGB Mobile stanowi inaczej; Bank może udostępnić elektroniczne kanały dostępu dla posiadaczy innych rachunków bez wymogu posiadania wyżej wymienionych produktów, o czym poinformuje na stronie internetowej Banku.</w:t>
      </w:r>
    </w:p>
    <w:p w14:paraId="2EF85E39" w14:textId="77777777" w:rsidR="00546417" w:rsidRPr="006E046F" w:rsidRDefault="00546417">
      <w:pPr>
        <w:numPr>
          <w:ilvl w:val="0"/>
          <w:numId w:val="201"/>
        </w:numPr>
        <w:jc w:val="both"/>
        <w:rPr>
          <w:sz w:val="13"/>
          <w:szCs w:val="13"/>
        </w:rPr>
      </w:pPr>
      <w:r w:rsidRPr="006E046F">
        <w:rPr>
          <w:sz w:val="13"/>
          <w:szCs w:val="13"/>
        </w:rPr>
        <w:t>Posiadacz rachunku może wnioskować o udostępnienie kolejnych produktów lub usług i oraz zmianę warunków świadczenia tych produktów lub usług za pośrednictwem elektronicznych kanałów dostępu o ile taki sposób został udostępniony przez Bank; informacje o ofercie znajdują się na stronie internetowej Banku oraz w Przewodniku dla klienta.</w:t>
      </w:r>
    </w:p>
    <w:p w14:paraId="0943714A" w14:textId="77777777" w:rsidR="00546417" w:rsidRPr="006E046F" w:rsidRDefault="00546417">
      <w:pPr>
        <w:numPr>
          <w:ilvl w:val="0"/>
          <w:numId w:val="201"/>
        </w:numPr>
        <w:jc w:val="both"/>
        <w:rPr>
          <w:sz w:val="13"/>
          <w:szCs w:val="13"/>
        </w:rPr>
      </w:pPr>
      <w:r w:rsidRPr="006E046F">
        <w:rPr>
          <w:iCs/>
          <w:sz w:val="13"/>
          <w:szCs w:val="13"/>
        </w:rPr>
        <w:t xml:space="preserve">Bank udostępnia Kantor walutowy dla użytkownika korzystającego z wariantu wskazanego w Przewodniku dla klienta; </w:t>
      </w:r>
      <w:r w:rsidRPr="006E046F">
        <w:rPr>
          <w:sz w:val="13"/>
          <w:szCs w:val="13"/>
        </w:rPr>
        <w:t xml:space="preserve">zasady świadczenia usługi Kantor walutowy w ramach usługi bankowości elektronicznej stanowią załącznik nr 4 do regulaminu. </w:t>
      </w:r>
    </w:p>
    <w:p w14:paraId="7B5DDE23" w14:textId="77777777" w:rsidR="00546417" w:rsidRPr="006E046F" w:rsidRDefault="00546417" w:rsidP="00546417">
      <w:pPr>
        <w:ind w:left="397"/>
        <w:jc w:val="center"/>
        <w:rPr>
          <w:sz w:val="13"/>
          <w:szCs w:val="13"/>
        </w:rPr>
      </w:pPr>
      <w:r w:rsidRPr="006E046F">
        <w:rPr>
          <w:sz w:val="13"/>
          <w:szCs w:val="13"/>
        </w:rPr>
        <w:t>§ 3</w:t>
      </w:r>
    </w:p>
    <w:p w14:paraId="5B1FDA63" w14:textId="77777777" w:rsidR="00546417" w:rsidRPr="006E046F" w:rsidRDefault="00546417">
      <w:pPr>
        <w:numPr>
          <w:ilvl w:val="0"/>
          <w:numId w:val="81"/>
        </w:numPr>
        <w:autoSpaceDE w:val="0"/>
        <w:autoSpaceDN w:val="0"/>
        <w:adjustRightInd w:val="0"/>
        <w:jc w:val="both"/>
        <w:rPr>
          <w:sz w:val="13"/>
          <w:szCs w:val="13"/>
        </w:rPr>
      </w:pPr>
      <w:r w:rsidRPr="006E046F">
        <w:rPr>
          <w:sz w:val="13"/>
          <w:szCs w:val="13"/>
        </w:rPr>
        <w:t>Użytkownik uzyskuje dostęp do bankowości elektronicznej za pomocą indywidualnych danych uwierzytelniających, z zastrzeżeniem § 9.</w:t>
      </w:r>
    </w:p>
    <w:p w14:paraId="7009FF53" w14:textId="195B0141" w:rsidR="00546417" w:rsidRPr="006E046F" w:rsidRDefault="00546417">
      <w:pPr>
        <w:numPr>
          <w:ilvl w:val="0"/>
          <w:numId w:val="81"/>
        </w:numPr>
        <w:autoSpaceDE w:val="0"/>
        <w:autoSpaceDN w:val="0"/>
        <w:adjustRightInd w:val="0"/>
        <w:jc w:val="both"/>
        <w:rPr>
          <w:sz w:val="13"/>
          <w:szCs w:val="13"/>
        </w:rPr>
      </w:pPr>
      <w:r w:rsidRPr="006E046F">
        <w:rPr>
          <w:sz w:val="13"/>
          <w:szCs w:val="13"/>
        </w:rPr>
        <w:t xml:space="preserve">Bank może umożliwić korzystanie z usługi przy użyciu tych samych indywidualnych danych uwierzytelniających użytkownikowi, będącemu równocześnie posiadaczem/pełnomocnikiem do innego rachunku, z uwzględnieniem limitów operacji, o których mowa w Rozdziale 7 niniejszych zasad. </w:t>
      </w:r>
    </w:p>
    <w:p w14:paraId="4A94FA8E" w14:textId="77777777" w:rsidR="00546417" w:rsidRPr="006E046F" w:rsidRDefault="00546417" w:rsidP="00546417">
      <w:pPr>
        <w:jc w:val="center"/>
        <w:rPr>
          <w:sz w:val="13"/>
          <w:szCs w:val="13"/>
        </w:rPr>
      </w:pPr>
      <w:r w:rsidRPr="006E046F">
        <w:rPr>
          <w:sz w:val="13"/>
          <w:szCs w:val="13"/>
        </w:rPr>
        <w:t>§ 4</w:t>
      </w:r>
    </w:p>
    <w:p w14:paraId="505CE689" w14:textId="77777777" w:rsidR="00546417" w:rsidRPr="006E046F" w:rsidRDefault="00546417">
      <w:pPr>
        <w:numPr>
          <w:ilvl w:val="0"/>
          <w:numId w:val="50"/>
        </w:numPr>
        <w:autoSpaceDE w:val="0"/>
        <w:autoSpaceDN w:val="0"/>
        <w:adjustRightInd w:val="0"/>
        <w:ind w:left="426" w:hanging="426"/>
        <w:jc w:val="both"/>
        <w:rPr>
          <w:sz w:val="13"/>
          <w:szCs w:val="13"/>
        </w:rPr>
      </w:pPr>
      <w:r w:rsidRPr="006E046F">
        <w:rPr>
          <w:sz w:val="13"/>
          <w:szCs w:val="13"/>
        </w:rPr>
        <w:t>W przypadku korzystania i dokonywania transakcji z wykorzystaniem bankowości elektronicznej:</w:t>
      </w:r>
    </w:p>
    <w:p w14:paraId="17050484" w14:textId="41DD8CCB" w:rsidR="00546417" w:rsidRPr="006E046F" w:rsidRDefault="00546417">
      <w:pPr>
        <w:pStyle w:val="Tekstpodstawowywcity"/>
        <w:numPr>
          <w:ilvl w:val="0"/>
          <w:numId w:val="263"/>
        </w:numPr>
        <w:spacing w:after="0"/>
        <w:ind w:left="709" w:right="-1" w:hanging="283"/>
        <w:jc w:val="both"/>
        <w:rPr>
          <w:sz w:val="13"/>
          <w:szCs w:val="13"/>
          <w:lang w:val="pl-PL"/>
        </w:rPr>
      </w:pPr>
      <w:r w:rsidRPr="006E046F">
        <w:rPr>
          <w:sz w:val="13"/>
          <w:szCs w:val="13"/>
          <w:lang w:val="pl-PL"/>
        </w:rPr>
        <w:t>zaleca się korzystanie z zaufanych komputerów posiadających aktualne oprogramowanie antywirusowe;</w:t>
      </w:r>
    </w:p>
    <w:p w14:paraId="368B0143" w14:textId="77777777" w:rsidR="00546417" w:rsidRPr="006E046F" w:rsidRDefault="00546417">
      <w:pPr>
        <w:pStyle w:val="Tekstpodstawowywcity"/>
        <w:numPr>
          <w:ilvl w:val="0"/>
          <w:numId w:val="263"/>
        </w:numPr>
        <w:spacing w:after="0"/>
        <w:ind w:left="709" w:right="-1" w:hanging="283"/>
        <w:jc w:val="both"/>
        <w:rPr>
          <w:sz w:val="13"/>
          <w:szCs w:val="13"/>
          <w:lang w:val="pl-PL"/>
        </w:rPr>
      </w:pPr>
      <w:r w:rsidRPr="006E046F">
        <w:rPr>
          <w:sz w:val="13"/>
          <w:szCs w:val="13"/>
          <w:lang w:val="pl-PL"/>
        </w:rPr>
        <w:t xml:space="preserve">należy sprawdzić czy transmisja jest szyfrowana protokołem SSL (ang. </w:t>
      </w:r>
      <w:proofErr w:type="spellStart"/>
      <w:r w:rsidRPr="006E046F">
        <w:rPr>
          <w:sz w:val="13"/>
          <w:szCs w:val="13"/>
          <w:lang w:val="pl-PL"/>
        </w:rPr>
        <w:t>Secure</w:t>
      </w:r>
      <w:proofErr w:type="spellEnd"/>
      <w:r w:rsidRPr="006E046F">
        <w:rPr>
          <w:sz w:val="13"/>
          <w:szCs w:val="13"/>
          <w:lang w:val="pl-PL"/>
        </w:rPr>
        <w:t xml:space="preserve"> </w:t>
      </w:r>
      <w:proofErr w:type="spellStart"/>
      <w:r w:rsidRPr="006E046F">
        <w:rPr>
          <w:sz w:val="13"/>
          <w:szCs w:val="13"/>
          <w:lang w:val="pl-PL"/>
        </w:rPr>
        <w:t>Socket</w:t>
      </w:r>
      <w:proofErr w:type="spellEnd"/>
      <w:r w:rsidRPr="006E046F">
        <w:rPr>
          <w:sz w:val="13"/>
          <w:szCs w:val="13"/>
          <w:lang w:val="pl-PL"/>
        </w:rPr>
        <w:t xml:space="preserve"> </w:t>
      </w:r>
      <w:proofErr w:type="spellStart"/>
      <w:r w:rsidRPr="006E046F">
        <w:rPr>
          <w:sz w:val="13"/>
          <w:szCs w:val="13"/>
          <w:lang w:val="pl-PL"/>
        </w:rPr>
        <w:t>Layer</w:t>
      </w:r>
      <w:proofErr w:type="spellEnd"/>
      <w:r w:rsidRPr="006E046F">
        <w:rPr>
          <w:sz w:val="13"/>
          <w:szCs w:val="13"/>
          <w:lang w:val="pl-PL"/>
        </w:rPr>
        <w:t>), który zapewnia poufność i integralność transmisji danych;</w:t>
      </w:r>
    </w:p>
    <w:p w14:paraId="0DBC41DB" w14:textId="77777777" w:rsidR="00546417" w:rsidRPr="006E046F" w:rsidRDefault="00546417">
      <w:pPr>
        <w:pStyle w:val="Tekstpodstawowywcity"/>
        <w:numPr>
          <w:ilvl w:val="0"/>
          <w:numId w:val="263"/>
        </w:numPr>
        <w:spacing w:after="0"/>
        <w:ind w:left="709" w:right="-1" w:hanging="283"/>
        <w:jc w:val="both"/>
        <w:rPr>
          <w:sz w:val="13"/>
          <w:szCs w:val="13"/>
          <w:lang w:val="pl-PL"/>
        </w:rPr>
      </w:pPr>
      <w:r w:rsidRPr="006E046F">
        <w:rPr>
          <w:sz w:val="13"/>
          <w:szCs w:val="13"/>
          <w:lang w:val="pl-PL"/>
        </w:rPr>
        <w:t>nie należy korzystać z otwartych i niezabezpieczonych sieci.</w:t>
      </w:r>
    </w:p>
    <w:p w14:paraId="0A373239" w14:textId="77777777" w:rsidR="00546417" w:rsidRPr="006E046F" w:rsidRDefault="00546417">
      <w:pPr>
        <w:numPr>
          <w:ilvl w:val="0"/>
          <w:numId w:val="50"/>
        </w:numPr>
        <w:autoSpaceDE w:val="0"/>
        <w:autoSpaceDN w:val="0"/>
        <w:adjustRightInd w:val="0"/>
        <w:ind w:left="426" w:hanging="426"/>
        <w:jc w:val="both"/>
        <w:rPr>
          <w:spacing w:val="-4"/>
          <w:sz w:val="13"/>
          <w:szCs w:val="13"/>
        </w:rPr>
      </w:pPr>
      <w:r w:rsidRPr="006E046F">
        <w:rPr>
          <w:spacing w:val="-4"/>
          <w:sz w:val="13"/>
          <w:szCs w:val="13"/>
        </w:rPr>
        <w:t xml:space="preserve">Użytkownikiem, niebędącym posiadaczem rachunku może być wyłącznie osoba, której posiadacz rachunku udzielił pełnomocnictwa stałego, chyba że z treści umowy wynika inaczej; użytkownikiem może być również inna osoba wskazana przez posiadacza rachunku, niebędąca pełnomocnikiem stałym, którą posiadacz rachunku wskazał jako pasywnego użytkownika. </w:t>
      </w:r>
    </w:p>
    <w:p w14:paraId="028E6903" w14:textId="77777777" w:rsidR="00546417" w:rsidRPr="006E046F" w:rsidRDefault="00546417">
      <w:pPr>
        <w:numPr>
          <w:ilvl w:val="0"/>
          <w:numId w:val="50"/>
        </w:numPr>
        <w:autoSpaceDE w:val="0"/>
        <w:autoSpaceDN w:val="0"/>
        <w:adjustRightInd w:val="0"/>
        <w:ind w:left="426" w:hanging="426"/>
        <w:jc w:val="both"/>
        <w:rPr>
          <w:spacing w:val="-4"/>
          <w:sz w:val="13"/>
          <w:szCs w:val="13"/>
        </w:rPr>
      </w:pPr>
      <w:r w:rsidRPr="006E046F">
        <w:rPr>
          <w:spacing w:val="-4"/>
          <w:sz w:val="13"/>
          <w:szCs w:val="13"/>
        </w:rPr>
        <w:t xml:space="preserve">Warunkiem korzystania z usługi jest obsługa plików </w:t>
      </w:r>
      <w:proofErr w:type="spellStart"/>
      <w:r w:rsidRPr="006E046F">
        <w:rPr>
          <w:i/>
          <w:spacing w:val="-4"/>
          <w:sz w:val="13"/>
          <w:szCs w:val="13"/>
        </w:rPr>
        <w:t>cookies</w:t>
      </w:r>
      <w:proofErr w:type="spellEnd"/>
      <w:r w:rsidRPr="006E046F">
        <w:rPr>
          <w:spacing w:val="-4"/>
          <w:sz w:val="13"/>
          <w:szCs w:val="13"/>
        </w:rPr>
        <w:t xml:space="preserve"> w przeglądarce internetowej, </w:t>
      </w:r>
      <w:r w:rsidRPr="006E046F">
        <w:rPr>
          <w:sz w:val="13"/>
          <w:szCs w:val="13"/>
        </w:rPr>
        <w:t>które są konieczne do utrzymania aktywnej sesji po zalogowaniu do bankowości elektronicznej</w:t>
      </w:r>
      <w:r w:rsidRPr="006E046F">
        <w:rPr>
          <w:spacing w:val="-4"/>
          <w:sz w:val="13"/>
          <w:szCs w:val="13"/>
        </w:rPr>
        <w:t xml:space="preserve">; szczegółowe informacje dotyczące rodzaju stosowanych plików </w:t>
      </w:r>
      <w:proofErr w:type="spellStart"/>
      <w:r w:rsidRPr="006E046F">
        <w:rPr>
          <w:i/>
          <w:spacing w:val="-4"/>
          <w:sz w:val="13"/>
          <w:szCs w:val="13"/>
        </w:rPr>
        <w:t>cookies</w:t>
      </w:r>
      <w:proofErr w:type="spellEnd"/>
      <w:r w:rsidRPr="006E046F">
        <w:rPr>
          <w:spacing w:val="-4"/>
          <w:sz w:val="13"/>
          <w:szCs w:val="13"/>
        </w:rPr>
        <w:t xml:space="preserve"> oraz celu ich wykorzystywania dostępne są na stronie internetowej Banku.</w:t>
      </w:r>
    </w:p>
    <w:p w14:paraId="2C5F4353" w14:textId="77777777" w:rsidR="00546417" w:rsidRPr="006E046F" w:rsidRDefault="00546417" w:rsidP="00546417">
      <w:pPr>
        <w:autoSpaceDE w:val="0"/>
        <w:autoSpaceDN w:val="0"/>
        <w:adjustRightInd w:val="0"/>
        <w:ind w:left="142"/>
        <w:jc w:val="center"/>
        <w:rPr>
          <w:b/>
          <w:sz w:val="13"/>
          <w:szCs w:val="13"/>
        </w:rPr>
      </w:pPr>
      <w:r w:rsidRPr="006E046F">
        <w:rPr>
          <w:sz w:val="13"/>
          <w:szCs w:val="13"/>
        </w:rPr>
        <w:t>§ 5</w:t>
      </w:r>
    </w:p>
    <w:p w14:paraId="5DA69993" w14:textId="77777777" w:rsidR="00546417" w:rsidRPr="006E046F" w:rsidRDefault="00546417">
      <w:pPr>
        <w:numPr>
          <w:ilvl w:val="0"/>
          <w:numId w:val="82"/>
        </w:numPr>
        <w:tabs>
          <w:tab w:val="clear" w:pos="720"/>
          <w:tab w:val="num" w:pos="426"/>
        </w:tabs>
        <w:autoSpaceDE w:val="0"/>
        <w:autoSpaceDN w:val="0"/>
        <w:adjustRightInd w:val="0"/>
        <w:ind w:left="426" w:hanging="426"/>
        <w:jc w:val="both"/>
        <w:rPr>
          <w:sz w:val="13"/>
          <w:szCs w:val="13"/>
        </w:rPr>
      </w:pPr>
      <w:r w:rsidRPr="006E046F">
        <w:rPr>
          <w:sz w:val="13"/>
          <w:szCs w:val="13"/>
        </w:rPr>
        <w:t xml:space="preserve">Użytkownik/pasywny użytkownik ma obowiązek korzystać z elektronicznych kanałów dostępu zgodnie z umową i regulaminem i Przewodnikiem dla klienta oraz zabezpieczyć otrzymane indywidualne dane uwierzytelniające przed dostępem osób nieuprawnionych i zapewnienia ich poufności. </w:t>
      </w:r>
    </w:p>
    <w:p w14:paraId="5B5E85C0" w14:textId="77777777" w:rsidR="00546417" w:rsidRPr="006E046F" w:rsidRDefault="00546417">
      <w:pPr>
        <w:numPr>
          <w:ilvl w:val="0"/>
          <w:numId w:val="82"/>
        </w:numPr>
        <w:tabs>
          <w:tab w:val="clear" w:pos="720"/>
          <w:tab w:val="num" w:pos="426"/>
        </w:tabs>
        <w:autoSpaceDE w:val="0"/>
        <w:autoSpaceDN w:val="0"/>
        <w:adjustRightInd w:val="0"/>
        <w:ind w:left="426" w:hanging="426"/>
        <w:jc w:val="both"/>
        <w:rPr>
          <w:sz w:val="13"/>
          <w:szCs w:val="13"/>
        </w:rPr>
      </w:pPr>
      <w:r w:rsidRPr="006E046F">
        <w:rPr>
          <w:sz w:val="13"/>
          <w:szCs w:val="13"/>
        </w:rPr>
        <w:t>Użytkownik/pasywny użytkownik uzyskuje dostęp do rachunku za pomocą udostępnionych mu indywidualnych danych uwierzytelniających</w:t>
      </w:r>
    </w:p>
    <w:p w14:paraId="543DFF6D" w14:textId="4E232D28" w:rsidR="00546417" w:rsidRPr="006E046F" w:rsidRDefault="00546417">
      <w:pPr>
        <w:numPr>
          <w:ilvl w:val="0"/>
          <w:numId w:val="82"/>
        </w:numPr>
        <w:tabs>
          <w:tab w:val="clear" w:pos="720"/>
          <w:tab w:val="num" w:pos="426"/>
        </w:tabs>
        <w:autoSpaceDE w:val="0"/>
        <w:autoSpaceDN w:val="0"/>
        <w:adjustRightInd w:val="0"/>
        <w:ind w:left="426" w:hanging="426"/>
        <w:jc w:val="both"/>
        <w:rPr>
          <w:sz w:val="13"/>
          <w:szCs w:val="13"/>
        </w:rPr>
      </w:pPr>
      <w:r w:rsidRPr="006E046F">
        <w:rPr>
          <w:sz w:val="13"/>
          <w:szCs w:val="13"/>
        </w:rPr>
        <w:t>Z chwilą otrzymania indywidualnych danych</w:t>
      </w:r>
      <w:r w:rsidR="00DD5AEE" w:rsidRPr="006E046F">
        <w:rPr>
          <w:sz w:val="13"/>
          <w:szCs w:val="13"/>
        </w:rPr>
        <w:t xml:space="preserve"> </w:t>
      </w:r>
      <w:r w:rsidRPr="006E046F">
        <w:rPr>
          <w:sz w:val="13"/>
          <w:szCs w:val="13"/>
        </w:rPr>
        <w:t>uwierzytelniających, użytkownik /pasywny użytkownik podejmuje niezbędne środki służące zapobieżeniu  naruszenia indywidualnych danych uwierzytelniających, w szczególności, że przyjmuje do wiadomości, że ze względów bezpieczeństwa poszczególnych indywidualnych danych uwierzytelniających nie wolno przechowywać razem ze sobą.</w:t>
      </w:r>
    </w:p>
    <w:p w14:paraId="697CC8EB" w14:textId="77777777" w:rsidR="00546417" w:rsidRPr="006E046F" w:rsidRDefault="00546417">
      <w:pPr>
        <w:numPr>
          <w:ilvl w:val="0"/>
          <w:numId w:val="82"/>
        </w:numPr>
        <w:tabs>
          <w:tab w:val="clear" w:pos="720"/>
          <w:tab w:val="num" w:pos="426"/>
        </w:tabs>
        <w:autoSpaceDE w:val="0"/>
        <w:autoSpaceDN w:val="0"/>
        <w:adjustRightInd w:val="0"/>
        <w:ind w:left="426" w:hanging="426"/>
        <w:jc w:val="both"/>
        <w:rPr>
          <w:sz w:val="13"/>
          <w:szCs w:val="13"/>
        </w:rPr>
      </w:pPr>
      <w:r w:rsidRPr="006E046F">
        <w:rPr>
          <w:sz w:val="13"/>
          <w:szCs w:val="13"/>
        </w:rPr>
        <w:t xml:space="preserve">Bank zapewnia należytą ochronę indywidualnych danych uwierzytelniających; Indywidualne dane uwierzytelniające są dostępne wyłącznie dla użytkownika/pasywnego użytkownika uprawnionego do korzystania z nich. </w:t>
      </w:r>
    </w:p>
    <w:p w14:paraId="7334D4C8" w14:textId="77777777" w:rsidR="00546417" w:rsidRPr="006E046F" w:rsidRDefault="00546417" w:rsidP="00546417">
      <w:pPr>
        <w:pStyle w:val="Akapitzlist"/>
        <w:ind w:left="0"/>
        <w:jc w:val="center"/>
        <w:rPr>
          <w:sz w:val="13"/>
          <w:szCs w:val="13"/>
        </w:rPr>
      </w:pPr>
      <w:r w:rsidRPr="006E046F">
        <w:rPr>
          <w:sz w:val="13"/>
          <w:szCs w:val="13"/>
        </w:rPr>
        <w:t>§ 6</w:t>
      </w:r>
    </w:p>
    <w:p w14:paraId="4CD3EEB2" w14:textId="77777777" w:rsidR="00546417" w:rsidRPr="006E046F" w:rsidRDefault="00546417" w:rsidP="00546417">
      <w:pPr>
        <w:pStyle w:val="Akapitzlist"/>
        <w:ind w:left="0"/>
        <w:jc w:val="both"/>
        <w:rPr>
          <w:sz w:val="13"/>
          <w:szCs w:val="13"/>
        </w:rPr>
      </w:pPr>
      <w:r w:rsidRPr="006E046F">
        <w:rPr>
          <w:sz w:val="13"/>
          <w:szCs w:val="13"/>
        </w:rPr>
        <w:t>Zmiana zakresu usługi przez Bank wymaga zachowania warunków i trybu przewidzianego dla zmiany regulaminu.</w:t>
      </w:r>
    </w:p>
    <w:p w14:paraId="79790E2F" w14:textId="77777777" w:rsidR="00546417" w:rsidRPr="006E046F" w:rsidRDefault="00546417" w:rsidP="00546417">
      <w:pPr>
        <w:pStyle w:val="Nagwek2"/>
        <w:ind w:left="426"/>
        <w:jc w:val="center"/>
        <w:rPr>
          <w:rFonts w:ascii="Times New Roman" w:hAnsi="Times New Roman"/>
          <w:sz w:val="13"/>
          <w:szCs w:val="13"/>
        </w:rPr>
      </w:pPr>
      <w:bookmarkStart w:id="173" w:name="_Toc233384253"/>
      <w:bookmarkStart w:id="174" w:name="_Toc233384347"/>
      <w:bookmarkStart w:id="175" w:name="_Toc332373726"/>
      <w:bookmarkStart w:id="176" w:name="_Toc331085045"/>
      <w:bookmarkStart w:id="177" w:name="_Toc327771057"/>
      <w:bookmarkStart w:id="178" w:name="_Toc333309091"/>
      <w:bookmarkStart w:id="179" w:name="_Toc527366730"/>
      <w:r w:rsidRPr="006E046F">
        <w:rPr>
          <w:rFonts w:ascii="Times New Roman" w:hAnsi="Times New Roman"/>
          <w:sz w:val="13"/>
          <w:szCs w:val="13"/>
          <w:lang w:val="pl-PL"/>
        </w:rPr>
        <w:t xml:space="preserve">Rozdział 2. </w:t>
      </w:r>
      <w:r w:rsidRPr="006E046F">
        <w:rPr>
          <w:rFonts w:ascii="Times New Roman" w:hAnsi="Times New Roman"/>
          <w:sz w:val="13"/>
          <w:szCs w:val="13"/>
        </w:rPr>
        <w:t>Dyspozycje składane za pośrednictwem elektronicznych kanałów dostę</w:t>
      </w:r>
      <w:r w:rsidRPr="006E046F">
        <w:rPr>
          <w:rFonts w:ascii="Times New Roman" w:hAnsi="Times New Roman"/>
          <w:sz w:val="13"/>
          <w:szCs w:val="13"/>
          <w:lang w:val="pl-PL"/>
        </w:rPr>
        <w:t>p</w:t>
      </w:r>
      <w:r w:rsidRPr="006E046F">
        <w:rPr>
          <w:rFonts w:ascii="Times New Roman" w:hAnsi="Times New Roman"/>
          <w:sz w:val="13"/>
          <w:szCs w:val="13"/>
        </w:rPr>
        <w:t>u</w:t>
      </w:r>
      <w:bookmarkEnd w:id="173"/>
      <w:bookmarkEnd w:id="174"/>
      <w:bookmarkEnd w:id="175"/>
      <w:bookmarkEnd w:id="176"/>
      <w:bookmarkEnd w:id="177"/>
      <w:bookmarkEnd w:id="178"/>
      <w:bookmarkEnd w:id="179"/>
    </w:p>
    <w:p w14:paraId="34221404" w14:textId="77777777" w:rsidR="00546417" w:rsidRPr="006E046F" w:rsidRDefault="00546417" w:rsidP="00546417">
      <w:pPr>
        <w:jc w:val="center"/>
        <w:rPr>
          <w:sz w:val="13"/>
          <w:szCs w:val="13"/>
        </w:rPr>
      </w:pPr>
      <w:r w:rsidRPr="006E046F">
        <w:rPr>
          <w:sz w:val="13"/>
          <w:szCs w:val="13"/>
        </w:rPr>
        <w:t>§ 7</w:t>
      </w:r>
    </w:p>
    <w:p w14:paraId="1A66A982" w14:textId="77777777" w:rsidR="00546417" w:rsidRPr="006E046F" w:rsidRDefault="00546417" w:rsidP="00546417">
      <w:pPr>
        <w:ind w:left="284"/>
        <w:rPr>
          <w:sz w:val="13"/>
          <w:szCs w:val="13"/>
        </w:rPr>
      </w:pPr>
      <w:r w:rsidRPr="006E046F">
        <w:rPr>
          <w:sz w:val="13"/>
          <w:szCs w:val="13"/>
        </w:rPr>
        <w:t>Wszelkie oświadczenia woli, w tym dotyczące zawarcia umowy i zmiany jej warunków składane wobec Banku przez użytkownika w postaci elektronicznej będą ważne i wiążące pod względem prawnym dla posiadacza rachunku i Banku, jeżeli przy użyciu środków identyfikacji elektronicznej dokonana została poprawna identyfikacja użytkownika składającego oświadczenie woli, z zastosowaniem wymaganych przez Bank metod uwierzytelniania,</w:t>
      </w:r>
      <w:r w:rsidRPr="006E046F" w:rsidDel="009D4DAE">
        <w:rPr>
          <w:sz w:val="13"/>
          <w:szCs w:val="13"/>
        </w:rPr>
        <w:t xml:space="preserve"> </w:t>
      </w:r>
      <w:r w:rsidRPr="006E046F">
        <w:rPr>
          <w:sz w:val="13"/>
          <w:szCs w:val="13"/>
        </w:rPr>
        <w:t>przy uwzględnieniu wymogów silnego uwierzytelniania.</w:t>
      </w:r>
    </w:p>
    <w:p w14:paraId="6F81A1B6" w14:textId="77777777" w:rsidR="00546417" w:rsidRPr="006E046F" w:rsidRDefault="00546417" w:rsidP="00546417">
      <w:pPr>
        <w:jc w:val="center"/>
        <w:rPr>
          <w:sz w:val="13"/>
          <w:szCs w:val="13"/>
        </w:rPr>
      </w:pPr>
      <w:r w:rsidRPr="006E046F">
        <w:rPr>
          <w:sz w:val="13"/>
          <w:szCs w:val="13"/>
        </w:rPr>
        <w:t>§ 8</w:t>
      </w:r>
    </w:p>
    <w:p w14:paraId="5B25B9E1" w14:textId="77777777" w:rsidR="00546417" w:rsidRPr="006E046F" w:rsidRDefault="00546417">
      <w:pPr>
        <w:numPr>
          <w:ilvl w:val="0"/>
          <w:numId w:val="51"/>
        </w:numPr>
        <w:autoSpaceDE w:val="0"/>
        <w:autoSpaceDN w:val="0"/>
        <w:adjustRightInd w:val="0"/>
        <w:jc w:val="both"/>
        <w:rPr>
          <w:sz w:val="13"/>
          <w:szCs w:val="13"/>
        </w:rPr>
      </w:pPr>
      <w:r w:rsidRPr="006E046F">
        <w:rPr>
          <w:sz w:val="13"/>
          <w:szCs w:val="13"/>
        </w:rPr>
        <w:t xml:space="preserve">Do dysponowania rachunkami za pośrednictwem elektronicznych kanałów dostępu mają zastosowanie ogólne zasady dotyczące dysponowania rachunkami określone w Rozdziale 2 regulaminu, dotyczące poszczególnych rodzajów rachunków z zastrzeżeniem postanowień § 9 - § 13 niniejszego załącznika oraz sposobu posługiwania </w:t>
      </w:r>
      <w:r w:rsidRPr="006E046F">
        <w:rPr>
          <w:sz w:val="13"/>
          <w:szCs w:val="13"/>
        </w:rPr>
        <w:br/>
        <w:t>się danym elektronicznym kanałem dostępu opisanym w Przewodniku dla klienta.</w:t>
      </w:r>
    </w:p>
    <w:p w14:paraId="5158C2D5" w14:textId="77777777" w:rsidR="00546417" w:rsidRPr="006E046F" w:rsidRDefault="00546417">
      <w:pPr>
        <w:numPr>
          <w:ilvl w:val="0"/>
          <w:numId w:val="51"/>
        </w:numPr>
        <w:autoSpaceDE w:val="0"/>
        <w:autoSpaceDN w:val="0"/>
        <w:adjustRightInd w:val="0"/>
        <w:jc w:val="both"/>
        <w:rPr>
          <w:sz w:val="13"/>
          <w:szCs w:val="13"/>
        </w:rPr>
      </w:pPr>
      <w:r w:rsidRPr="006E046F">
        <w:rPr>
          <w:sz w:val="13"/>
          <w:szCs w:val="13"/>
        </w:rPr>
        <w:t xml:space="preserve">Bank świadczy usługę oferowaną przez integratorów płatności internetowych, którzy inicjują płatności w formie przelewów typu </w:t>
      </w:r>
      <w:proofErr w:type="spellStart"/>
      <w:r w:rsidRPr="006E046F">
        <w:rPr>
          <w:sz w:val="13"/>
          <w:szCs w:val="13"/>
        </w:rPr>
        <w:t>pay</w:t>
      </w:r>
      <w:proofErr w:type="spellEnd"/>
      <w:r w:rsidRPr="006E046F">
        <w:rPr>
          <w:sz w:val="13"/>
          <w:szCs w:val="13"/>
        </w:rPr>
        <w:t xml:space="preserve"> by link, przy czym:</w:t>
      </w:r>
    </w:p>
    <w:p w14:paraId="553733E7" w14:textId="77777777" w:rsidR="00546417" w:rsidRPr="006E046F" w:rsidRDefault="00546417">
      <w:pPr>
        <w:pStyle w:val="Akapitzlist"/>
        <w:numPr>
          <w:ilvl w:val="1"/>
          <w:numId w:val="51"/>
        </w:numPr>
        <w:tabs>
          <w:tab w:val="clear" w:pos="907"/>
        </w:tabs>
        <w:ind w:left="709" w:hanging="255"/>
        <w:contextualSpacing/>
        <w:jc w:val="both"/>
        <w:rPr>
          <w:sz w:val="13"/>
          <w:szCs w:val="13"/>
        </w:rPr>
      </w:pPr>
      <w:r w:rsidRPr="006E046F">
        <w:rPr>
          <w:sz w:val="13"/>
          <w:szCs w:val="13"/>
        </w:rPr>
        <w:t xml:space="preserve">integratorem płatności internetowych jest podmiot świadczący usługi sklepom internetowym lub innym podmiotom prowadzącym sprzedaż towarów lub usług, polegające na udostępnieniu im możliwości przyjmowania płatności od ich klientów za pomocą przelewów typu </w:t>
      </w:r>
      <w:proofErr w:type="spellStart"/>
      <w:r w:rsidRPr="006E046F">
        <w:rPr>
          <w:sz w:val="13"/>
          <w:szCs w:val="13"/>
        </w:rPr>
        <w:t>pay</w:t>
      </w:r>
      <w:proofErr w:type="spellEnd"/>
      <w:r w:rsidRPr="006E046F">
        <w:rPr>
          <w:sz w:val="13"/>
          <w:szCs w:val="13"/>
        </w:rPr>
        <w:t xml:space="preserve"> by link;</w:t>
      </w:r>
    </w:p>
    <w:p w14:paraId="41CF0C8B" w14:textId="36883F75" w:rsidR="00546417" w:rsidRPr="006E046F" w:rsidRDefault="00546417">
      <w:pPr>
        <w:pStyle w:val="Akapitzlist"/>
        <w:numPr>
          <w:ilvl w:val="1"/>
          <w:numId w:val="51"/>
        </w:numPr>
        <w:tabs>
          <w:tab w:val="clear" w:pos="907"/>
        </w:tabs>
        <w:ind w:left="709" w:hanging="255"/>
        <w:contextualSpacing/>
        <w:jc w:val="both"/>
        <w:rPr>
          <w:sz w:val="13"/>
          <w:szCs w:val="13"/>
        </w:rPr>
      </w:pPr>
      <w:r w:rsidRPr="006E046F">
        <w:rPr>
          <w:sz w:val="13"/>
          <w:szCs w:val="13"/>
        </w:rPr>
        <w:t xml:space="preserve">przelew typu </w:t>
      </w:r>
      <w:proofErr w:type="spellStart"/>
      <w:r w:rsidRPr="006E046F">
        <w:rPr>
          <w:sz w:val="13"/>
          <w:szCs w:val="13"/>
        </w:rPr>
        <w:t>pay</w:t>
      </w:r>
      <w:proofErr w:type="spellEnd"/>
      <w:r w:rsidRPr="006E046F">
        <w:rPr>
          <w:sz w:val="13"/>
          <w:szCs w:val="13"/>
        </w:rPr>
        <w:t xml:space="preserve"> by link jest realizowany przez klienta dokonującego zapłaty za  zakupy w sklepach internetowych lub u innych podmiotów prowadzących sprzedaż towarów lub usług za pośrednictwem integratorów płatności internetowych.</w:t>
      </w:r>
    </w:p>
    <w:p w14:paraId="3F21125A" w14:textId="365E905E" w:rsidR="00546417" w:rsidRPr="006E046F" w:rsidRDefault="00546417">
      <w:pPr>
        <w:numPr>
          <w:ilvl w:val="0"/>
          <w:numId w:val="51"/>
        </w:numPr>
        <w:autoSpaceDE w:val="0"/>
        <w:autoSpaceDN w:val="0"/>
        <w:adjustRightInd w:val="0"/>
        <w:jc w:val="both"/>
        <w:rPr>
          <w:sz w:val="13"/>
          <w:szCs w:val="13"/>
        </w:rPr>
      </w:pPr>
      <w:r w:rsidRPr="006E046F">
        <w:rPr>
          <w:sz w:val="13"/>
          <w:szCs w:val="13"/>
        </w:rPr>
        <w:t>Zgody na wykonanie transakcji płatniczej użytkownik może udzielić również za pośrednictwem dostawcy świadczącego usługę inicjowania transakcji płatniczej.</w:t>
      </w:r>
    </w:p>
    <w:p w14:paraId="72C9E913" w14:textId="64D5278F" w:rsidR="00546417" w:rsidRPr="006E046F" w:rsidRDefault="00546417">
      <w:pPr>
        <w:widowControl w:val="0"/>
        <w:numPr>
          <w:ilvl w:val="0"/>
          <w:numId w:val="51"/>
        </w:numPr>
        <w:adjustRightInd w:val="0"/>
        <w:jc w:val="both"/>
        <w:textAlignment w:val="baseline"/>
        <w:rPr>
          <w:sz w:val="13"/>
          <w:szCs w:val="13"/>
        </w:rPr>
      </w:pPr>
      <w:r w:rsidRPr="006E046F">
        <w:rPr>
          <w:sz w:val="13"/>
          <w:szCs w:val="13"/>
        </w:rPr>
        <w:t xml:space="preserve">W przypadku inicjowania transakcji przez dostawcę świadczącego usługę inicjowania transakcji lub przez odbiorcę lub za jego pośrednictwem, posiadacz rachunku nie może odwołać zlecenia płatniczego po udzieleniu dostawcy świadczącemu usługę inicjowania transakcji zgody na zainicjowanie transakcji albo po </w:t>
      </w:r>
      <w:r w:rsidRPr="006E046F">
        <w:rPr>
          <w:sz w:val="13"/>
          <w:szCs w:val="13"/>
        </w:rPr>
        <w:lastRenderedPageBreak/>
        <w:t xml:space="preserve">udzieleniu odbiorcy zgody na wykonanie transakcji. </w:t>
      </w:r>
    </w:p>
    <w:p w14:paraId="46FF6AB3" w14:textId="77777777" w:rsidR="00546417" w:rsidRPr="006E046F" w:rsidRDefault="00546417">
      <w:pPr>
        <w:widowControl w:val="0"/>
        <w:numPr>
          <w:ilvl w:val="0"/>
          <w:numId w:val="51"/>
        </w:numPr>
        <w:adjustRightInd w:val="0"/>
        <w:jc w:val="both"/>
        <w:textAlignment w:val="baseline"/>
        <w:rPr>
          <w:sz w:val="13"/>
          <w:szCs w:val="13"/>
        </w:rPr>
      </w:pPr>
      <w:r w:rsidRPr="006E046F">
        <w:rPr>
          <w:sz w:val="13"/>
          <w:szCs w:val="13"/>
        </w:rPr>
        <w:t>Pasywny użytkownik nie może  autoryzować dyspozycji.</w:t>
      </w:r>
    </w:p>
    <w:p w14:paraId="4FAD24FA" w14:textId="77777777" w:rsidR="00546417" w:rsidRPr="006E046F" w:rsidRDefault="00546417">
      <w:pPr>
        <w:widowControl w:val="0"/>
        <w:numPr>
          <w:ilvl w:val="0"/>
          <w:numId w:val="51"/>
        </w:numPr>
        <w:adjustRightInd w:val="0"/>
        <w:jc w:val="both"/>
        <w:textAlignment w:val="baseline"/>
        <w:rPr>
          <w:sz w:val="13"/>
          <w:szCs w:val="13"/>
        </w:rPr>
      </w:pPr>
      <w:r w:rsidRPr="006E046F">
        <w:rPr>
          <w:sz w:val="13"/>
          <w:szCs w:val="13"/>
        </w:rPr>
        <w:t>Bank umożliwia w serwisie internetowym</w:t>
      </w:r>
      <w:r w:rsidRPr="006E046F">
        <w:rPr>
          <w:rStyle w:val="Odwoanieprzypisudolnego"/>
          <w:sz w:val="13"/>
          <w:szCs w:val="13"/>
        </w:rPr>
        <w:footnoteReference w:id="25"/>
      </w:r>
      <w:r w:rsidRPr="006E046F">
        <w:rPr>
          <w:sz w:val="13"/>
          <w:szCs w:val="13"/>
        </w:rPr>
        <w:t>:</w:t>
      </w:r>
    </w:p>
    <w:p w14:paraId="40705D64" w14:textId="77777777" w:rsidR="00546417" w:rsidRPr="006E046F" w:rsidRDefault="00546417">
      <w:pPr>
        <w:widowControl w:val="0"/>
        <w:numPr>
          <w:ilvl w:val="0"/>
          <w:numId w:val="244"/>
        </w:numPr>
        <w:adjustRightInd w:val="0"/>
        <w:ind w:hanging="218"/>
        <w:jc w:val="both"/>
        <w:textAlignment w:val="baseline"/>
        <w:rPr>
          <w:sz w:val="13"/>
          <w:szCs w:val="13"/>
        </w:rPr>
      </w:pPr>
      <w:r w:rsidRPr="006E046F">
        <w:rPr>
          <w:sz w:val="13"/>
          <w:szCs w:val="13"/>
        </w:rPr>
        <w:t>wymianę walut w Kantorze walutowym użytkownikom, którym Bank udostępnił usługę;</w:t>
      </w:r>
    </w:p>
    <w:p w14:paraId="31BBA59D" w14:textId="77777777" w:rsidR="00546417" w:rsidRPr="006E046F" w:rsidRDefault="00546417">
      <w:pPr>
        <w:widowControl w:val="0"/>
        <w:numPr>
          <w:ilvl w:val="0"/>
          <w:numId w:val="244"/>
        </w:numPr>
        <w:adjustRightInd w:val="0"/>
        <w:ind w:hanging="218"/>
        <w:jc w:val="both"/>
        <w:textAlignment w:val="baseline"/>
        <w:rPr>
          <w:strike/>
          <w:sz w:val="13"/>
          <w:szCs w:val="13"/>
        </w:rPr>
      </w:pPr>
      <w:r w:rsidRPr="006E046F">
        <w:rPr>
          <w:sz w:val="13"/>
          <w:szCs w:val="13"/>
        </w:rPr>
        <w:t>składanie innych wniosków udostępnionych przez Bank</w:t>
      </w:r>
      <w:r w:rsidRPr="006E046F">
        <w:rPr>
          <w:strike/>
          <w:sz w:val="13"/>
          <w:szCs w:val="13"/>
        </w:rPr>
        <w:t>;</w:t>
      </w:r>
    </w:p>
    <w:p w14:paraId="06CD3B2D" w14:textId="77777777" w:rsidR="00546417" w:rsidRPr="006E046F" w:rsidRDefault="00546417">
      <w:pPr>
        <w:widowControl w:val="0"/>
        <w:numPr>
          <w:ilvl w:val="0"/>
          <w:numId w:val="244"/>
        </w:numPr>
        <w:adjustRightInd w:val="0"/>
        <w:ind w:hanging="218"/>
        <w:jc w:val="both"/>
        <w:textAlignment w:val="baseline"/>
        <w:rPr>
          <w:sz w:val="13"/>
          <w:szCs w:val="13"/>
        </w:rPr>
      </w:pPr>
      <w:r w:rsidRPr="006E046F">
        <w:rPr>
          <w:sz w:val="13"/>
          <w:szCs w:val="13"/>
        </w:rPr>
        <w:t>składanie innych wniosków udostępnionych przez Bank dotyczących produktów lub usług podmiotów trzecich współpracujących z Bankiem;</w:t>
      </w:r>
    </w:p>
    <w:p w14:paraId="0A63D73C" w14:textId="77777777" w:rsidR="00546417" w:rsidRPr="006E046F" w:rsidRDefault="00546417">
      <w:pPr>
        <w:widowControl w:val="0"/>
        <w:numPr>
          <w:ilvl w:val="0"/>
          <w:numId w:val="244"/>
        </w:numPr>
        <w:adjustRightInd w:val="0"/>
        <w:ind w:hanging="218"/>
        <w:jc w:val="both"/>
        <w:textAlignment w:val="baseline"/>
        <w:rPr>
          <w:sz w:val="13"/>
          <w:szCs w:val="13"/>
        </w:rPr>
      </w:pPr>
      <w:r w:rsidRPr="006E046F">
        <w:rPr>
          <w:sz w:val="13"/>
          <w:szCs w:val="13"/>
        </w:rPr>
        <w:t>Bank może udostępnić w serwisie internetowym inne wnioski.</w:t>
      </w:r>
    </w:p>
    <w:p w14:paraId="3344E0E1" w14:textId="77777777" w:rsidR="00546417" w:rsidRPr="006E046F" w:rsidRDefault="00546417" w:rsidP="00546417">
      <w:pPr>
        <w:autoSpaceDE w:val="0"/>
        <w:autoSpaceDN w:val="0"/>
        <w:adjustRightInd w:val="0"/>
        <w:rPr>
          <w:b/>
          <w:sz w:val="13"/>
          <w:szCs w:val="13"/>
          <w:u w:val="single"/>
        </w:rPr>
      </w:pPr>
    </w:p>
    <w:p w14:paraId="7473E789" w14:textId="16C03C83" w:rsidR="00546417" w:rsidRPr="006E046F" w:rsidRDefault="00546417">
      <w:pPr>
        <w:numPr>
          <w:ilvl w:val="0"/>
          <w:numId w:val="22"/>
        </w:numPr>
        <w:tabs>
          <w:tab w:val="clear" w:pos="720"/>
          <w:tab w:val="num" w:pos="426"/>
        </w:tabs>
        <w:autoSpaceDE w:val="0"/>
        <w:autoSpaceDN w:val="0"/>
        <w:adjustRightInd w:val="0"/>
        <w:ind w:left="425" w:hanging="425"/>
        <w:jc w:val="both"/>
        <w:rPr>
          <w:spacing w:val="-4"/>
          <w:sz w:val="13"/>
          <w:szCs w:val="13"/>
        </w:rPr>
      </w:pPr>
      <w:r w:rsidRPr="006E046F">
        <w:rPr>
          <w:spacing w:val="-4"/>
          <w:sz w:val="13"/>
          <w:szCs w:val="13"/>
        </w:rPr>
        <w:t>Wszelkie dyspozycje i zlecenia płatnicze w bankowości elektronicznej, użytkownik składa Bankowi w postaci elektronicznej, po jego uwierzytelnieniu, w sposób umożliwiający Bankowi jego identyfikację i zapoznanie się z treścią dyspozycji; wyżej wymienione dyspozycje spełniają wymagania formy pisemnej w zakresie, w jakim mają związek z czynnościami bankowymi. (</w:t>
      </w:r>
      <w:r w:rsidRPr="006E046F">
        <w:rPr>
          <w:sz w:val="13"/>
          <w:szCs w:val="13"/>
        </w:rPr>
        <w:t>zgodnie z art. 7 ustawy Prawo bankowe)</w:t>
      </w:r>
      <w:r w:rsidRPr="006E046F">
        <w:rPr>
          <w:spacing w:val="-4"/>
          <w:sz w:val="13"/>
          <w:szCs w:val="13"/>
        </w:rPr>
        <w:t>.</w:t>
      </w:r>
    </w:p>
    <w:p w14:paraId="1D865DC5" w14:textId="77777777" w:rsidR="00546417" w:rsidRPr="006E046F" w:rsidRDefault="00546417">
      <w:pPr>
        <w:numPr>
          <w:ilvl w:val="0"/>
          <w:numId w:val="22"/>
        </w:numPr>
        <w:tabs>
          <w:tab w:val="clear" w:pos="720"/>
          <w:tab w:val="num" w:pos="426"/>
        </w:tabs>
        <w:autoSpaceDE w:val="0"/>
        <w:autoSpaceDN w:val="0"/>
        <w:adjustRightInd w:val="0"/>
        <w:ind w:left="425" w:hanging="425"/>
        <w:jc w:val="both"/>
        <w:rPr>
          <w:sz w:val="13"/>
          <w:szCs w:val="13"/>
        </w:rPr>
      </w:pPr>
      <w:r w:rsidRPr="006E046F">
        <w:rPr>
          <w:sz w:val="13"/>
          <w:szCs w:val="13"/>
        </w:rPr>
        <w:t xml:space="preserve">Po złożeniu dyspozycji lub zlecenia płatniczego w bankowości elektronicznej, użytkownik dokonuje ich autoryzacji przy użyciu indywidualnych danych uwierzytelniających, z zastosowaniem wymaganych przez bank metod uwierzytelniania, z zastrzeżeniem ust. 3. </w:t>
      </w:r>
    </w:p>
    <w:p w14:paraId="46C810BA" w14:textId="77777777" w:rsidR="00546417" w:rsidRPr="006E046F" w:rsidRDefault="00546417">
      <w:pPr>
        <w:numPr>
          <w:ilvl w:val="0"/>
          <w:numId w:val="22"/>
        </w:numPr>
        <w:tabs>
          <w:tab w:val="clear" w:pos="720"/>
          <w:tab w:val="num" w:pos="-2410"/>
        </w:tabs>
        <w:autoSpaceDE w:val="0"/>
        <w:autoSpaceDN w:val="0"/>
        <w:adjustRightInd w:val="0"/>
        <w:ind w:left="426" w:hanging="426"/>
        <w:jc w:val="both"/>
        <w:rPr>
          <w:sz w:val="13"/>
          <w:szCs w:val="13"/>
        </w:rPr>
      </w:pPr>
      <w:r w:rsidRPr="006E046F">
        <w:rPr>
          <w:sz w:val="13"/>
          <w:szCs w:val="13"/>
        </w:rPr>
        <w:t>Bank stosuje silne uwierzytelnianie, w przypadku gdy użytkownik/pasywny użytkownik:</w:t>
      </w:r>
    </w:p>
    <w:p w14:paraId="04369853" w14:textId="77777777" w:rsidR="00546417" w:rsidRPr="006E046F" w:rsidRDefault="00546417">
      <w:pPr>
        <w:pStyle w:val="Tekstpodstawowywcity"/>
        <w:numPr>
          <w:ilvl w:val="1"/>
          <w:numId w:val="189"/>
        </w:numPr>
        <w:tabs>
          <w:tab w:val="clear" w:pos="907"/>
        </w:tabs>
        <w:spacing w:after="0"/>
        <w:ind w:left="709" w:right="-1" w:hanging="283"/>
        <w:jc w:val="both"/>
        <w:rPr>
          <w:sz w:val="13"/>
          <w:szCs w:val="13"/>
          <w:lang w:val="pl-PL"/>
        </w:rPr>
      </w:pPr>
      <w:r w:rsidRPr="006E046F">
        <w:rPr>
          <w:sz w:val="13"/>
          <w:szCs w:val="13"/>
          <w:lang w:val="pl-PL"/>
        </w:rPr>
        <w:t>uzyskuje dostęp do swojego rachunku w trybie on-line;</w:t>
      </w:r>
    </w:p>
    <w:p w14:paraId="3D7E5915" w14:textId="77777777" w:rsidR="00546417" w:rsidRPr="006E046F" w:rsidRDefault="00546417">
      <w:pPr>
        <w:pStyle w:val="Tekstpodstawowywcity"/>
        <w:numPr>
          <w:ilvl w:val="1"/>
          <w:numId w:val="189"/>
        </w:numPr>
        <w:tabs>
          <w:tab w:val="clear" w:pos="907"/>
        </w:tabs>
        <w:spacing w:after="0"/>
        <w:ind w:left="709" w:right="-1" w:hanging="283"/>
        <w:jc w:val="both"/>
        <w:rPr>
          <w:sz w:val="13"/>
          <w:szCs w:val="13"/>
        </w:rPr>
      </w:pPr>
      <w:proofErr w:type="spellStart"/>
      <w:r w:rsidRPr="006E046F">
        <w:rPr>
          <w:sz w:val="13"/>
          <w:szCs w:val="13"/>
        </w:rPr>
        <w:t>inicjuje</w:t>
      </w:r>
      <w:proofErr w:type="spellEnd"/>
      <w:r w:rsidRPr="006E046F">
        <w:rPr>
          <w:sz w:val="13"/>
          <w:szCs w:val="13"/>
        </w:rPr>
        <w:t xml:space="preserve"> </w:t>
      </w:r>
      <w:proofErr w:type="spellStart"/>
      <w:r w:rsidRPr="006E046F">
        <w:rPr>
          <w:sz w:val="13"/>
          <w:szCs w:val="13"/>
        </w:rPr>
        <w:t>transakcję</w:t>
      </w:r>
      <w:proofErr w:type="spellEnd"/>
      <w:r w:rsidRPr="006E046F">
        <w:rPr>
          <w:sz w:val="13"/>
          <w:szCs w:val="13"/>
        </w:rPr>
        <w:t xml:space="preserve"> </w:t>
      </w:r>
      <w:proofErr w:type="spellStart"/>
      <w:r w:rsidRPr="006E046F">
        <w:rPr>
          <w:sz w:val="13"/>
          <w:szCs w:val="13"/>
        </w:rPr>
        <w:t>płatniczą</w:t>
      </w:r>
      <w:proofErr w:type="spellEnd"/>
      <w:r w:rsidRPr="006E046F">
        <w:rPr>
          <w:sz w:val="13"/>
          <w:szCs w:val="13"/>
        </w:rPr>
        <w:t>;</w:t>
      </w:r>
    </w:p>
    <w:p w14:paraId="332C458F" w14:textId="2B2E5B8A" w:rsidR="00546417" w:rsidRPr="006E046F" w:rsidRDefault="00546417">
      <w:pPr>
        <w:pStyle w:val="Tekstpodstawowywcity"/>
        <w:numPr>
          <w:ilvl w:val="1"/>
          <w:numId w:val="189"/>
        </w:numPr>
        <w:tabs>
          <w:tab w:val="clear" w:pos="907"/>
        </w:tabs>
        <w:spacing w:after="0"/>
        <w:ind w:left="709" w:right="-1" w:hanging="283"/>
        <w:jc w:val="both"/>
        <w:rPr>
          <w:sz w:val="13"/>
          <w:szCs w:val="13"/>
          <w:lang w:val="pl-PL"/>
        </w:rPr>
      </w:pPr>
      <w:r w:rsidRPr="006E046F">
        <w:rPr>
          <w:sz w:val="13"/>
          <w:szCs w:val="13"/>
          <w:lang w:val="pl-PL"/>
        </w:rPr>
        <w:t xml:space="preserve">przeprowadza za pomocą kanału zdalnego czynność, która może wiązać się z ryzykiem oszustwa związanego z wykonywanymi usługami płatniczymi lub innych nadużyć, za wyjątkiem sytuacji nie wymagających silnego uwierzytelniania wskazanych w ust 4. </w:t>
      </w:r>
    </w:p>
    <w:p w14:paraId="44754B00" w14:textId="77777777" w:rsidR="00546417" w:rsidRPr="006E046F" w:rsidRDefault="00546417">
      <w:pPr>
        <w:numPr>
          <w:ilvl w:val="0"/>
          <w:numId w:val="22"/>
        </w:numPr>
        <w:tabs>
          <w:tab w:val="clear" w:pos="720"/>
          <w:tab w:val="num" w:pos="-2410"/>
        </w:tabs>
        <w:autoSpaceDE w:val="0"/>
        <w:autoSpaceDN w:val="0"/>
        <w:adjustRightInd w:val="0"/>
        <w:ind w:left="426" w:hanging="426"/>
        <w:jc w:val="both"/>
        <w:rPr>
          <w:sz w:val="13"/>
          <w:szCs w:val="13"/>
        </w:rPr>
      </w:pPr>
      <w:r w:rsidRPr="006E046F">
        <w:rPr>
          <w:sz w:val="13"/>
          <w:szCs w:val="13"/>
        </w:rPr>
        <w:t>Bank może nie stosować silnego uwierzytelniania w następujących przypadkach:</w:t>
      </w:r>
    </w:p>
    <w:p w14:paraId="62CB26D9" w14:textId="77777777" w:rsidR="00546417" w:rsidRPr="006E046F" w:rsidRDefault="00546417">
      <w:pPr>
        <w:pStyle w:val="Tekstpodstawowywcity"/>
        <w:numPr>
          <w:ilvl w:val="0"/>
          <w:numId w:val="191"/>
        </w:numPr>
        <w:spacing w:after="0"/>
        <w:ind w:left="709" w:right="-1" w:hanging="283"/>
        <w:jc w:val="both"/>
        <w:rPr>
          <w:sz w:val="13"/>
          <w:szCs w:val="13"/>
          <w:lang w:val="pl-PL"/>
        </w:rPr>
      </w:pPr>
      <w:r w:rsidRPr="006E046F">
        <w:rPr>
          <w:sz w:val="13"/>
          <w:szCs w:val="13"/>
          <w:lang w:val="pl-PL"/>
        </w:rPr>
        <w:t>dostępu użytkownika/pasywnego użytkownika do jednej z wymienionych niżej pozycji w trybie online lub do obu tych pozycji bez ujawniania szczególnie chronionych danych dotyczących płatności:</w:t>
      </w:r>
    </w:p>
    <w:p w14:paraId="269E4998" w14:textId="77777777" w:rsidR="00546417" w:rsidRPr="006E046F" w:rsidRDefault="00546417">
      <w:pPr>
        <w:pStyle w:val="Tekstpodstawowywcity"/>
        <w:numPr>
          <w:ilvl w:val="2"/>
          <w:numId w:val="190"/>
        </w:numPr>
        <w:tabs>
          <w:tab w:val="clear" w:pos="1077"/>
          <w:tab w:val="num" w:pos="1134"/>
        </w:tabs>
        <w:spacing w:after="0"/>
        <w:ind w:right="-1" w:hanging="283"/>
        <w:jc w:val="both"/>
        <w:rPr>
          <w:sz w:val="13"/>
          <w:szCs w:val="13"/>
        </w:rPr>
      </w:pPr>
      <w:proofErr w:type="spellStart"/>
      <w:r w:rsidRPr="006E046F">
        <w:rPr>
          <w:sz w:val="13"/>
          <w:szCs w:val="13"/>
        </w:rPr>
        <w:t>salda</w:t>
      </w:r>
      <w:proofErr w:type="spellEnd"/>
      <w:r w:rsidRPr="006E046F">
        <w:rPr>
          <w:sz w:val="13"/>
          <w:szCs w:val="13"/>
        </w:rPr>
        <w:t xml:space="preserve"> </w:t>
      </w:r>
      <w:proofErr w:type="spellStart"/>
      <w:r w:rsidRPr="006E046F">
        <w:rPr>
          <w:sz w:val="13"/>
          <w:szCs w:val="13"/>
        </w:rPr>
        <w:t>rachunku</w:t>
      </w:r>
      <w:proofErr w:type="spellEnd"/>
      <w:r w:rsidRPr="006E046F">
        <w:rPr>
          <w:sz w:val="13"/>
          <w:szCs w:val="13"/>
        </w:rPr>
        <w:t>,</w:t>
      </w:r>
    </w:p>
    <w:p w14:paraId="217A223D" w14:textId="2C7A7CAC" w:rsidR="00546417" w:rsidRPr="006E046F" w:rsidRDefault="00546417">
      <w:pPr>
        <w:pStyle w:val="Tekstpodstawowywcity"/>
        <w:numPr>
          <w:ilvl w:val="2"/>
          <w:numId w:val="190"/>
        </w:numPr>
        <w:tabs>
          <w:tab w:val="clear" w:pos="1077"/>
          <w:tab w:val="num" w:pos="1134"/>
        </w:tabs>
        <w:spacing w:after="0"/>
        <w:ind w:right="-1" w:hanging="283"/>
        <w:jc w:val="both"/>
        <w:rPr>
          <w:sz w:val="13"/>
          <w:szCs w:val="13"/>
          <w:lang w:val="pl-PL"/>
        </w:rPr>
      </w:pPr>
      <w:r w:rsidRPr="006E046F">
        <w:rPr>
          <w:sz w:val="13"/>
          <w:szCs w:val="13"/>
          <w:lang w:val="pl-PL"/>
        </w:rPr>
        <w:t>transakcji płatniczych przeprowadzonych w ciągu ostatnich 90 dni za pośrednictwem rachunku, z zastrzeżeniem ust. 5;</w:t>
      </w:r>
    </w:p>
    <w:p w14:paraId="658045B7" w14:textId="77777777" w:rsidR="00546417" w:rsidRPr="006E046F" w:rsidRDefault="00546417">
      <w:pPr>
        <w:pStyle w:val="Tekstpodstawowywcity"/>
        <w:numPr>
          <w:ilvl w:val="0"/>
          <w:numId w:val="191"/>
        </w:numPr>
        <w:spacing w:after="0"/>
        <w:ind w:left="709" w:right="-1" w:hanging="283"/>
        <w:jc w:val="both"/>
        <w:rPr>
          <w:sz w:val="13"/>
          <w:szCs w:val="13"/>
          <w:lang w:val="pl-PL"/>
        </w:rPr>
      </w:pPr>
      <w:r w:rsidRPr="006E046F">
        <w:rPr>
          <w:sz w:val="13"/>
          <w:szCs w:val="13"/>
          <w:lang w:val="pl-PL"/>
        </w:rPr>
        <w:t>inicjowania transakcji, której odbiorca znajduje się na liście zaufanych odbiorców utworzonej uprzednio przez użytkownika;</w:t>
      </w:r>
    </w:p>
    <w:p w14:paraId="04FF693B" w14:textId="77777777" w:rsidR="00546417" w:rsidRPr="006E046F" w:rsidRDefault="00546417">
      <w:pPr>
        <w:pStyle w:val="Tekstpodstawowywcity"/>
        <w:numPr>
          <w:ilvl w:val="0"/>
          <w:numId w:val="191"/>
        </w:numPr>
        <w:spacing w:after="0"/>
        <w:ind w:left="709" w:right="-1" w:hanging="283"/>
        <w:jc w:val="both"/>
        <w:rPr>
          <w:sz w:val="13"/>
          <w:szCs w:val="13"/>
          <w:lang w:val="pl-PL"/>
        </w:rPr>
      </w:pPr>
      <w:r w:rsidRPr="006E046F">
        <w:rPr>
          <w:sz w:val="13"/>
          <w:szCs w:val="13"/>
          <w:lang w:val="pl-PL"/>
        </w:rPr>
        <w:t xml:space="preserve">inicjowania kolejnych transakcji należących do serii transakcji cyklicznych, opiewających na tę samą kwotę na rzecz tego samego odbiorcy </w:t>
      </w:r>
      <w:r w:rsidRPr="006E046F">
        <w:rPr>
          <w:sz w:val="13"/>
          <w:szCs w:val="13"/>
        </w:rPr>
        <w:t xml:space="preserve">pod </w:t>
      </w:r>
      <w:proofErr w:type="spellStart"/>
      <w:r w:rsidRPr="006E046F">
        <w:rPr>
          <w:sz w:val="13"/>
          <w:szCs w:val="13"/>
        </w:rPr>
        <w:t>warunkiem</w:t>
      </w:r>
      <w:proofErr w:type="spellEnd"/>
      <w:r w:rsidRPr="006E046F">
        <w:rPr>
          <w:sz w:val="13"/>
          <w:szCs w:val="13"/>
        </w:rPr>
        <w:t xml:space="preserve">, </w:t>
      </w:r>
      <w:proofErr w:type="spellStart"/>
      <w:r w:rsidRPr="006E046F">
        <w:rPr>
          <w:sz w:val="13"/>
          <w:szCs w:val="13"/>
        </w:rPr>
        <w:t>że</w:t>
      </w:r>
      <w:proofErr w:type="spellEnd"/>
      <w:r w:rsidRPr="006E046F">
        <w:rPr>
          <w:sz w:val="13"/>
          <w:szCs w:val="13"/>
        </w:rPr>
        <w:t xml:space="preserve"> </w:t>
      </w:r>
      <w:proofErr w:type="spellStart"/>
      <w:r w:rsidRPr="006E046F">
        <w:rPr>
          <w:sz w:val="13"/>
          <w:szCs w:val="13"/>
        </w:rPr>
        <w:t>utworzenie</w:t>
      </w:r>
      <w:proofErr w:type="spellEnd"/>
      <w:r w:rsidRPr="006E046F">
        <w:rPr>
          <w:sz w:val="13"/>
          <w:szCs w:val="13"/>
        </w:rPr>
        <w:t xml:space="preserve">, </w:t>
      </w:r>
      <w:proofErr w:type="spellStart"/>
      <w:r w:rsidRPr="006E046F">
        <w:rPr>
          <w:sz w:val="13"/>
          <w:szCs w:val="13"/>
        </w:rPr>
        <w:t>zmiana</w:t>
      </w:r>
      <w:proofErr w:type="spellEnd"/>
      <w:r w:rsidRPr="006E046F">
        <w:rPr>
          <w:sz w:val="13"/>
          <w:szCs w:val="13"/>
        </w:rPr>
        <w:t xml:space="preserve"> </w:t>
      </w:r>
      <w:proofErr w:type="spellStart"/>
      <w:r w:rsidRPr="006E046F">
        <w:rPr>
          <w:sz w:val="13"/>
          <w:szCs w:val="13"/>
        </w:rPr>
        <w:t>lub</w:t>
      </w:r>
      <w:proofErr w:type="spellEnd"/>
      <w:r w:rsidRPr="006E046F">
        <w:rPr>
          <w:sz w:val="13"/>
          <w:szCs w:val="13"/>
        </w:rPr>
        <w:t xml:space="preserve"> </w:t>
      </w:r>
      <w:proofErr w:type="spellStart"/>
      <w:r w:rsidRPr="006E046F">
        <w:rPr>
          <w:sz w:val="13"/>
          <w:szCs w:val="13"/>
        </w:rPr>
        <w:t>zainicjowanie</w:t>
      </w:r>
      <w:proofErr w:type="spellEnd"/>
      <w:r w:rsidRPr="006E046F">
        <w:rPr>
          <w:sz w:val="13"/>
          <w:szCs w:val="13"/>
        </w:rPr>
        <w:t xml:space="preserve"> </w:t>
      </w:r>
      <w:proofErr w:type="spellStart"/>
      <w:r w:rsidRPr="006E046F">
        <w:rPr>
          <w:sz w:val="13"/>
          <w:szCs w:val="13"/>
        </w:rPr>
        <w:t>pierwszej</w:t>
      </w:r>
      <w:proofErr w:type="spellEnd"/>
      <w:r w:rsidRPr="006E046F">
        <w:rPr>
          <w:sz w:val="13"/>
          <w:szCs w:val="13"/>
        </w:rPr>
        <w:t xml:space="preserve"> </w:t>
      </w:r>
      <w:proofErr w:type="spellStart"/>
      <w:r w:rsidRPr="006E046F">
        <w:rPr>
          <w:sz w:val="13"/>
          <w:szCs w:val="13"/>
        </w:rPr>
        <w:t>transakcji</w:t>
      </w:r>
      <w:proofErr w:type="spellEnd"/>
      <w:r w:rsidRPr="006E046F">
        <w:rPr>
          <w:sz w:val="13"/>
          <w:szCs w:val="13"/>
        </w:rPr>
        <w:t xml:space="preserve"> </w:t>
      </w:r>
      <w:proofErr w:type="spellStart"/>
      <w:r w:rsidRPr="006E046F">
        <w:rPr>
          <w:sz w:val="13"/>
          <w:szCs w:val="13"/>
        </w:rPr>
        <w:t>cyklicznej</w:t>
      </w:r>
      <w:proofErr w:type="spellEnd"/>
      <w:r w:rsidRPr="006E046F">
        <w:rPr>
          <w:sz w:val="13"/>
          <w:szCs w:val="13"/>
        </w:rPr>
        <w:t xml:space="preserve"> </w:t>
      </w:r>
      <w:proofErr w:type="spellStart"/>
      <w:r w:rsidRPr="006E046F">
        <w:rPr>
          <w:sz w:val="13"/>
          <w:szCs w:val="13"/>
        </w:rPr>
        <w:t>odbyło</w:t>
      </w:r>
      <w:proofErr w:type="spellEnd"/>
      <w:r w:rsidRPr="006E046F">
        <w:rPr>
          <w:sz w:val="13"/>
          <w:szCs w:val="13"/>
        </w:rPr>
        <w:t xml:space="preserve"> </w:t>
      </w:r>
      <w:proofErr w:type="spellStart"/>
      <w:r w:rsidRPr="006E046F">
        <w:rPr>
          <w:sz w:val="13"/>
          <w:szCs w:val="13"/>
        </w:rPr>
        <w:t>się</w:t>
      </w:r>
      <w:proofErr w:type="spellEnd"/>
      <w:r w:rsidRPr="006E046F">
        <w:rPr>
          <w:sz w:val="13"/>
          <w:szCs w:val="13"/>
        </w:rPr>
        <w:t xml:space="preserve"> </w:t>
      </w:r>
      <w:proofErr w:type="spellStart"/>
      <w:r w:rsidRPr="006E046F">
        <w:rPr>
          <w:sz w:val="13"/>
          <w:szCs w:val="13"/>
        </w:rPr>
        <w:t>przy</w:t>
      </w:r>
      <w:proofErr w:type="spellEnd"/>
      <w:r w:rsidRPr="006E046F">
        <w:rPr>
          <w:sz w:val="13"/>
          <w:szCs w:val="13"/>
        </w:rPr>
        <w:t xml:space="preserve"> </w:t>
      </w:r>
      <w:proofErr w:type="spellStart"/>
      <w:r w:rsidRPr="006E046F">
        <w:rPr>
          <w:sz w:val="13"/>
          <w:szCs w:val="13"/>
        </w:rPr>
        <w:t>zastosowaniu</w:t>
      </w:r>
      <w:proofErr w:type="spellEnd"/>
      <w:r w:rsidRPr="006E046F">
        <w:rPr>
          <w:sz w:val="13"/>
          <w:szCs w:val="13"/>
        </w:rPr>
        <w:t xml:space="preserve"> </w:t>
      </w:r>
      <w:proofErr w:type="spellStart"/>
      <w:r w:rsidRPr="006E046F">
        <w:rPr>
          <w:sz w:val="13"/>
          <w:szCs w:val="13"/>
        </w:rPr>
        <w:t>silnego</w:t>
      </w:r>
      <w:proofErr w:type="spellEnd"/>
      <w:r w:rsidRPr="006E046F">
        <w:rPr>
          <w:sz w:val="13"/>
          <w:szCs w:val="13"/>
        </w:rPr>
        <w:t xml:space="preserve"> </w:t>
      </w:r>
      <w:proofErr w:type="spellStart"/>
      <w:r w:rsidRPr="006E046F">
        <w:rPr>
          <w:sz w:val="13"/>
          <w:szCs w:val="13"/>
        </w:rPr>
        <w:t>uwierzytelnienia</w:t>
      </w:r>
      <w:proofErr w:type="spellEnd"/>
      <w:r w:rsidRPr="006E046F">
        <w:rPr>
          <w:sz w:val="13"/>
          <w:szCs w:val="13"/>
          <w:lang w:val="pl-PL"/>
        </w:rPr>
        <w:t>;</w:t>
      </w:r>
    </w:p>
    <w:p w14:paraId="5574B78D" w14:textId="11C6BBC2" w:rsidR="00546417" w:rsidRPr="006E046F" w:rsidRDefault="00546417">
      <w:pPr>
        <w:pStyle w:val="Tekstpodstawowywcity"/>
        <w:numPr>
          <w:ilvl w:val="0"/>
          <w:numId w:val="191"/>
        </w:numPr>
        <w:spacing w:after="0"/>
        <w:ind w:left="709" w:right="-1" w:hanging="283"/>
        <w:jc w:val="both"/>
        <w:rPr>
          <w:sz w:val="13"/>
          <w:szCs w:val="13"/>
          <w:lang w:val="pl-PL"/>
        </w:rPr>
      </w:pPr>
      <w:r w:rsidRPr="006E046F">
        <w:rPr>
          <w:sz w:val="13"/>
          <w:szCs w:val="13"/>
          <w:lang w:val="pl-PL"/>
        </w:rPr>
        <w:t>jeżeli użytkownik inicjuje transakcję płatniczą w sytuacji, gdy płatnik i odbiorca są tą samą osobą fizyczną lub prawną i oba rachunki płatnicze są prowadzone przez Bank;</w:t>
      </w:r>
    </w:p>
    <w:p w14:paraId="79B2821F" w14:textId="77777777" w:rsidR="00546417" w:rsidRPr="006E046F" w:rsidRDefault="00546417">
      <w:pPr>
        <w:pStyle w:val="Tekstpodstawowywcity"/>
        <w:numPr>
          <w:ilvl w:val="0"/>
          <w:numId w:val="191"/>
        </w:numPr>
        <w:spacing w:after="0"/>
        <w:ind w:left="709" w:right="-1" w:hanging="283"/>
        <w:jc w:val="both"/>
        <w:rPr>
          <w:sz w:val="13"/>
          <w:szCs w:val="13"/>
          <w:lang w:val="pl-PL"/>
        </w:rPr>
      </w:pPr>
      <w:bookmarkStart w:id="180" w:name="_Hlk13144114"/>
      <w:r w:rsidRPr="006E046F">
        <w:rPr>
          <w:sz w:val="13"/>
          <w:szCs w:val="13"/>
          <w:lang w:val="pl-PL"/>
        </w:rPr>
        <w:t>inicjowania zdalnej transakcji, którą Bank uzna za charakteryzującą się niskim poziomem ryzyka zgodnie z mechanizmami monitorowania transakcji</w:t>
      </w:r>
      <w:bookmarkEnd w:id="180"/>
      <w:r w:rsidRPr="006E046F">
        <w:rPr>
          <w:sz w:val="13"/>
          <w:szCs w:val="13"/>
          <w:lang w:val="pl-PL"/>
        </w:rPr>
        <w:t>.</w:t>
      </w:r>
    </w:p>
    <w:p w14:paraId="5036E0AA" w14:textId="101DBF72" w:rsidR="00546417" w:rsidRPr="006E046F" w:rsidRDefault="00546417">
      <w:pPr>
        <w:pStyle w:val="Tekstpodstawowywcity"/>
        <w:numPr>
          <w:ilvl w:val="0"/>
          <w:numId w:val="22"/>
        </w:numPr>
        <w:tabs>
          <w:tab w:val="clear" w:pos="720"/>
        </w:tabs>
        <w:spacing w:after="0"/>
        <w:ind w:left="426" w:right="-1" w:hanging="426"/>
        <w:jc w:val="both"/>
        <w:rPr>
          <w:sz w:val="13"/>
          <w:szCs w:val="13"/>
          <w:lang w:val="pl-PL"/>
        </w:rPr>
      </w:pPr>
      <w:r w:rsidRPr="006E046F">
        <w:rPr>
          <w:sz w:val="13"/>
          <w:szCs w:val="13"/>
          <w:lang w:val="pl-PL"/>
        </w:rPr>
        <w:t>Bank stosuje silne uwierzytelnianie użytkownika, jeżeli spełniony jest którykolwiek z następujących warunków:</w:t>
      </w:r>
    </w:p>
    <w:p w14:paraId="6455A7E8" w14:textId="60463435" w:rsidR="00546417" w:rsidRPr="006E046F" w:rsidRDefault="00546417">
      <w:pPr>
        <w:pStyle w:val="Tekstpodstawowywcity"/>
        <w:numPr>
          <w:ilvl w:val="0"/>
          <w:numId w:val="192"/>
        </w:numPr>
        <w:spacing w:after="0"/>
        <w:ind w:left="709" w:right="-1" w:hanging="283"/>
        <w:jc w:val="both"/>
        <w:rPr>
          <w:sz w:val="13"/>
          <w:szCs w:val="13"/>
          <w:lang w:val="pl-PL"/>
        </w:rPr>
      </w:pPr>
      <w:r w:rsidRPr="006E046F">
        <w:rPr>
          <w:sz w:val="13"/>
          <w:szCs w:val="13"/>
          <w:lang w:val="pl-PL"/>
        </w:rPr>
        <w:t>użytkownik/pasywny użytkownik uzyskuje dostęp do informacji określonych w ust. 4 pkt 1 lit. a) w trybie online po raz pierwszy;</w:t>
      </w:r>
    </w:p>
    <w:p w14:paraId="45175A6E" w14:textId="77777777" w:rsidR="00546417" w:rsidRPr="006E046F" w:rsidRDefault="00546417">
      <w:pPr>
        <w:pStyle w:val="Tekstpodstawowywcity"/>
        <w:numPr>
          <w:ilvl w:val="0"/>
          <w:numId w:val="192"/>
        </w:numPr>
        <w:spacing w:after="0"/>
        <w:ind w:left="709" w:right="-1" w:hanging="283"/>
        <w:jc w:val="both"/>
        <w:rPr>
          <w:sz w:val="13"/>
          <w:szCs w:val="13"/>
          <w:lang w:val="pl-PL"/>
        </w:rPr>
      </w:pPr>
      <w:r w:rsidRPr="006E046F">
        <w:rPr>
          <w:sz w:val="13"/>
          <w:szCs w:val="13"/>
          <w:lang w:val="pl-PL"/>
        </w:rPr>
        <w:t xml:space="preserve">minęło więcej niż 90 dni odkąd użytkownik/pasywny użytkownik po raz ostatni uzyskał dostęp do informacji określonych w ust. 4 pkt 1 lit. b) w trybie online oraz odkąd </w:t>
      </w:r>
      <w:r w:rsidRPr="006E046F">
        <w:rPr>
          <w:sz w:val="13"/>
          <w:szCs w:val="13"/>
          <w:lang w:val="pl-PL"/>
        </w:rPr>
        <w:t>ostatni raz zastosowano silne uwierzytelnianie użytkownika/pasywnego użytkownika.</w:t>
      </w:r>
    </w:p>
    <w:p w14:paraId="2BF4FE10" w14:textId="77777777" w:rsidR="00546417" w:rsidRPr="006E046F" w:rsidRDefault="00546417">
      <w:pPr>
        <w:numPr>
          <w:ilvl w:val="0"/>
          <w:numId w:val="22"/>
        </w:numPr>
        <w:tabs>
          <w:tab w:val="clear" w:pos="720"/>
          <w:tab w:val="num" w:pos="426"/>
        </w:tabs>
        <w:autoSpaceDE w:val="0"/>
        <w:autoSpaceDN w:val="0"/>
        <w:adjustRightInd w:val="0"/>
        <w:ind w:left="425" w:hanging="425"/>
        <w:jc w:val="both"/>
        <w:rPr>
          <w:sz w:val="13"/>
          <w:szCs w:val="13"/>
        </w:rPr>
      </w:pPr>
      <w:r w:rsidRPr="006E046F">
        <w:rPr>
          <w:sz w:val="13"/>
          <w:szCs w:val="13"/>
        </w:rPr>
        <w:t>Bank zastrzega sobie prawo skontaktowania się z użytkownikiem w celu realizacji zlecenia płatniczego.</w:t>
      </w:r>
    </w:p>
    <w:p w14:paraId="70C365F4" w14:textId="77777777" w:rsidR="00546417" w:rsidRPr="006E046F" w:rsidRDefault="00546417">
      <w:pPr>
        <w:numPr>
          <w:ilvl w:val="0"/>
          <w:numId w:val="22"/>
        </w:numPr>
        <w:tabs>
          <w:tab w:val="clear" w:pos="720"/>
          <w:tab w:val="num" w:pos="426"/>
        </w:tabs>
        <w:autoSpaceDE w:val="0"/>
        <w:autoSpaceDN w:val="0"/>
        <w:adjustRightInd w:val="0"/>
        <w:ind w:left="425" w:hanging="425"/>
        <w:jc w:val="both"/>
        <w:rPr>
          <w:sz w:val="13"/>
          <w:szCs w:val="13"/>
        </w:rPr>
      </w:pPr>
      <w:r w:rsidRPr="006E046F">
        <w:rPr>
          <w:sz w:val="13"/>
          <w:szCs w:val="13"/>
        </w:rPr>
        <w:t>Dostęp użytkownika do serwisu internetowego następuje poprzez podanie identyfikatora oraz udostępnionych użytkownikowi/pasywnemu użytkownikowi indywidualnych danych uwierzytelniających, o których mowa w ust. 8.</w:t>
      </w:r>
    </w:p>
    <w:p w14:paraId="132B400C" w14:textId="77777777" w:rsidR="00546417" w:rsidRPr="006E046F" w:rsidRDefault="00546417">
      <w:pPr>
        <w:numPr>
          <w:ilvl w:val="0"/>
          <w:numId w:val="22"/>
        </w:numPr>
        <w:tabs>
          <w:tab w:val="clear" w:pos="720"/>
          <w:tab w:val="num" w:pos="426"/>
        </w:tabs>
        <w:autoSpaceDE w:val="0"/>
        <w:autoSpaceDN w:val="0"/>
        <w:adjustRightInd w:val="0"/>
        <w:ind w:left="425" w:hanging="425"/>
        <w:jc w:val="both"/>
        <w:rPr>
          <w:sz w:val="13"/>
          <w:szCs w:val="13"/>
        </w:rPr>
      </w:pPr>
      <w:r w:rsidRPr="006E046F">
        <w:rPr>
          <w:sz w:val="13"/>
          <w:szCs w:val="13"/>
        </w:rPr>
        <w:t xml:space="preserve">Dostęp oraz autoryzacja dyspozycji składanych za pośrednictwem serwisu internetowego przez użytkownika/pasywnego użytkownika odbywa się poprzez użycie następujących indywidualnych danych uwierzytelniających: </w:t>
      </w:r>
    </w:p>
    <w:p w14:paraId="7D44D051" w14:textId="77777777" w:rsidR="00546417" w:rsidRPr="006E046F" w:rsidRDefault="00546417">
      <w:pPr>
        <w:pStyle w:val="Lista2"/>
        <w:numPr>
          <w:ilvl w:val="1"/>
          <w:numId w:val="51"/>
        </w:numPr>
        <w:tabs>
          <w:tab w:val="left" w:pos="-2552"/>
        </w:tabs>
        <w:jc w:val="both"/>
        <w:rPr>
          <w:sz w:val="13"/>
          <w:szCs w:val="13"/>
        </w:rPr>
      </w:pPr>
      <w:r w:rsidRPr="006E046F">
        <w:rPr>
          <w:sz w:val="13"/>
          <w:szCs w:val="13"/>
        </w:rPr>
        <w:t xml:space="preserve">aplikacji mobilnej </w:t>
      </w:r>
      <w:proofErr w:type="spellStart"/>
      <w:r w:rsidRPr="006E046F">
        <w:rPr>
          <w:sz w:val="13"/>
          <w:szCs w:val="13"/>
        </w:rPr>
        <w:t>Token</w:t>
      </w:r>
      <w:proofErr w:type="spellEnd"/>
      <w:r w:rsidRPr="006E046F">
        <w:rPr>
          <w:sz w:val="13"/>
          <w:szCs w:val="13"/>
        </w:rPr>
        <w:t xml:space="preserve">  i </w:t>
      </w:r>
      <w:proofErr w:type="spellStart"/>
      <w:r w:rsidRPr="006E046F">
        <w:rPr>
          <w:sz w:val="13"/>
          <w:szCs w:val="13"/>
        </w:rPr>
        <w:t>PINu</w:t>
      </w:r>
      <w:proofErr w:type="spellEnd"/>
      <w:r w:rsidRPr="006E046F">
        <w:rPr>
          <w:sz w:val="13"/>
          <w:szCs w:val="13"/>
        </w:rPr>
        <w:t xml:space="preserve"> do </w:t>
      </w:r>
      <w:proofErr w:type="spellStart"/>
      <w:r w:rsidRPr="006E046F">
        <w:rPr>
          <w:sz w:val="13"/>
          <w:szCs w:val="13"/>
        </w:rPr>
        <w:t>Tokena</w:t>
      </w:r>
      <w:proofErr w:type="spellEnd"/>
      <w:r w:rsidRPr="006E046F">
        <w:rPr>
          <w:sz w:val="13"/>
          <w:szCs w:val="13"/>
        </w:rPr>
        <w:t xml:space="preserve"> </w:t>
      </w:r>
      <w:r w:rsidRPr="006E046F">
        <w:rPr>
          <w:rStyle w:val="Odwoanieprzypisudolnego"/>
          <w:sz w:val="13"/>
          <w:szCs w:val="13"/>
        </w:rPr>
        <w:footnoteReference w:id="26"/>
      </w:r>
      <w:r w:rsidRPr="006E046F">
        <w:rPr>
          <w:sz w:val="13"/>
          <w:szCs w:val="13"/>
        </w:rPr>
        <w:t>; lub</w:t>
      </w:r>
    </w:p>
    <w:p w14:paraId="53F8A9F6" w14:textId="77777777" w:rsidR="00546417" w:rsidRPr="006E046F" w:rsidRDefault="00546417">
      <w:pPr>
        <w:pStyle w:val="Akapitzlist"/>
        <w:numPr>
          <w:ilvl w:val="1"/>
          <w:numId w:val="51"/>
        </w:numPr>
        <w:autoSpaceDE w:val="0"/>
        <w:autoSpaceDN w:val="0"/>
        <w:adjustRightInd w:val="0"/>
        <w:contextualSpacing/>
        <w:jc w:val="both"/>
        <w:rPr>
          <w:sz w:val="13"/>
          <w:szCs w:val="13"/>
        </w:rPr>
      </w:pPr>
      <w:r w:rsidRPr="006E046F">
        <w:rPr>
          <w:sz w:val="13"/>
          <w:szCs w:val="13"/>
        </w:rPr>
        <w:t>kodu SMS i hasła stałego, z zastrzeżeniem ust. 9;</w:t>
      </w:r>
    </w:p>
    <w:p w14:paraId="059D29FF" w14:textId="004DAD26" w:rsidR="00546417" w:rsidRPr="006E046F" w:rsidRDefault="00546417" w:rsidP="00546417">
      <w:pPr>
        <w:autoSpaceDE w:val="0"/>
        <w:autoSpaceDN w:val="0"/>
        <w:adjustRightInd w:val="0"/>
        <w:ind w:left="426"/>
        <w:jc w:val="both"/>
        <w:rPr>
          <w:sz w:val="13"/>
          <w:szCs w:val="13"/>
        </w:rPr>
      </w:pPr>
      <w:r w:rsidRPr="006E046F">
        <w:rPr>
          <w:sz w:val="13"/>
          <w:szCs w:val="13"/>
        </w:rPr>
        <w:t xml:space="preserve">chyba, że Bank udostępni inne indywidualne dane uwierzytelniające, które są </w:t>
      </w:r>
      <w:proofErr w:type="spellStart"/>
      <w:r w:rsidRPr="006E046F">
        <w:rPr>
          <w:sz w:val="13"/>
          <w:szCs w:val="13"/>
        </w:rPr>
        <w:t>opisanew</w:t>
      </w:r>
      <w:proofErr w:type="spellEnd"/>
      <w:r w:rsidRPr="006E046F">
        <w:rPr>
          <w:sz w:val="13"/>
          <w:szCs w:val="13"/>
        </w:rPr>
        <w:t xml:space="preserve"> Przewodniku dla klienta.</w:t>
      </w:r>
    </w:p>
    <w:p w14:paraId="7960D720" w14:textId="77777777" w:rsidR="00546417" w:rsidRPr="006E046F" w:rsidRDefault="00546417">
      <w:pPr>
        <w:numPr>
          <w:ilvl w:val="0"/>
          <w:numId w:val="22"/>
        </w:numPr>
        <w:tabs>
          <w:tab w:val="clear" w:pos="720"/>
          <w:tab w:val="num" w:pos="426"/>
        </w:tabs>
        <w:autoSpaceDE w:val="0"/>
        <w:autoSpaceDN w:val="0"/>
        <w:adjustRightInd w:val="0"/>
        <w:ind w:left="425" w:hanging="425"/>
        <w:jc w:val="both"/>
        <w:rPr>
          <w:sz w:val="13"/>
          <w:szCs w:val="13"/>
        </w:rPr>
      </w:pPr>
      <w:r w:rsidRPr="006E046F">
        <w:rPr>
          <w:sz w:val="13"/>
          <w:szCs w:val="13"/>
        </w:rPr>
        <w:t>Jeżeli użytkownik, podczas procesu logowania się do bankowości internetowej doda urządzenie, z którego loguje się do bankowości internetowej jako urządzenie zaufane, kolejne logowania z tego urządzenia do bankowości internetowej w przeglądarce nie będą wymagały dodatkowego uwierzytelnienia użytkownika za pomocą kodów SMS. Urządzeniem zaufanym może być np. prywatny komputer, smartfon lub tablet z którego korzysta wyłącznie użytkownik. Bank podczas procesu logowania weryfikuje określone cechy tego urządzenia.</w:t>
      </w:r>
    </w:p>
    <w:p w14:paraId="1329EF5F" w14:textId="77777777" w:rsidR="00546417" w:rsidRPr="006E046F" w:rsidRDefault="00546417">
      <w:pPr>
        <w:numPr>
          <w:ilvl w:val="0"/>
          <w:numId w:val="22"/>
        </w:numPr>
        <w:tabs>
          <w:tab w:val="clear" w:pos="720"/>
          <w:tab w:val="num" w:pos="426"/>
          <w:tab w:val="num" w:pos="502"/>
          <w:tab w:val="left" w:pos="5529"/>
        </w:tabs>
        <w:autoSpaceDE w:val="0"/>
        <w:autoSpaceDN w:val="0"/>
        <w:adjustRightInd w:val="0"/>
        <w:ind w:left="426" w:hanging="426"/>
        <w:jc w:val="both"/>
        <w:rPr>
          <w:sz w:val="13"/>
          <w:szCs w:val="13"/>
        </w:rPr>
      </w:pPr>
      <w:r w:rsidRPr="006E046F">
        <w:rPr>
          <w:sz w:val="13"/>
          <w:szCs w:val="13"/>
        </w:rPr>
        <w:t xml:space="preserve">Użytkownik w dowolnym momencie ma możliwość poprzez bankowość internetową usunięcia swojego urządzenia zaufanego, a każde kolejne logowanie do bankowości internetowej będzie wymagało dodatkowego potwierdzania w postaci kodów otrzymywanych poprzez wiadomości SMS. </w:t>
      </w:r>
    </w:p>
    <w:p w14:paraId="4AD0D605" w14:textId="77777777" w:rsidR="00546417" w:rsidRPr="006E046F" w:rsidRDefault="00546417">
      <w:pPr>
        <w:numPr>
          <w:ilvl w:val="0"/>
          <w:numId w:val="22"/>
        </w:numPr>
        <w:tabs>
          <w:tab w:val="clear" w:pos="720"/>
          <w:tab w:val="num" w:pos="426"/>
        </w:tabs>
        <w:autoSpaceDE w:val="0"/>
        <w:autoSpaceDN w:val="0"/>
        <w:adjustRightInd w:val="0"/>
        <w:ind w:left="425" w:hanging="425"/>
        <w:jc w:val="both"/>
        <w:rPr>
          <w:sz w:val="13"/>
          <w:szCs w:val="13"/>
        </w:rPr>
      </w:pPr>
      <w:r w:rsidRPr="006E046F">
        <w:rPr>
          <w:sz w:val="13"/>
          <w:szCs w:val="13"/>
        </w:rPr>
        <w:t xml:space="preserve">Wymogi oraz zasady dotyczące instalacji </w:t>
      </w:r>
      <w:proofErr w:type="spellStart"/>
      <w:r w:rsidRPr="006E046F">
        <w:rPr>
          <w:sz w:val="13"/>
          <w:szCs w:val="13"/>
        </w:rPr>
        <w:t>Tokena</w:t>
      </w:r>
      <w:proofErr w:type="spellEnd"/>
      <w:r w:rsidRPr="006E046F">
        <w:rPr>
          <w:sz w:val="13"/>
          <w:szCs w:val="13"/>
        </w:rPr>
        <w:t xml:space="preserve"> na urządzeniu mobilnym, sposób jego aktywacji i eksploatacji  opisane są w Przewodniku dla klienta.</w:t>
      </w:r>
    </w:p>
    <w:p w14:paraId="48AF54BC" w14:textId="77777777" w:rsidR="00546417" w:rsidRPr="006E046F" w:rsidRDefault="00546417">
      <w:pPr>
        <w:numPr>
          <w:ilvl w:val="0"/>
          <w:numId w:val="22"/>
        </w:numPr>
        <w:tabs>
          <w:tab w:val="clear" w:pos="720"/>
          <w:tab w:val="num" w:pos="426"/>
        </w:tabs>
        <w:autoSpaceDE w:val="0"/>
        <w:autoSpaceDN w:val="0"/>
        <w:adjustRightInd w:val="0"/>
        <w:ind w:left="425" w:hanging="425"/>
        <w:jc w:val="both"/>
        <w:rPr>
          <w:sz w:val="13"/>
          <w:szCs w:val="13"/>
        </w:rPr>
      </w:pPr>
      <w:r w:rsidRPr="006E046F">
        <w:rPr>
          <w:sz w:val="13"/>
          <w:szCs w:val="13"/>
        </w:rPr>
        <w:t>Autoryzacja dokonana przez użytkownika jest równoznaczna z poleceniem Bankowi dokonania określonej czynności i stanowi podstawę jej dokonania.</w:t>
      </w:r>
    </w:p>
    <w:p w14:paraId="09527EC0" w14:textId="3EF840C1" w:rsidR="00546417" w:rsidRPr="006E046F" w:rsidRDefault="00546417">
      <w:pPr>
        <w:numPr>
          <w:ilvl w:val="0"/>
          <w:numId w:val="22"/>
        </w:numPr>
        <w:tabs>
          <w:tab w:val="clear" w:pos="720"/>
          <w:tab w:val="num" w:pos="426"/>
        </w:tabs>
        <w:autoSpaceDE w:val="0"/>
        <w:autoSpaceDN w:val="0"/>
        <w:adjustRightInd w:val="0"/>
        <w:ind w:left="426" w:hanging="426"/>
        <w:jc w:val="both"/>
        <w:rPr>
          <w:sz w:val="13"/>
          <w:szCs w:val="13"/>
        </w:rPr>
      </w:pPr>
      <w:r w:rsidRPr="006E046F">
        <w:rPr>
          <w:sz w:val="13"/>
          <w:szCs w:val="13"/>
        </w:rPr>
        <w:t>Bank przesyła kody autoryzacyjne wykorzystywane przy stosowanych metodach uwierzytelniania na numer telefonu komórkowego, który użytkownik  wskazał w umowie, we wniosku o otwarcie rachunku lub  druku pełnomocnictwa.</w:t>
      </w:r>
    </w:p>
    <w:p w14:paraId="3CD5460B" w14:textId="62454481" w:rsidR="00546417" w:rsidRPr="006E046F" w:rsidRDefault="00546417">
      <w:pPr>
        <w:numPr>
          <w:ilvl w:val="0"/>
          <w:numId w:val="22"/>
        </w:numPr>
        <w:tabs>
          <w:tab w:val="clear" w:pos="720"/>
          <w:tab w:val="num" w:pos="426"/>
        </w:tabs>
        <w:autoSpaceDE w:val="0"/>
        <w:autoSpaceDN w:val="0"/>
        <w:adjustRightInd w:val="0"/>
        <w:ind w:left="426" w:hanging="426"/>
        <w:jc w:val="both"/>
        <w:rPr>
          <w:sz w:val="13"/>
          <w:szCs w:val="13"/>
        </w:rPr>
      </w:pPr>
      <w:r w:rsidRPr="006E046F">
        <w:rPr>
          <w:sz w:val="13"/>
          <w:szCs w:val="13"/>
        </w:rPr>
        <w:t>Bank może wprowadzić, wycofać oraz zmienić rodzaj stosowanych indywidualnych danych uwierzytelniających poprzez udostępnienie ich użytkownikowi/pasywnemu</w:t>
      </w:r>
      <w:r w:rsidR="00DD5AEE" w:rsidRPr="006E046F">
        <w:rPr>
          <w:sz w:val="13"/>
          <w:szCs w:val="13"/>
        </w:rPr>
        <w:t xml:space="preserve"> </w:t>
      </w:r>
      <w:r w:rsidRPr="006E046F">
        <w:rPr>
          <w:sz w:val="13"/>
          <w:szCs w:val="13"/>
        </w:rPr>
        <w:t>użytkownikowi oraz zawiadomienie go o dokonanej zmianie; informacja o rodzajach stosowanych indywidualnych danych uwierzytelniających jest zamieszczona w Przewodniku dla klienta oraz na stronie internetowej Banku.</w:t>
      </w:r>
    </w:p>
    <w:p w14:paraId="5CECF9F9" w14:textId="77777777" w:rsidR="00546417" w:rsidRPr="006E046F" w:rsidRDefault="00546417" w:rsidP="00546417">
      <w:pPr>
        <w:jc w:val="center"/>
        <w:rPr>
          <w:sz w:val="13"/>
          <w:szCs w:val="13"/>
        </w:rPr>
      </w:pPr>
      <w:r w:rsidRPr="006E046F">
        <w:rPr>
          <w:sz w:val="13"/>
          <w:szCs w:val="13"/>
        </w:rPr>
        <w:t>§ 10</w:t>
      </w:r>
    </w:p>
    <w:p w14:paraId="0A3EA778" w14:textId="4F486CB0" w:rsidR="00546417" w:rsidRPr="006E046F" w:rsidRDefault="00546417" w:rsidP="00546417">
      <w:pPr>
        <w:jc w:val="both"/>
        <w:rPr>
          <w:sz w:val="13"/>
          <w:szCs w:val="13"/>
        </w:rPr>
      </w:pPr>
      <w:r w:rsidRPr="006E046F">
        <w:rPr>
          <w:sz w:val="13"/>
          <w:szCs w:val="13"/>
        </w:rPr>
        <w:t>Jeżeli z postanowień umowy, regulaminu lub obowiązujących przepisów prawa nie wynika nic innego, chwilą złożenia przez użytkownika oświadczenia w postaci elektronicznej,</w:t>
      </w:r>
      <w:r w:rsidR="00DD5AEE" w:rsidRPr="006E046F">
        <w:rPr>
          <w:sz w:val="13"/>
          <w:szCs w:val="13"/>
        </w:rPr>
        <w:t xml:space="preserve"> </w:t>
      </w:r>
      <w:r w:rsidRPr="006E046F">
        <w:rPr>
          <w:sz w:val="13"/>
          <w:szCs w:val="13"/>
        </w:rPr>
        <w:t xml:space="preserve">w szczególności złożenia dyspozycji lub dokonania jakiejkolwiek czynności faktycznej, </w:t>
      </w:r>
      <w:r w:rsidRPr="006E046F">
        <w:rPr>
          <w:sz w:val="13"/>
          <w:szCs w:val="13"/>
        </w:rPr>
        <w:br/>
        <w:t>jest moment zarejestrowania odpowiednich danych w bankowości elektronicznej i przyjęcia tego oświadczenia przez serwer Banku.</w:t>
      </w:r>
    </w:p>
    <w:p w14:paraId="20AB4A30" w14:textId="77777777" w:rsidR="00546417" w:rsidRPr="006E046F" w:rsidRDefault="00546417" w:rsidP="00546417">
      <w:pPr>
        <w:jc w:val="center"/>
        <w:rPr>
          <w:sz w:val="13"/>
          <w:szCs w:val="13"/>
        </w:rPr>
      </w:pPr>
      <w:r w:rsidRPr="006E046F">
        <w:rPr>
          <w:sz w:val="13"/>
          <w:szCs w:val="13"/>
        </w:rPr>
        <w:t>§ 11</w:t>
      </w:r>
    </w:p>
    <w:p w14:paraId="6649D1A0" w14:textId="77777777" w:rsidR="00546417" w:rsidRPr="006E046F" w:rsidRDefault="00546417">
      <w:pPr>
        <w:numPr>
          <w:ilvl w:val="0"/>
          <w:numId w:val="52"/>
        </w:numPr>
        <w:tabs>
          <w:tab w:val="clear" w:pos="397"/>
        </w:tabs>
        <w:autoSpaceDE w:val="0"/>
        <w:autoSpaceDN w:val="0"/>
        <w:adjustRightInd w:val="0"/>
        <w:ind w:left="426" w:hanging="463"/>
        <w:jc w:val="both"/>
        <w:rPr>
          <w:sz w:val="13"/>
          <w:szCs w:val="13"/>
        </w:rPr>
      </w:pPr>
      <w:r w:rsidRPr="006E046F">
        <w:rPr>
          <w:sz w:val="13"/>
          <w:szCs w:val="13"/>
        </w:rPr>
        <w:t>Realizacja dyspozycji składanych za pośrednictwem bankowości elektronicznej odbywa się na drodze elektronicznej, przy czym użytkownik zobowiązuje się do stosowania zasad autoryzacji obowiązujących dla tego elektronicznego kanału dostępu.</w:t>
      </w:r>
    </w:p>
    <w:p w14:paraId="38FBDE30" w14:textId="287E8AC2" w:rsidR="00546417" w:rsidRPr="006E046F" w:rsidRDefault="00546417">
      <w:pPr>
        <w:numPr>
          <w:ilvl w:val="0"/>
          <w:numId w:val="52"/>
        </w:numPr>
        <w:tabs>
          <w:tab w:val="clear" w:pos="397"/>
        </w:tabs>
        <w:autoSpaceDE w:val="0"/>
        <w:autoSpaceDN w:val="0"/>
        <w:adjustRightInd w:val="0"/>
        <w:ind w:left="426" w:hanging="463"/>
        <w:jc w:val="both"/>
        <w:rPr>
          <w:sz w:val="13"/>
          <w:szCs w:val="13"/>
        </w:rPr>
      </w:pPr>
      <w:r w:rsidRPr="006E046F">
        <w:rPr>
          <w:sz w:val="13"/>
          <w:szCs w:val="13"/>
        </w:rPr>
        <w:t>Autoryzowane zlecenie płatnicze nie może zostać odwołane, za wyjątkiem sytuacji o których mowa w § 24 ust. 6-9 regulaminu.</w:t>
      </w:r>
    </w:p>
    <w:p w14:paraId="3187A2F7" w14:textId="77777777" w:rsidR="00546417" w:rsidRPr="006E046F" w:rsidRDefault="00546417" w:rsidP="00546417">
      <w:pPr>
        <w:jc w:val="center"/>
        <w:rPr>
          <w:sz w:val="13"/>
          <w:szCs w:val="13"/>
        </w:rPr>
      </w:pPr>
      <w:r w:rsidRPr="006E046F">
        <w:rPr>
          <w:sz w:val="13"/>
          <w:szCs w:val="13"/>
        </w:rPr>
        <w:t>§ 12</w:t>
      </w:r>
    </w:p>
    <w:p w14:paraId="3B83BB2B" w14:textId="77777777" w:rsidR="00546417" w:rsidRPr="006E046F" w:rsidRDefault="00546417">
      <w:pPr>
        <w:numPr>
          <w:ilvl w:val="0"/>
          <w:numId w:val="53"/>
        </w:numPr>
        <w:tabs>
          <w:tab w:val="clear" w:pos="397"/>
        </w:tabs>
        <w:ind w:left="426" w:hanging="426"/>
        <w:jc w:val="both"/>
        <w:rPr>
          <w:sz w:val="13"/>
          <w:szCs w:val="13"/>
        </w:rPr>
      </w:pPr>
      <w:r w:rsidRPr="006E046F">
        <w:rPr>
          <w:sz w:val="13"/>
          <w:szCs w:val="13"/>
        </w:rPr>
        <w:t>Przyjęcie do realizacji dyspozycji złożonej za pośrednictwem elektronicznych kanałów dostępu Bank potwierdza w formie informacji wysyłanej za pośrednictwem tego kanału.</w:t>
      </w:r>
    </w:p>
    <w:p w14:paraId="47B02781" w14:textId="77777777" w:rsidR="00546417" w:rsidRPr="006E046F" w:rsidRDefault="00546417">
      <w:pPr>
        <w:numPr>
          <w:ilvl w:val="0"/>
          <w:numId w:val="53"/>
        </w:numPr>
        <w:tabs>
          <w:tab w:val="clear" w:pos="397"/>
        </w:tabs>
        <w:ind w:left="426" w:hanging="426"/>
        <w:jc w:val="both"/>
        <w:rPr>
          <w:sz w:val="13"/>
          <w:szCs w:val="13"/>
        </w:rPr>
      </w:pPr>
      <w:r w:rsidRPr="006E046F">
        <w:rPr>
          <w:sz w:val="13"/>
          <w:szCs w:val="13"/>
        </w:rPr>
        <w:t xml:space="preserve">W przypadku nieprzyjęcia przez Bank dyspozycji złożonej za pośrednictwem elektronicznych kanałów dostępu z powodu: </w:t>
      </w:r>
    </w:p>
    <w:p w14:paraId="4BE85342" w14:textId="77777777" w:rsidR="00546417" w:rsidRPr="006E046F" w:rsidRDefault="00546417">
      <w:pPr>
        <w:numPr>
          <w:ilvl w:val="0"/>
          <w:numId w:val="136"/>
        </w:numPr>
        <w:ind w:hanging="294"/>
        <w:jc w:val="both"/>
        <w:rPr>
          <w:sz w:val="13"/>
          <w:szCs w:val="13"/>
        </w:rPr>
      </w:pPr>
      <w:r w:rsidRPr="006E046F">
        <w:rPr>
          <w:sz w:val="13"/>
          <w:szCs w:val="13"/>
        </w:rPr>
        <w:t xml:space="preserve">jej niekompletności; </w:t>
      </w:r>
    </w:p>
    <w:p w14:paraId="2ACEEB30" w14:textId="77777777" w:rsidR="00546417" w:rsidRPr="006E046F" w:rsidRDefault="00546417">
      <w:pPr>
        <w:numPr>
          <w:ilvl w:val="0"/>
          <w:numId w:val="136"/>
        </w:numPr>
        <w:ind w:hanging="294"/>
        <w:jc w:val="both"/>
        <w:rPr>
          <w:sz w:val="13"/>
          <w:szCs w:val="13"/>
        </w:rPr>
      </w:pPr>
      <w:r w:rsidRPr="006E046F">
        <w:rPr>
          <w:sz w:val="13"/>
          <w:szCs w:val="13"/>
        </w:rPr>
        <w:t xml:space="preserve">złożenia dyspozycji sprzecznych ze sobą; </w:t>
      </w:r>
    </w:p>
    <w:p w14:paraId="5F214C9A" w14:textId="77777777" w:rsidR="00546417" w:rsidRPr="006E046F" w:rsidRDefault="00546417">
      <w:pPr>
        <w:numPr>
          <w:ilvl w:val="0"/>
          <w:numId w:val="136"/>
        </w:numPr>
        <w:ind w:hanging="294"/>
        <w:jc w:val="both"/>
        <w:rPr>
          <w:sz w:val="13"/>
          <w:szCs w:val="13"/>
        </w:rPr>
      </w:pPr>
      <w:r w:rsidRPr="006E046F">
        <w:rPr>
          <w:sz w:val="13"/>
          <w:szCs w:val="13"/>
        </w:rPr>
        <w:t xml:space="preserve">podania nieprawidłowego numeru rachunku odbiorcy; </w:t>
      </w:r>
    </w:p>
    <w:p w14:paraId="1B84AAAE" w14:textId="77777777" w:rsidR="00546417" w:rsidRPr="006E046F" w:rsidRDefault="00546417">
      <w:pPr>
        <w:numPr>
          <w:ilvl w:val="0"/>
          <w:numId w:val="136"/>
        </w:numPr>
        <w:ind w:hanging="294"/>
        <w:jc w:val="both"/>
        <w:rPr>
          <w:sz w:val="13"/>
          <w:szCs w:val="13"/>
        </w:rPr>
      </w:pPr>
      <w:r w:rsidRPr="006E046F">
        <w:rPr>
          <w:sz w:val="13"/>
          <w:szCs w:val="13"/>
        </w:rPr>
        <w:t>braku środków pieniężnych dla realizacji dyspozycji;</w:t>
      </w:r>
    </w:p>
    <w:p w14:paraId="4B949CEB" w14:textId="77777777" w:rsidR="00546417" w:rsidRPr="006E046F" w:rsidRDefault="00546417">
      <w:pPr>
        <w:numPr>
          <w:ilvl w:val="0"/>
          <w:numId w:val="136"/>
        </w:numPr>
        <w:ind w:hanging="294"/>
        <w:jc w:val="both"/>
        <w:rPr>
          <w:sz w:val="13"/>
          <w:szCs w:val="13"/>
        </w:rPr>
      </w:pPr>
      <w:r w:rsidRPr="006E046F">
        <w:rPr>
          <w:sz w:val="13"/>
          <w:szCs w:val="13"/>
        </w:rPr>
        <w:t xml:space="preserve">lub innych okoliczności uniemożliwiających jej przyjęcie przez Bank, </w:t>
      </w:r>
    </w:p>
    <w:p w14:paraId="1F54B6B2" w14:textId="77777777" w:rsidR="00546417" w:rsidRPr="006E046F" w:rsidRDefault="00546417" w:rsidP="00546417">
      <w:pPr>
        <w:ind w:left="426"/>
        <w:jc w:val="both"/>
        <w:rPr>
          <w:sz w:val="13"/>
          <w:szCs w:val="13"/>
        </w:rPr>
      </w:pPr>
      <w:r w:rsidRPr="006E046F">
        <w:rPr>
          <w:sz w:val="13"/>
          <w:szCs w:val="13"/>
        </w:rPr>
        <w:t>użytkownik/</w:t>
      </w:r>
      <w:r w:rsidRPr="006E046F">
        <w:rPr>
          <w:spacing w:val="-4"/>
          <w:sz w:val="13"/>
          <w:szCs w:val="13"/>
        </w:rPr>
        <w:t>pasywny użytkownik</w:t>
      </w:r>
      <w:r w:rsidRPr="006E046F">
        <w:rPr>
          <w:sz w:val="13"/>
          <w:szCs w:val="13"/>
        </w:rPr>
        <w:t xml:space="preserve"> otrzyma za pośrednictwem elektronicznego kanału dostępu informację o fakcie i przyczynie niezrealizowania dyspozycji w formie właściwej dla danego elektronicznego kanału dostępu lub od pracownika placówki Banku.</w:t>
      </w:r>
    </w:p>
    <w:p w14:paraId="0FF17D8B" w14:textId="77777777" w:rsidR="00546417" w:rsidRPr="006E046F" w:rsidRDefault="00546417" w:rsidP="00546417">
      <w:pPr>
        <w:jc w:val="center"/>
        <w:rPr>
          <w:sz w:val="13"/>
          <w:szCs w:val="13"/>
        </w:rPr>
      </w:pPr>
      <w:r w:rsidRPr="006E046F">
        <w:rPr>
          <w:sz w:val="13"/>
          <w:szCs w:val="13"/>
        </w:rPr>
        <w:t>§ 13</w:t>
      </w:r>
    </w:p>
    <w:p w14:paraId="3E69FDC9" w14:textId="77777777" w:rsidR="00546417" w:rsidRPr="006E046F" w:rsidRDefault="00546417">
      <w:pPr>
        <w:numPr>
          <w:ilvl w:val="0"/>
          <w:numId w:val="23"/>
        </w:numPr>
        <w:ind w:left="425" w:hanging="425"/>
        <w:jc w:val="both"/>
        <w:rPr>
          <w:sz w:val="13"/>
          <w:szCs w:val="13"/>
        </w:rPr>
      </w:pPr>
      <w:r w:rsidRPr="006E046F">
        <w:rPr>
          <w:sz w:val="13"/>
          <w:szCs w:val="13"/>
        </w:rPr>
        <w:t>Bank ma prawo odmowy wykonania dyspozycji złożonej i uwierzytelnionej w bankowości elektronicznej w przypadku:</w:t>
      </w:r>
    </w:p>
    <w:p w14:paraId="0339DC05" w14:textId="77777777" w:rsidR="00546417" w:rsidRPr="006E046F" w:rsidRDefault="00546417">
      <w:pPr>
        <w:numPr>
          <w:ilvl w:val="1"/>
          <w:numId w:val="23"/>
        </w:numPr>
        <w:tabs>
          <w:tab w:val="clear" w:pos="907"/>
          <w:tab w:val="num" w:pos="709"/>
        </w:tabs>
        <w:ind w:left="709" w:hanging="284"/>
        <w:jc w:val="both"/>
        <w:rPr>
          <w:sz w:val="13"/>
          <w:szCs w:val="13"/>
        </w:rPr>
      </w:pPr>
      <w:r w:rsidRPr="006E046F">
        <w:rPr>
          <w:sz w:val="13"/>
          <w:szCs w:val="13"/>
        </w:rPr>
        <w:t>gdy zaistniałe okoliczności uzasadniają wątpliwości, co do:</w:t>
      </w:r>
    </w:p>
    <w:p w14:paraId="5DBA50AE" w14:textId="77777777" w:rsidR="00546417" w:rsidRPr="006E046F" w:rsidRDefault="00546417">
      <w:pPr>
        <w:numPr>
          <w:ilvl w:val="2"/>
          <w:numId w:val="23"/>
        </w:numPr>
        <w:tabs>
          <w:tab w:val="clear" w:pos="1381"/>
          <w:tab w:val="num" w:pos="993"/>
        </w:tabs>
        <w:ind w:left="993" w:hanging="284"/>
        <w:jc w:val="both"/>
        <w:rPr>
          <w:sz w:val="13"/>
          <w:szCs w:val="13"/>
        </w:rPr>
      </w:pPr>
      <w:r w:rsidRPr="006E046F">
        <w:rPr>
          <w:sz w:val="13"/>
          <w:szCs w:val="13"/>
        </w:rPr>
        <w:t>złożenia lub autoryzacji dyspozycji przez użytkownika,</w:t>
      </w:r>
    </w:p>
    <w:p w14:paraId="4FB60B23" w14:textId="77777777" w:rsidR="00546417" w:rsidRPr="006E046F" w:rsidRDefault="00546417">
      <w:pPr>
        <w:numPr>
          <w:ilvl w:val="2"/>
          <w:numId w:val="23"/>
        </w:numPr>
        <w:tabs>
          <w:tab w:val="clear" w:pos="1381"/>
          <w:tab w:val="num" w:pos="993"/>
        </w:tabs>
        <w:ind w:left="993" w:hanging="284"/>
        <w:jc w:val="both"/>
        <w:rPr>
          <w:sz w:val="13"/>
          <w:szCs w:val="13"/>
        </w:rPr>
      </w:pPr>
      <w:r w:rsidRPr="006E046F">
        <w:rPr>
          <w:sz w:val="13"/>
          <w:szCs w:val="13"/>
        </w:rPr>
        <w:t>zgodności dyspozycji z obowiązującymi przepisami prawa;</w:t>
      </w:r>
    </w:p>
    <w:p w14:paraId="15D62C16" w14:textId="77777777" w:rsidR="00546417" w:rsidRPr="006E046F" w:rsidRDefault="00546417">
      <w:pPr>
        <w:numPr>
          <w:ilvl w:val="1"/>
          <w:numId w:val="23"/>
        </w:numPr>
        <w:tabs>
          <w:tab w:val="clear" w:pos="907"/>
          <w:tab w:val="num" w:pos="709"/>
        </w:tabs>
        <w:ind w:left="709" w:hanging="284"/>
        <w:jc w:val="both"/>
        <w:rPr>
          <w:sz w:val="13"/>
          <w:szCs w:val="13"/>
        </w:rPr>
      </w:pPr>
      <w:r w:rsidRPr="006E046F">
        <w:rPr>
          <w:sz w:val="13"/>
          <w:szCs w:val="13"/>
        </w:rPr>
        <w:t>gdy kwota lub kwoty dyspozycji oraz należne Bankowi prowizje i opłaty przekraczają dostępne środki.</w:t>
      </w:r>
    </w:p>
    <w:p w14:paraId="546610D2" w14:textId="7D08501C" w:rsidR="00546417" w:rsidRPr="006E046F" w:rsidRDefault="00546417">
      <w:pPr>
        <w:numPr>
          <w:ilvl w:val="0"/>
          <w:numId w:val="23"/>
        </w:numPr>
        <w:ind w:left="425" w:hanging="425"/>
        <w:jc w:val="both"/>
        <w:rPr>
          <w:sz w:val="13"/>
          <w:szCs w:val="13"/>
        </w:rPr>
      </w:pPr>
      <w:r w:rsidRPr="006E046F">
        <w:rPr>
          <w:sz w:val="13"/>
          <w:szCs w:val="13"/>
        </w:rPr>
        <w:t xml:space="preserve">Bank ma prawo odmowy wykonania lub wprowadzenia dodatkowych </w:t>
      </w:r>
      <w:proofErr w:type="spellStart"/>
      <w:r w:rsidRPr="006E046F">
        <w:rPr>
          <w:sz w:val="13"/>
          <w:szCs w:val="13"/>
        </w:rPr>
        <w:t>ograniczeńi</w:t>
      </w:r>
      <w:proofErr w:type="spellEnd"/>
      <w:r w:rsidRPr="006E046F">
        <w:rPr>
          <w:sz w:val="13"/>
          <w:szCs w:val="13"/>
        </w:rPr>
        <w:t xml:space="preserve"> zabezpieczeń w stosunku do dyspozycji składanych za pośrednictwem elektronicznych kanałów dostępu,</w:t>
      </w:r>
      <w:r w:rsidR="00DD5AEE" w:rsidRPr="006E046F">
        <w:rPr>
          <w:sz w:val="13"/>
          <w:szCs w:val="13"/>
        </w:rPr>
        <w:t xml:space="preserve"> </w:t>
      </w:r>
      <w:r w:rsidRPr="006E046F">
        <w:rPr>
          <w:sz w:val="13"/>
          <w:szCs w:val="13"/>
        </w:rPr>
        <w:t>w przypadku wystąpienia ważnych okoliczności</w:t>
      </w:r>
      <w:r w:rsidR="00DD5AEE" w:rsidRPr="006E046F">
        <w:rPr>
          <w:sz w:val="13"/>
          <w:szCs w:val="13"/>
        </w:rPr>
        <w:t xml:space="preserve"> </w:t>
      </w:r>
      <w:r w:rsidRPr="006E046F">
        <w:rPr>
          <w:sz w:val="13"/>
          <w:szCs w:val="13"/>
        </w:rPr>
        <w:t>uniemożliwiających wykonanie tych dyspozycji, tj., względów bezpieczeństwa lub sprzeczności treści dyspozycji z wiążącymi użytkownika   postanowieniami umów zawartych z Bankiem.</w:t>
      </w:r>
    </w:p>
    <w:p w14:paraId="6AA03768" w14:textId="77777777" w:rsidR="00546417" w:rsidRPr="006E046F" w:rsidRDefault="00546417" w:rsidP="00546417">
      <w:pPr>
        <w:pStyle w:val="Nagwek2"/>
        <w:spacing w:before="0"/>
        <w:ind w:left="426"/>
        <w:jc w:val="center"/>
        <w:rPr>
          <w:rFonts w:ascii="Times New Roman" w:hAnsi="Times New Roman"/>
          <w:sz w:val="13"/>
          <w:szCs w:val="13"/>
        </w:rPr>
      </w:pPr>
      <w:bookmarkStart w:id="181" w:name="_Toc230387308"/>
      <w:bookmarkStart w:id="182" w:name="_Toc332373728"/>
      <w:bookmarkStart w:id="183" w:name="_Toc331085047"/>
      <w:bookmarkStart w:id="184" w:name="_Toc327771059"/>
      <w:bookmarkStart w:id="185" w:name="_Toc333309093"/>
      <w:bookmarkStart w:id="186" w:name="_Toc527366731"/>
      <w:r w:rsidRPr="006E046F">
        <w:rPr>
          <w:rFonts w:ascii="Times New Roman" w:hAnsi="Times New Roman"/>
          <w:sz w:val="13"/>
          <w:szCs w:val="13"/>
          <w:lang w:val="pl-PL"/>
        </w:rPr>
        <w:t xml:space="preserve">Rozdział 3. </w:t>
      </w:r>
      <w:r w:rsidRPr="006E046F">
        <w:rPr>
          <w:rFonts w:ascii="Times New Roman" w:hAnsi="Times New Roman"/>
          <w:sz w:val="13"/>
          <w:szCs w:val="13"/>
        </w:rPr>
        <w:t>Korzystanie z usług bankowości elektronicznej</w:t>
      </w:r>
      <w:bookmarkEnd w:id="181"/>
      <w:bookmarkEnd w:id="182"/>
      <w:bookmarkEnd w:id="183"/>
      <w:bookmarkEnd w:id="184"/>
      <w:bookmarkEnd w:id="185"/>
      <w:bookmarkEnd w:id="186"/>
    </w:p>
    <w:p w14:paraId="1F7A78EF" w14:textId="77777777" w:rsidR="00546417" w:rsidRPr="006E046F" w:rsidRDefault="00546417" w:rsidP="00546417">
      <w:pPr>
        <w:jc w:val="center"/>
        <w:rPr>
          <w:sz w:val="13"/>
          <w:szCs w:val="13"/>
        </w:rPr>
      </w:pPr>
      <w:r w:rsidRPr="006E046F">
        <w:rPr>
          <w:sz w:val="13"/>
          <w:szCs w:val="13"/>
        </w:rPr>
        <w:t>§ 14</w:t>
      </w:r>
    </w:p>
    <w:p w14:paraId="387E2EBC" w14:textId="77777777" w:rsidR="00546417" w:rsidRPr="006E046F" w:rsidRDefault="00546417" w:rsidP="00546417">
      <w:pPr>
        <w:autoSpaceDE w:val="0"/>
        <w:autoSpaceDN w:val="0"/>
        <w:adjustRightInd w:val="0"/>
        <w:jc w:val="both"/>
        <w:rPr>
          <w:spacing w:val="-4"/>
          <w:sz w:val="13"/>
          <w:szCs w:val="13"/>
        </w:rPr>
      </w:pPr>
      <w:r w:rsidRPr="006E046F">
        <w:rPr>
          <w:sz w:val="13"/>
          <w:szCs w:val="13"/>
        </w:rPr>
        <w:t>Za pośrednictwem elektronicznych kanałów dostępu użytkownik</w:t>
      </w:r>
      <w:r w:rsidRPr="006E046F">
        <w:rPr>
          <w:spacing w:val="-4"/>
          <w:sz w:val="13"/>
          <w:szCs w:val="13"/>
        </w:rPr>
        <w:t xml:space="preserve">/pasywny użytkownik </w:t>
      </w:r>
      <w:r w:rsidRPr="006E046F">
        <w:rPr>
          <w:sz w:val="13"/>
          <w:szCs w:val="13"/>
        </w:rPr>
        <w:t xml:space="preserve">uzyskuje dostęp do wszystkich rachunków otwartych przed dniem aktywowania usługi oraz do rachunków otwartych w terminie późniejszym, chyba że </w:t>
      </w:r>
      <w:r w:rsidRPr="006E046F">
        <w:rPr>
          <w:spacing w:val="-4"/>
          <w:sz w:val="13"/>
          <w:szCs w:val="13"/>
        </w:rPr>
        <w:t xml:space="preserve">posiadacz rachunku zawnioskował o ograniczony dostęp do rachunków, za pośrednictwem elektronicznych kanałów dostępu. </w:t>
      </w:r>
    </w:p>
    <w:p w14:paraId="5BD3A7D4" w14:textId="77777777" w:rsidR="00546417" w:rsidRPr="006E046F" w:rsidRDefault="00546417" w:rsidP="00546417">
      <w:pPr>
        <w:rPr>
          <w:sz w:val="13"/>
          <w:szCs w:val="13"/>
        </w:rPr>
      </w:pPr>
      <w:bookmarkStart w:id="187" w:name="_Toc332373729"/>
      <w:bookmarkStart w:id="188" w:name="_Toc331085048"/>
      <w:bookmarkStart w:id="189" w:name="_Toc327771060"/>
      <w:bookmarkStart w:id="190" w:name="_Toc333309094"/>
    </w:p>
    <w:p w14:paraId="61DA5F6F" w14:textId="77777777" w:rsidR="00546417" w:rsidRPr="006E046F" w:rsidRDefault="00546417" w:rsidP="00546417">
      <w:pPr>
        <w:rPr>
          <w:sz w:val="13"/>
          <w:szCs w:val="13"/>
        </w:rPr>
      </w:pPr>
    </w:p>
    <w:p w14:paraId="118C02FD" w14:textId="77777777" w:rsidR="00546417" w:rsidRPr="006E046F" w:rsidRDefault="00546417" w:rsidP="00546417">
      <w:pPr>
        <w:pStyle w:val="Nagwek2"/>
        <w:spacing w:before="0"/>
        <w:ind w:left="426"/>
        <w:jc w:val="center"/>
        <w:rPr>
          <w:rFonts w:ascii="Times New Roman" w:hAnsi="Times New Roman"/>
          <w:sz w:val="13"/>
          <w:szCs w:val="13"/>
          <w:lang w:val="pl-PL"/>
        </w:rPr>
      </w:pPr>
      <w:bookmarkStart w:id="191" w:name="_Toc527366732"/>
      <w:r w:rsidRPr="006E046F">
        <w:rPr>
          <w:rFonts w:ascii="Times New Roman" w:hAnsi="Times New Roman"/>
          <w:sz w:val="13"/>
          <w:szCs w:val="13"/>
          <w:lang w:val="pl-PL"/>
        </w:rPr>
        <w:t>Rozdział 4. Ograniczenia w korzystaniu z usług bankowości elektronicznej</w:t>
      </w:r>
      <w:bookmarkEnd w:id="187"/>
      <w:bookmarkEnd w:id="188"/>
      <w:bookmarkEnd w:id="189"/>
      <w:bookmarkEnd w:id="190"/>
      <w:bookmarkEnd w:id="191"/>
    </w:p>
    <w:p w14:paraId="435B5956" w14:textId="77777777" w:rsidR="00546417" w:rsidRPr="006E046F" w:rsidRDefault="00546417" w:rsidP="00546417">
      <w:pPr>
        <w:jc w:val="center"/>
        <w:rPr>
          <w:sz w:val="13"/>
          <w:szCs w:val="13"/>
        </w:rPr>
      </w:pPr>
      <w:r w:rsidRPr="006E046F">
        <w:rPr>
          <w:sz w:val="13"/>
          <w:szCs w:val="13"/>
        </w:rPr>
        <w:t>§ 15</w:t>
      </w:r>
    </w:p>
    <w:p w14:paraId="227EFF47" w14:textId="77777777" w:rsidR="00546417" w:rsidRPr="006E046F" w:rsidRDefault="00546417">
      <w:pPr>
        <w:numPr>
          <w:ilvl w:val="0"/>
          <w:numId w:val="21"/>
        </w:numPr>
        <w:tabs>
          <w:tab w:val="clear" w:pos="360"/>
          <w:tab w:val="num" w:pos="426"/>
        </w:tabs>
        <w:ind w:left="425" w:hanging="425"/>
        <w:jc w:val="both"/>
        <w:rPr>
          <w:sz w:val="13"/>
          <w:szCs w:val="13"/>
        </w:rPr>
      </w:pPr>
      <w:r w:rsidRPr="006E046F">
        <w:rPr>
          <w:sz w:val="13"/>
          <w:szCs w:val="13"/>
        </w:rPr>
        <w:t>Bank jest zobowiązany zablokować dostęp do bankowości elektronicznej, uniemożliwiając tym samym wykonanie transakcji w jednym z następujących przypadków:</w:t>
      </w:r>
    </w:p>
    <w:p w14:paraId="7D1401C2" w14:textId="77777777" w:rsidR="00546417" w:rsidRPr="006E046F" w:rsidRDefault="00546417">
      <w:pPr>
        <w:numPr>
          <w:ilvl w:val="1"/>
          <w:numId w:val="21"/>
        </w:numPr>
        <w:ind w:left="709" w:hanging="284"/>
        <w:jc w:val="both"/>
        <w:rPr>
          <w:sz w:val="13"/>
          <w:szCs w:val="13"/>
        </w:rPr>
      </w:pPr>
      <w:r w:rsidRPr="006E046F">
        <w:rPr>
          <w:sz w:val="13"/>
          <w:szCs w:val="13"/>
        </w:rPr>
        <w:t xml:space="preserve">złożenia przez użytkownika/pasywnego użytkownika dyspozycji zablokowania dostępu do serwisu internetowego; </w:t>
      </w:r>
    </w:p>
    <w:p w14:paraId="03946DCF" w14:textId="77777777" w:rsidR="00546417" w:rsidRPr="006E046F" w:rsidRDefault="00546417">
      <w:pPr>
        <w:numPr>
          <w:ilvl w:val="1"/>
          <w:numId w:val="21"/>
        </w:numPr>
        <w:ind w:left="709" w:hanging="284"/>
        <w:jc w:val="both"/>
        <w:rPr>
          <w:sz w:val="13"/>
          <w:szCs w:val="13"/>
        </w:rPr>
      </w:pPr>
      <w:r w:rsidRPr="006E046F">
        <w:rPr>
          <w:sz w:val="13"/>
          <w:szCs w:val="13"/>
        </w:rPr>
        <w:t xml:space="preserve">złożenia przez użytkownika/pasywnego użytkownika dyspozycji dezaktywacji </w:t>
      </w:r>
      <w:proofErr w:type="spellStart"/>
      <w:r w:rsidRPr="006E046F">
        <w:rPr>
          <w:sz w:val="13"/>
          <w:szCs w:val="13"/>
        </w:rPr>
        <w:t>Tokena</w:t>
      </w:r>
      <w:proofErr w:type="spellEnd"/>
      <w:r w:rsidRPr="006E046F">
        <w:rPr>
          <w:sz w:val="13"/>
          <w:szCs w:val="13"/>
        </w:rPr>
        <w:t xml:space="preserve">; </w:t>
      </w:r>
    </w:p>
    <w:p w14:paraId="70455B43" w14:textId="77777777" w:rsidR="00546417" w:rsidRPr="006E046F" w:rsidRDefault="00546417">
      <w:pPr>
        <w:numPr>
          <w:ilvl w:val="1"/>
          <w:numId w:val="21"/>
        </w:numPr>
        <w:ind w:left="709" w:hanging="284"/>
        <w:jc w:val="both"/>
        <w:rPr>
          <w:sz w:val="13"/>
          <w:szCs w:val="13"/>
        </w:rPr>
      </w:pPr>
      <w:r w:rsidRPr="006E046F">
        <w:rPr>
          <w:sz w:val="13"/>
          <w:szCs w:val="13"/>
        </w:rPr>
        <w:t xml:space="preserve">kolejnego trzykrotnego wpisania nieprawidłowego PIN do </w:t>
      </w:r>
      <w:proofErr w:type="spellStart"/>
      <w:r w:rsidRPr="006E046F">
        <w:rPr>
          <w:sz w:val="13"/>
          <w:szCs w:val="13"/>
        </w:rPr>
        <w:t>Tokena</w:t>
      </w:r>
      <w:proofErr w:type="spellEnd"/>
      <w:r w:rsidRPr="006E046F">
        <w:rPr>
          <w:sz w:val="13"/>
          <w:szCs w:val="13"/>
        </w:rPr>
        <w:t xml:space="preserve"> lub hasła.</w:t>
      </w:r>
    </w:p>
    <w:p w14:paraId="2FCB1AF8" w14:textId="77777777" w:rsidR="00546417" w:rsidRPr="006E046F" w:rsidRDefault="00546417">
      <w:pPr>
        <w:numPr>
          <w:ilvl w:val="0"/>
          <w:numId w:val="21"/>
        </w:numPr>
        <w:tabs>
          <w:tab w:val="clear" w:pos="360"/>
          <w:tab w:val="num" w:pos="426"/>
        </w:tabs>
        <w:ind w:left="425" w:hanging="425"/>
        <w:jc w:val="both"/>
        <w:rPr>
          <w:sz w:val="13"/>
          <w:szCs w:val="13"/>
        </w:rPr>
      </w:pPr>
      <w:r w:rsidRPr="006E046F">
        <w:rPr>
          <w:sz w:val="13"/>
          <w:szCs w:val="13"/>
        </w:rPr>
        <w:t>Bank ma prawo częściowo ograniczyć lub zablokować dostęp do bankowości elektronicznej i/lub czasowo zablokować wykonanie dyspozycji w następujących przypadkach:</w:t>
      </w:r>
    </w:p>
    <w:p w14:paraId="1DD658DD" w14:textId="77777777" w:rsidR="00546417" w:rsidRPr="006E046F" w:rsidRDefault="00546417">
      <w:pPr>
        <w:numPr>
          <w:ilvl w:val="1"/>
          <w:numId w:val="21"/>
        </w:numPr>
        <w:ind w:left="709" w:hanging="284"/>
        <w:jc w:val="both"/>
        <w:rPr>
          <w:sz w:val="13"/>
          <w:szCs w:val="13"/>
        </w:rPr>
      </w:pPr>
      <w:r w:rsidRPr="006E046F">
        <w:rPr>
          <w:spacing w:val="-4"/>
          <w:sz w:val="13"/>
          <w:szCs w:val="13"/>
        </w:rPr>
        <w:t xml:space="preserve">uzasadnionych przyczyn związanych z bezpieczeństwem </w:t>
      </w:r>
      <w:r w:rsidRPr="006E046F">
        <w:rPr>
          <w:sz w:val="13"/>
          <w:szCs w:val="13"/>
        </w:rPr>
        <w:t>dostępu do serwisu internetowego i indywidualnych danych uwierzytelniających, w tym w przypadku podejrzenia popełnienia przestępstwa na szkodę użytkownika;;</w:t>
      </w:r>
    </w:p>
    <w:p w14:paraId="431BD5AD" w14:textId="77777777" w:rsidR="00546417" w:rsidRPr="006E046F" w:rsidRDefault="00546417">
      <w:pPr>
        <w:numPr>
          <w:ilvl w:val="1"/>
          <w:numId w:val="21"/>
        </w:numPr>
        <w:ind w:left="709" w:hanging="284"/>
        <w:jc w:val="both"/>
        <w:rPr>
          <w:sz w:val="13"/>
          <w:szCs w:val="13"/>
        </w:rPr>
      </w:pPr>
      <w:r w:rsidRPr="006E046F">
        <w:rPr>
          <w:sz w:val="13"/>
          <w:szCs w:val="13"/>
        </w:rPr>
        <w:t>umyślnego doprowadzenia do nieautoryzowanej transakcji płatniczej przez użytkownika  lub uzasadnionego podejrzenia, że użytkownik będzie posługiwał się dostępem w sposób niezgodny z regulaminem;</w:t>
      </w:r>
    </w:p>
    <w:p w14:paraId="1DE11AF4" w14:textId="77777777" w:rsidR="00546417" w:rsidRPr="006E046F" w:rsidRDefault="00546417">
      <w:pPr>
        <w:numPr>
          <w:ilvl w:val="1"/>
          <w:numId w:val="21"/>
        </w:numPr>
        <w:ind w:left="709" w:hanging="284"/>
        <w:jc w:val="both"/>
        <w:rPr>
          <w:sz w:val="13"/>
          <w:szCs w:val="13"/>
        </w:rPr>
      </w:pPr>
      <w:r w:rsidRPr="006E046F">
        <w:rPr>
          <w:sz w:val="13"/>
          <w:szCs w:val="13"/>
        </w:rPr>
        <w:t xml:space="preserve">korzystania przez użytkownika z bankowości internetowej niezgodnie z zasadami bezpieczeństwa określonymi w </w:t>
      </w:r>
      <w:r w:rsidRPr="006E046F">
        <w:rPr>
          <w:sz w:val="13"/>
          <w:szCs w:val="13"/>
        </w:rPr>
        <w:t>niniejszym załączniku lub w sposób zagrażający bezpieczeństwu korzystania z bankowości internetowej;</w:t>
      </w:r>
    </w:p>
    <w:p w14:paraId="5FD3B298" w14:textId="77777777" w:rsidR="00546417" w:rsidRPr="006E046F" w:rsidRDefault="00546417">
      <w:pPr>
        <w:numPr>
          <w:ilvl w:val="1"/>
          <w:numId w:val="21"/>
        </w:numPr>
        <w:ind w:left="709" w:hanging="284"/>
        <w:jc w:val="both"/>
        <w:rPr>
          <w:spacing w:val="-2"/>
          <w:sz w:val="13"/>
          <w:szCs w:val="13"/>
        </w:rPr>
      </w:pPr>
      <w:r w:rsidRPr="006E046F">
        <w:rPr>
          <w:spacing w:val="-2"/>
          <w:sz w:val="13"/>
          <w:szCs w:val="13"/>
        </w:rPr>
        <w:t>dokonywania czynności konserwacyjnych bankowości elektronicznej lub innych systemów teleinformatycznych związanych z wykonaniem umowy, o czym Bank z wyprzedzeniem poinformuje na stronie internetowej Banku;</w:t>
      </w:r>
    </w:p>
    <w:p w14:paraId="577754A6" w14:textId="77777777" w:rsidR="00546417" w:rsidRPr="006E046F" w:rsidRDefault="00546417">
      <w:pPr>
        <w:numPr>
          <w:ilvl w:val="1"/>
          <w:numId w:val="118"/>
        </w:numPr>
        <w:ind w:left="709" w:hanging="284"/>
        <w:jc w:val="both"/>
        <w:rPr>
          <w:sz w:val="13"/>
          <w:szCs w:val="13"/>
        </w:rPr>
      </w:pPr>
      <w:r w:rsidRPr="006E046F">
        <w:rPr>
          <w:sz w:val="13"/>
          <w:szCs w:val="13"/>
        </w:rPr>
        <w:t>dokonywania czynności mających na celu usunięcie awarii, usterek lub nieprawidłowości działania bankowości elektronicznej lub innych systemów teleinformatycznych, związanych z wykonaniem umowy;</w:t>
      </w:r>
    </w:p>
    <w:p w14:paraId="17F73F92" w14:textId="7C93CC3C" w:rsidR="00546417" w:rsidRPr="006E046F" w:rsidRDefault="00546417">
      <w:pPr>
        <w:numPr>
          <w:ilvl w:val="0"/>
          <w:numId w:val="167"/>
        </w:numPr>
        <w:ind w:left="709" w:hanging="284"/>
        <w:jc w:val="both"/>
        <w:rPr>
          <w:sz w:val="13"/>
          <w:szCs w:val="13"/>
        </w:rPr>
      </w:pPr>
      <w:r w:rsidRPr="006E046F">
        <w:rPr>
          <w:sz w:val="13"/>
          <w:szCs w:val="13"/>
        </w:rPr>
        <w:t>wymiany stosowanych indywidualnych danych uwierzytelniających, o czym Bank z wyprzedzeniem poinformuje użytkowników w sposób określony w umowie oraz na stronie internetowej Banku.</w:t>
      </w:r>
    </w:p>
    <w:p w14:paraId="034E80A9" w14:textId="77777777" w:rsidR="00546417" w:rsidRPr="006E046F" w:rsidRDefault="00546417">
      <w:pPr>
        <w:numPr>
          <w:ilvl w:val="0"/>
          <w:numId w:val="167"/>
        </w:numPr>
        <w:ind w:left="709" w:hanging="284"/>
        <w:jc w:val="both"/>
        <w:rPr>
          <w:sz w:val="13"/>
          <w:szCs w:val="13"/>
        </w:rPr>
      </w:pPr>
      <w:r w:rsidRPr="006E046F">
        <w:rPr>
          <w:sz w:val="13"/>
          <w:szCs w:val="13"/>
        </w:rPr>
        <w:t>uzasadnionego podejrzenia, iż transakcje na rachunku klienta mają związek z popełnieniem przestępstwa związanego z praniem pieniędzy lub finansowaniem terroryzmu;</w:t>
      </w:r>
    </w:p>
    <w:p w14:paraId="75AA84D8" w14:textId="77777777" w:rsidR="00546417" w:rsidRPr="006E046F" w:rsidRDefault="00546417">
      <w:pPr>
        <w:numPr>
          <w:ilvl w:val="0"/>
          <w:numId w:val="167"/>
        </w:numPr>
        <w:ind w:left="709" w:hanging="284"/>
        <w:jc w:val="both"/>
        <w:rPr>
          <w:sz w:val="13"/>
          <w:szCs w:val="13"/>
        </w:rPr>
      </w:pPr>
      <w:r w:rsidRPr="006E046F">
        <w:rPr>
          <w:sz w:val="13"/>
          <w:szCs w:val="13"/>
        </w:rPr>
        <w:t>gdy na rachunku klienta wystąpi zamrożenie wartości majątkowych;</w:t>
      </w:r>
    </w:p>
    <w:p w14:paraId="29B74E2E" w14:textId="77777777" w:rsidR="00546417" w:rsidRPr="006E046F" w:rsidRDefault="00546417">
      <w:pPr>
        <w:numPr>
          <w:ilvl w:val="0"/>
          <w:numId w:val="167"/>
        </w:numPr>
        <w:ind w:left="709" w:hanging="284"/>
        <w:jc w:val="both"/>
        <w:rPr>
          <w:sz w:val="13"/>
          <w:szCs w:val="13"/>
        </w:rPr>
      </w:pPr>
      <w:r w:rsidRPr="006E046F">
        <w:rPr>
          <w:sz w:val="13"/>
          <w:szCs w:val="13"/>
        </w:rPr>
        <w:t>braku możliwości zastosowania środków bezpieczeństwa finansowego.</w:t>
      </w:r>
    </w:p>
    <w:p w14:paraId="783F00EA" w14:textId="4D0F25EA" w:rsidR="00546417" w:rsidRPr="006E046F" w:rsidRDefault="00546417">
      <w:pPr>
        <w:numPr>
          <w:ilvl w:val="0"/>
          <w:numId w:val="23"/>
        </w:numPr>
        <w:jc w:val="both"/>
        <w:rPr>
          <w:sz w:val="13"/>
          <w:szCs w:val="13"/>
        </w:rPr>
      </w:pPr>
      <w:r w:rsidRPr="006E046F">
        <w:rPr>
          <w:sz w:val="13"/>
          <w:szCs w:val="13"/>
        </w:rPr>
        <w:t>Bank może uchylić ograniczenie albo blokadę dostępu do bankowości elektronicznej w przypadku, o którym mowa w ust. 2 pkt 1) na wniosek złożony przez posiadacza rachunku, w sposób określony w ust. 4. W takim przypadku Bank wydaje użytkownikowi/pasywnemu użytkownikowi nowe indywidualne dane uwierzytelniające lub dokona uchylenia ograniczenia lub blokady przy zachowaniu dotychczasowych danych uwierzytelniających.</w:t>
      </w:r>
    </w:p>
    <w:p w14:paraId="241318C8" w14:textId="77777777" w:rsidR="00546417" w:rsidRPr="006E046F" w:rsidRDefault="00546417">
      <w:pPr>
        <w:numPr>
          <w:ilvl w:val="0"/>
          <w:numId w:val="23"/>
        </w:numPr>
        <w:ind w:left="425" w:hanging="425"/>
        <w:jc w:val="both"/>
        <w:rPr>
          <w:sz w:val="13"/>
          <w:szCs w:val="13"/>
        </w:rPr>
      </w:pPr>
      <w:r w:rsidRPr="006E046F">
        <w:rPr>
          <w:sz w:val="13"/>
          <w:szCs w:val="13"/>
        </w:rPr>
        <w:t xml:space="preserve"> W przypadku, o których mowa w ust. 2 pkt 1) uchylenie:</w:t>
      </w:r>
    </w:p>
    <w:p w14:paraId="0BAA693B" w14:textId="592E4F42" w:rsidR="00546417" w:rsidRPr="006E046F" w:rsidRDefault="00546417">
      <w:pPr>
        <w:numPr>
          <w:ilvl w:val="0"/>
          <w:numId w:val="168"/>
        </w:numPr>
        <w:ind w:left="709" w:hanging="283"/>
        <w:jc w:val="both"/>
        <w:rPr>
          <w:sz w:val="13"/>
          <w:szCs w:val="13"/>
        </w:rPr>
      </w:pPr>
      <w:r w:rsidRPr="006E046F">
        <w:rPr>
          <w:sz w:val="13"/>
          <w:szCs w:val="13"/>
        </w:rPr>
        <w:t>ograniczenia lub blokady dostępu do bankowości elektronicznej następuje na podstawie telefonicznej lub złożonej w siedzibie lub dowolnej placówce Banku dyspozycji klienta;</w:t>
      </w:r>
    </w:p>
    <w:p w14:paraId="2393B53B" w14:textId="77777777" w:rsidR="00546417" w:rsidRPr="006E046F" w:rsidRDefault="00546417">
      <w:pPr>
        <w:numPr>
          <w:ilvl w:val="0"/>
          <w:numId w:val="168"/>
        </w:numPr>
        <w:ind w:left="709" w:hanging="283"/>
        <w:jc w:val="both"/>
        <w:rPr>
          <w:sz w:val="13"/>
          <w:szCs w:val="13"/>
        </w:rPr>
      </w:pPr>
      <w:r w:rsidRPr="006E046F">
        <w:rPr>
          <w:sz w:val="13"/>
          <w:szCs w:val="13"/>
        </w:rPr>
        <w:t>czasowej blokady dyspozycji następuje po telefonicznym lub pisemnym kontakcie pracownika Banku z klientem i po potwierdzeniu przez klienta złożonej dyspozycji.</w:t>
      </w:r>
    </w:p>
    <w:p w14:paraId="749C6622" w14:textId="60A37B3B" w:rsidR="00546417" w:rsidRPr="006E046F" w:rsidRDefault="00546417">
      <w:pPr>
        <w:numPr>
          <w:ilvl w:val="0"/>
          <w:numId w:val="23"/>
        </w:numPr>
        <w:jc w:val="both"/>
        <w:rPr>
          <w:sz w:val="13"/>
          <w:szCs w:val="13"/>
        </w:rPr>
      </w:pPr>
      <w:r w:rsidRPr="006E046F">
        <w:rPr>
          <w:sz w:val="13"/>
          <w:szCs w:val="13"/>
        </w:rPr>
        <w:t xml:space="preserve">Z zastrzeżeniem ust. 6, Bank informuje użytkownika o zamiarze zablokowania </w:t>
      </w:r>
      <w:r w:rsidRPr="006E046F">
        <w:rPr>
          <w:spacing w:val="-4"/>
          <w:sz w:val="13"/>
          <w:szCs w:val="13"/>
        </w:rPr>
        <w:t>indywidualnych danych uwierzytelniających</w:t>
      </w:r>
      <w:r w:rsidRPr="006E046F">
        <w:rPr>
          <w:sz w:val="13"/>
          <w:szCs w:val="13"/>
        </w:rPr>
        <w:t xml:space="preserve"> w przypadkach określonych w ust. 2 pkt 1) i 3), przed ich zablokowaniem, a jeżeli nie jest to możliwe – niezwłocznie </w:t>
      </w:r>
      <w:r w:rsidRPr="006E046F">
        <w:rPr>
          <w:sz w:val="13"/>
          <w:szCs w:val="13"/>
        </w:rPr>
        <w:br/>
        <w:t xml:space="preserve">po zablokowaniu telefonicznie.  </w:t>
      </w:r>
    </w:p>
    <w:p w14:paraId="2F070E0E" w14:textId="77777777" w:rsidR="00546417" w:rsidRPr="006E046F" w:rsidRDefault="00546417">
      <w:pPr>
        <w:numPr>
          <w:ilvl w:val="0"/>
          <w:numId w:val="23"/>
        </w:numPr>
        <w:jc w:val="both"/>
        <w:rPr>
          <w:spacing w:val="-4"/>
          <w:sz w:val="13"/>
          <w:szCs w:val="13"/>
        </w:rPr>
      </w:pPr>
      <w:r w:rsidRPr="006E046F">
        <w:rPr>
          <w:spacing w:val="-4"/>
          <w:sz w:val="13"/>
          <w:szCs w:val="13"/>
        </w:rPr>
        <w:t>Bank nie przekazuje informacji o zablokowaniu, jeżeli przekazanie tej informacji byłoby nieuzasadnione ze względów bezpieczeństwa lub zabronione na mocy odrębnych przepisów.</w:t>
      </w:r>
    </w:p>
    <w:p w14:paraId="3CB2F18C" w14:textId="7ABB619E" w:rsidR="00546417" w:rsidRPr="006E046F" w:rsidRDefault="00546417">
      <w:pPr>
        <w:numPr>
          <w:ilvl w:val="0"/>
          <w:numId w:val="23"/>
        </w:numPr>
        <w:autoSpaceDE w:val="0"/>
        <w:autoSpaceDN w:val="0"/>
        <w:adjustRightInd w:val="0"/>
        <w:jc w:val="both"/>
        <w:rPr>
          <w:sz w:val="13"/>
          <w:szCs w:val="13"/>
        </w:rPr>
      </w:pPr>
      <w:r w:rsidRPr="006E046F">
        <w:rPr>
          <w:spacing w:val="-2"/>
          <w:sz w:val="13"/>
          <w:szCs w:val="13"/>
        </w:rPr>
        <w:t xml:space="preserve">W przypadkach, o których mowa w ust. 2 pkt 4) i 5) ograniczenie lub blokada dostępu do </w:t>
      </w:r>
      <w:r w:rsidRPr="006E046F">
        <w:rPr>
          <w:sz w:val="13"/>
          <w:szCs w:val="13"/>
        </w:rPr>
        <w:t xml:space="preserve">serwisu internetowego </w:t>
      </w:r>
      <w:r w:rsidRPr="006E046F">
        <w:rPr>
          <w:spacing w:val="-2"/>
          <w:sz w:val="13"/>
          <w:szCs w:val="13"/>
        </w:rPr>
        <w:t>i/lub czasowa blokada dyspozycji następuje przez możliwie krótki okres niezbędny do usunięcia przyczyny ograniczenia lub blokady.</w:t>
      </w:r>
    </w:p>
    <w:p w14:paraId="37E9661F" w14:textId="77777777" w:rsidR="00546417" w:rsidRPr="006E046F" w:rsidRDefault="00546417" w:rsidP="00546417">
      <w:pPr>
        <w:autoSpaceDE w:val="0"/>
        <w:autoSpaceDN w:val="0"/>
        <w:adjustRightInd w:val="0"/>
        <w:ind w:left="397"/>
        <w:jc w:val="both"/>
        <w:rPr>
          <w:sz w:val="13"/>
          <w:szCs w:val="13"/>
        </w:rPr>
      </w:pPr>
    </w:p>
    <w:p w14:paraId="0FFF7A12" w14:textId="77777777" w:rsidR="00546417" w:rsidRPr="006E046F" w:rsidRDefault="00546417" w:rsidP="00546417">
      <w:pPr>
        <w:pStyle w:val="Nagwek2"/>
        <w:spacing w:before="0"/>
        <w:ind w:left="426"/>
        <w:jc w:val="center"/>
        <w:rPr>
          <w:rFonts w:ascii="Times New Roman" w:hAnsi="Times New Roman"/>
          <w:sz w:val="13"/>
          <w:szCs w:val="13"/>
          <w:lang w:val="pl-PL"/>
        </w:rPr>
      </w:pPr>
      <w:bookmarkStart w:id="192" w:name="_Toc332373730"/>
      <w:bookmarkStart w:id="193" w:name="_Toc331085049"/>
      <w:bookmarkStart w:id="194" w:name="_Toc327771061"/>
      <w:bookmarkStart w:id="195" w:name="_Toc333309095"/>
      <w:bookmarkStart w:id="196" w:name="_Toc527366733"/>
      <w:r w:rsidRPr="006E046F">
        <w:rPr>
          <w:rFonts w:ascii="Times New Roman" w:hAnsi="Times New Roman"/>
          <w:sz w:val="13"/>
          <w:szCs w:val="13"/>
          <w:lang w:val="pl-PL"/>
        </w:rPr>
        <w:t xml:space="preserve">Rozdział 5. Blokowanie i </w:t>
      </w:r>
      <w:r w:rsidRPr="006E046F">
        <w:rPr>
          <w:rFonts w:ascii="Times New Roman" w:hAnsi="Times New Roman"/>
          <w:sz w:val="13"/>
          <w:szCs w:val="13"/>
        </w:rPr>
        <w:t xml:space="preserve">zastrzeganie </w:t>
      </w:r>
      <w:r w:rsidRPr="006E046F">
        <w:rPr>
          <w:rFonts w:ascii="Times New Roman" w:hAnsi="Times New Roman"/>
          <w:sz w:val="13"/>
          <w:szCs w:val="13"/>
          <w:lang w:val="pl-PL"/>
        </w:rPr>
        <w:t>dostępu do serwisu internetowego</w:t>
      </w:r>
      <w:bookmarkEnd w:id="192"/>
      <w:bookmarkEnd w:id="193"/>
      <w:bookmarkEnd w:id="194"/>
      <w:bookmarkEnd w:id="195"/>
      <w:bookmarkEnd w:id="196"/>
      <w:r w:rsidRPr="006E046F">
        <w:rPr>
          <w:rFonts w:ascii="Times New Roman" w:hAnsi="Times New Roman"/>
          <w:sz w:val="13"/>
          <w:szCs w:val="13"/>
          <w:lang w:val="pl-PL"/>
        </w:rPr>
        <w:t xml:space="preserve"> </w:t>
      </w:r>
    </w:p>
    <w:p w14:paraId="56FAD0F7" w14:textId="77777777" w:rsidR="00546417" w:rsidRPr="006E046F" w:rsidRDefault="00546417" w:rsidP="00546417">
      <w:pPr>
        <w:tabs>
          <w:tab w:val="left" w:pos="2835"/>
          <w:tab w:val="left" w:pos="3119"/>
          <w:tab w:val="left" w:pos="3402"/>
        </w:tabs>
        <w:jc w:val="center"/>
        <w:rPr>
          <w:b/>
          <w:sz w:val="13"/>
          <w:szCs w:val="13"/>
        </w:rPr>
      </w:pPr>
      <w:r w:rsidRPr="006E046F">
        <w:rPr>
          <w:sz w:val="13"/>
          <w:szCs w:val="13"/>
        </w:rPr>
        <w:t>§ 16</w:t>
      </w:r>
    </w:p>
    <w:p w14:paraId="6F2F780F" w14:textId="77777777" w:rsidR="00546417" w:rsidRPr="006E046F" w:rsidRDefault="00546417">
      <w:pPr>
        <w:numPr>
          <w:ilvl w:val="0"/>
          <w:numId w:val="31"/>
        </w:numPr>
        <w:tabs>
          <w:tab w:val="left" w:pos="2835"/>
          <w:tab w:val="left" w:pos="3119"/>
          <w:tab w:val="left" w:pos="3402"/>
        </w:tabs>
        <w:jc w:val="both"/>
        <w:rPr>
          <w:sz w:val="13"/>
          <w:szCs w:val="13"/>
        </w:rPr>
      </w:pPr>
      <w:r w:rsidRPr="006E046F">
        <w:rPr>
          <w:sz w:val="13"/>
          <w:szCs w:val="13"/>
        </w:rPr>
        <w:t>Dostęp do serwisu internetowego oraz możliwość posługiwania się indywidualnymi danymi uwierzytelniającymi może zostać zablokowany przez:</w:t>
      </w:r>
    </w:p>
    <w:p w14:paraId="0B1DB99C" w14:textId="77777777" w:rsidR="00546417" w:rsidRPr="006E046F" w:rsidRDefault="00546417">
      <w:pPr>
        <w:numPr>
          <w:ilvl w:val="1"/>
          <w:numId w:val="31"/>
        </w:numPr>
        <w:tabs>
          <w:tab w:val="clear" w:pos="907"/>
        </w:tabs>
        <w:ind w:left="709" w:hanging="283"/>
        <w:jc w:val="both"/>
        <w:rPr>
          <w:sz w:val="13"/>
          <w:szCs w:val="13"/>
        </w:rPr>
      </w:pPr>
      <w:r w:rsidRPr="006E046F">
        <w:rPr>
          <w:sz w:val="13"/>
          <w:szCs w:val="13"/>
        </w:rPr>
        <w:t>Bank - zgodnie z postanowieniami § 18;</w:t>
      </w:r>
    </w:p>
    <w:p w14:paraId="0E66475A" w14:textId="77777777" w:rsidR="00546417" w:rsidRPr="006E046F" w:rsidRDefault="00546417">
      <w:pPr>
        <w:numPr>
          <w:ilvl w:val="1"/>
          <w:numId w:val="31"/>
        </w:numPr>
        <w:tabs>
          <w:tab w:val="clear" w:pos="907"/>
        </w:tabs>
        <w:ind w:left="709" w:hanging="283"/>
        <w:jc w:val="both"/>
        <w:rPr>
          <w:sz w:val="13"/>
          <w:szCs w:val="13"/>
        </w:rPr>
      </w:pPr>
      <w:r w:rsidRPr="006E046F">
        <w:rPr>
          <w:sz w:val="13"/>
          <w:szCs w:val="13"/>
        </w:rPr>
        <w:t xml:space="preserve">użytkownika/pasywnego użytkownika. </w:t>
      </w:r>
    </w:p>
    <w:p w14:paraId="04CC0B96" w14:textId="77777777" w:rsidR="00546417" w:rsidRPr="006E046F" w:rsidRDefault="00546417">
      <w:pPr>
        <w:numPr>
          <w:ilvl w:val="0"/>
          <w:numId w:val="31"/>
        </w:numPr>
        <w:jc w:val="both"/>
        <w:rPr>
          <w:b/>
          <w:sz w:val="13"/>
          <w:szCs w:val="13"/>
        </w:rPr>
      </w:pPr>
      <w:r w:rsidRPr="006E046F">
        <w:rPr>
          <w:sz w:val="13"/>
          <w:szCs w:val="13"/>
        </w:rPr>
        <w:t>Na wniosek posiadacza rachunku Bank może zablokować dostęp do usługi bankowości elektronicznej uniemożliwiając jednocześnie  dokonywanie transakcji przez wszystkich użytkowników.</w:t>
      </w:r>
    </w:p>
    <w:p w14:paraId="22E51C56" w14:textId="77777777" w:rsidR="00546417" w:rsidRPr="006E046F" w:rsidRDefault="00546417" w:rsidP="00546417">
      <w:pPr>
        <w:tabs>
          <w:tab w:val="left" w:pos="2835"/>
          <w:tab w:val="left" w:pos="3119"/>
          <w:tab w:val="left" w:pos="3402"/>
        </w:tabs>
        <w:jc w:val="center"/>
        <w:rPr>
          <w:b/>
          <w:sz w:val="13"/>
          <w:szCs w:val="13"/>
        </w:rPr>
      </w:pPr>
      <w:r w:rsidRPr="006E046F">
        <w:rPr>
          <w:sz w:val="13"/>
          <w:szCs w:val="13"/>
        </w:rPr>
        <w:t>§ 17</w:t>
      </w:r>
    </w:p>
    <w:p w14:paraId="4A7CD47A" w14:textId="6A194206" w:rsidR="00546417" w:rsidRPr="006E046F" w:rsidRDefault="00546417">
      <w:pPr>
        <w:pStyle w:val="Tekstpodstawowywcity"/>
        <w:numPr>
          <w:ilvl w:val="0"/>
          <w:numId w:val="32"/>
        </w:numPr>
        <w:tabs>
          <w:tab w:val="clear" w:pos="397"/>
          <w:tab w:val="left" w:pos="426"/>
        </w:tabs>
        <w:spacing w:after="0"/>
        <w:ind w:left="426" w:hanging="426"/>
        <w:jc w:val="both"/>
        <w:rPr>
          <w:spacing w:val="-2"/>
          <w:sz w:val="13"/>
          <w:szCs w:val="13"/>
          <w:lang w:val="pl-PL"/>
        </w:rPr>
      </w:pPr>
      <w:r w:rsidRPr="006E046F">
        <w:rPr>
          <w:spacing w:val="-2"/>
          <w:sz w:val="13"/>
          <w:szCs w:val="13"/>
          <w:lang w:val="pl-PL"/>
        </w:rPr>
        <w:lastRenderedPageBreak/>
        <w:t xml:space="preserve">W przypadku utraty, kradzieży, przywłaszczenia albo nieuprawnionego użycia </w:t>
      </w:r>
      <w:r w:rsidRPr="006E046F">
        <w:rPr>
          <w:rFonts w:eastAsia="Calibri"/>
          <w:sz w:val="13"/>
          <w:szCs w:val="13"/>
          <w:lang w:val="pl-PL" w:eastAsia="en-US"/>
        </w:rPr>
        <w:t>indywidualnych danych</w:t>
      </w:r>
      <w:r w:rsidR="00DD5AEE" w:rsidRPr="006E046F">
        <w:rPr>
          <w:rFonts w:eastAsia="Calibri"/>
          <w:sz w:val="13"/>
          <w:szCs w:val="13"/>
          <w:lang w:val="pl-PL" w:eastAsia="en-US"/>
        </w:rPr>
        <w:t xml:space="preserve"> </w:t>
      </w:r>
      <w:r w:rsidRPr="006E046F">
        <w:rPr>
          <w:rFonts w:eastAsia="Calibri"/>
          <w:sz w:val="13"/>
          <w:szCs w:val="13"/>
          <w:lang w:val="pl-PL" w:eastAsia="en-US"/>
        </w:rPr>
        <w:t>uwierzytelniających</w:t>
      </w:r>
      <w:r w:rsidRPr="006E046F">
        <w:rPr>
          <w:spacing w:val="-2"/>
          <w:sz w:val="13"/>
          <w:szCs w:val="13"/>
          <w:lang w:val="pl-PL"/>
        </w:rPr>
        <w:t xml:space="preserve"> lub nieuprawnionego dostępu do serwisu internetowego jego użytkownik /pasywny użytkownik powinien go niezwłocznie telefonicznie zastrzec, podając swoje dane personalne:</w:t>
      </w:r>
    </w:p>
    <w:p w14:paraId="31F01FDE" w14:textId="7C3443DD" w:rsidR="00546417" w:rsidRPr="006E046F" w:rsidRDefault="00546417">
      <w:pPr>
        <w:pStyle w:val="Tekstpodstawowywcity"/>
        <w:numPr>
          <w:ilvl w:val="0"/>
          <w:numId w:val="32"/>
        </w:numPr>
        <w:tabs>
          <w:tab w:val="clear" w:pos="397"/>
          <w:tab w:val="left" w:pos="426"/>
        </w:tabs>
        <w:spacing w:after="0"/>
        <w:ind w:left="426" w:hanging="425"/>
        <w:jc w:val="both"/>
        <w:rPr>
          <w:sz w:val="13"/>
          <w:szCs w:val="13"/>
          <w:lang w:val="pl-PL"/>
        </w:rPr>
      </w:pPr>
      <w:r w:rsidRPr="006E046F">
        <w:rPr>
          <w:sz w:val="13"/>
          <w:szCs w:val="13"/>
          <w:lang w:val="pl-PL"/>
        </w:rPr>
        <w:t>Zastrzeżenia, o którym mowa w ust. 1, można dokonywać osobiście w placówce Banku</w:t>
      </w:r>
      <w:r w:rsidR="00DD5AEE" w:rsidRPr="006E046F">
        <w:rPr>
          <w:sz w:val="13"/>
          <w:szCs w:val="13"/>
          <w:lang w:val="pl-PL"/>
        </w:rPr>
        <w:t xml:space="preserve"> </w:t>
      </w:r>
      <w:r w:rsidRPr="006E046F">
        <w:rPr>
          <w:sz w:val="13"/>
          <w:szCs w:val="13"/>
          <w:lang w:val="pl-PL"/>
        </w:rPr>
        <w:t>lub pod innymi numerami telefonów wskazanymi i aktualizowanymi przez Bank w formie komunikatu w placówkach Banku lub na stronie internetowej Banku.</w:t>
      </w:r>
    </w:p>
    <w:p w14:paraId="64034F6E" w14:textId="6606DE48" w:rsidR="00546417" w:rsidRPr="006E046F" w:rsidRDefault="00546417">
      <w:pPr>
        <w:pStyle w:val="Tekstpodstawowy21"/>
        <w:numPr>
          <w:ilvl w:val="0"/>
          <w:numId w:val="32"/>
        </w:numPr>
        <w:tabs>
          <w:tab w:val="clear" w:pos="397"/>
          <w:tab w:val="left" w:pos="426"/>
        </w:tabs>
        <w:ind w:left="426" w:hanging="425"/>
        <w:rPr>
          <w:sz w:val="13"/>
          <w:szCs w:val="13"/>
        </w:rPr>
      </w:pPr>
      <w:r w:rsidRPr="006E046F">
        <w:rPr>
          <w:sz w:val="13"/>
          <w:szCs w:val="13"/>
        </w:rPr>
        <w:t xml:space="preserve">Bank ma prawo zmiany numerów telefonów, pod którymi dokonywane są zastrzeżenia; w razie skorzystania z tego uprawnienia, Bank powiadomi użytkownika/pasywnego użytkownika o dokonanej zmianie drogą elektroniczną na adres poczty elektronicznej (e-mail) wskazany przez posiadacza rachunku lub w formie komunikatu przekazanego </w:t>
      </w:r>
      <w:r w:rsidRPr="006E046F">
        <w:rPr>
          <w:sz w:val="13"/>
          <w:szCs w:val="13"/>
        </w:rPr>
        <w:br/>
        <w:t>za pośrednictwem właściwego elektronicznego kanału dostępu.</w:t>
      </w:r>
    </w:p>
    <w:p w14:paraId="6E0B093F" w14:textId="77777777" w:rsidR="00546417" w:rsidRPr="006E046F" w:rsidRDefault="00546417">
      <w:pPr>
        <w:pStyle w:val="Tekstpodstawowy21"/>
        <w:numPr>
          <w:ilvl w:val="0"/>
          <w:numId w:val="32"/>
        </w:numPr>
        <w:tabs>
          <w:tab w:val="clear" w:pos="397"/>
          <w:tab w:val="left" w:pos="426"/>
        </w:tabs>
        <w:ind w:left="426" w:hanging="425"/>
        <w:rPr>
          <w:sz w:val="13"/>
          <w:szCs w:val="13"/>
        </w:rPr>
      </w:pPr>
      <w:r w:rsidRPr="006E046F">
        <w:rPr>
          <w:sz w:val="13"/>
          <w:szCs w:val="13"/>
        </w:rPr>
        <w:t xml:space="preserve">Zastrzeżenie, o którym mowa w ust. 1, nie może być odwołane i powoduje niemożność dalszego dostępu do serwisu internetowego. </w:t>
      </w:r>
    </w:p>
    <w:p w14:paraId="386EB15F" w14:textId="77777777" w:rsidR="00546417" w:rsidRPr="006E046F" w:rsidRDefault="00546417">
      <w:pPr>
        <w:pStyle w:val="Tekstpodstawowywcity"/>
        <w:numPr>
          <w:ilvl w:val="0"/>
          <w:numId w:val="32"/>
        </w:numPr>
        <w:tabs>
          <w:tab w:val="clear" w:pos="397"/>
          <w:tab w:val="left" w:pos="426"/>
        </w:tabs>
        <w:spacing w:after="0"/>
        <w:ind w:left="426" w:hanging="425"/>
        <w:jc w:val="both"/>
        <w:rPr>
          <w:sz w:val="13"/>
          <w:szCs w:val="13"/>
          <w:lang w:val="pl-PL"/>
        </w:rPr>
      </w:pPr>
      <w:r w:rsidRPr="006E046F">
        <w:rPr>
          <w:spacing w:val="-4"/>
          <w:sz w:val="13"/>
          <w:szCs w:val="13"/>
          <w:lang w:val="pl-PL"/>
        </w:rPr>
        <w:t>W przypadku utraty indywidualnych danych uwierzytelniających oraz ich zastrzeżenia, posiadacz rachunku może wystąpić z wnioskiem o wydanie nowych indywidualnych danych uwierzytelniających.</w:t>
      </w:r>
    </w:p>
    <w:p w14:paraId="09974A2E" w14:textId="77777777" w:rsidR="00546417" w:rsidRPr="006E046F" w:rsidRDefault="00546417">
      <w:pPr>
        <w:pStyle w:val="Tekstpodstawowywcity"/>
        <w:numPr>
          <w:ilvl w:val="0"/>
          <w:numId w:val="32"/>
        </w:numPr>
        <w:tabs>
          <w:tab w:val="clear" w:pos="397"/>
          <w:tab w:val="left" w:pos="426"/>
        </w:tabs>
        <w:spacing w:after="0"/>
        <w:ind w:left="426" w:hanging="425"/>
        <w:jc w:val="both"/>
        <w:rPr>
          <w:sz w:val="13"/>
          <w:szCs w:val="13"/>
          <w:lang w:val="pl-PL"/>
        </w:rPr>
      </w:pPr>
      <w:r w:rsidRPr="006E046F">
        <w:rPr>
          <w:sz w:val="13"/>
          <w:szCs w:val="13"/>
          <w:lang w:val="pl-PL"/>
        </w:rPr>
        <w:t>W przypadku utraty kradzieży, przywłaszczenia lub stwierdzenia nieuprawnionego użycia  telefonu komórkowego, który jest oznaczony jako telefon do autoryzacji lub zmiany numeru telefonu do autoryzacji, użytkownik jest zobowiązany do dokonania zmiany danych zgodnie z zapisami ust. 7.</w:t>
      </w:r>
    </w:p>
    <w:p w14:paraId="0C0570D3" w14:textId="77777777" w:rsidR="00546417" w:rsidRPr="006E046F" w:rsidRDefault="00546417">
      <w:pPr>
        <w:pStyle w:val="Default"/>
        <w:numPr>
          <w:ilvl w:val="0"/>
          <w:numId w:val="32"/>
        </w:numPr>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 xml:space="preserve">W przypadku, gdy Użytkownik chce zmienić dotychczasowe dane niezbędne </w:t>
      </w:r>
      <w:r w:rsidRPr="006E046F">
        <w:rPr>
          <w:rFonts w:ascii="Times New Roman" w:hAnsi="Times New Roman" w:cs="Times New Roman"/>
          <w:color w:val="auto"/>
          <w:sz w:val="13"/>
          <w:szCs w:val="13"/>
        </w:rPr>
        <w:br/>
        <w:t xml:space="preserve">do otrzymywania kodów autoryzacyjnych SMS na nowe dane: </w:t>
      </w:r>
    </w:p>
    <w:p w14:paraId="47C60546" w14:textId="308A64E5" w:rsidR="00546417" w:rsidRPr="006E046F" w:rsidRDefault="00546417" w:rsidP="00546417">
      <w:pPr>
        <w:pStyle w:val="Default"/>
        <w:spacing w:after="15"/>
        <w:ind w:left="709" w:hanging="312"/>
        <w:jc w:val="both"/>
        <w:rPr>
          <w:rFonts w:ascii="Times New Roman" w:hAnsi="Times New Roman" w:cs="Times New Roman"/>
          <w:color w:val="auto"/>
          <w:sz w:val="13"/>
          <w:szCs w:val="13"/>
        </w:rPr>
      </w:pPr>
      <w:r w:rsidRPr="006E046F">
        <w:rPr>
          <w:rFonts w:ascii="Times New Roman" w:hAnsi="Times New Roman" w:cs="Times New Roman"/>
          <w:color w:val="auto"/>
          <w:sz w:val="13"/>
          <w:szCs w:val="13"/>
        </w:rPr>
        <w:t>1) jeżeli jest w posiadaniu dotychczasowego telefonu do autoryzacji, należy dokonać zmiany danych autoryzacyjnych za pośrednictwem serwisu internetowego jeśli Bank udostępni taką funkcjonalność - Bank zmienia nr telefonu do autoryzacji po skontaktowaniu się pracownika Banku z klientem i weryfikacji zlecenia zmiany numeru tego telefonu;</w:t>
      </w:r>
    </w:p>
    <w:p w14:paraId="12C5383B" w14:textId="77777777" w:rsidR="00546417" w:rsidRPr="006E046F" w:rsidRDefault="00546417" w:rsidP="00546417">
      <w:pPr>
        <w:pStyle w:val="Tekstpodstawowywcity"/>
        <w:tabs>
          <w:tab w:val="left" w:pos="709"/>
        </w:tabs>
        <w:spacing w:after="0"/>
        <w:ind w:left="709" w:hanging="283"/>
        <w:jc w:val="both"/>
        <w:rPr>
          <w:sz w:val="13"/>
          <w:szCs w:val="13"/>
          <w:lang w:val="pl-PL"/>
        </w:rPr>
      </w:pPr>
      <w:r w:rsidRPr="006E046F">
        <w:rPr>
          <w:sz w:val="13"/>
          <w:szCs w:val="13"/>
          <w:lang w:val="pl-PL"/>
        </w:rPr>
        <w:t>2) jeżeli nie posiada dotychczasowego numeru telefonu do autoryzacji, konieczne jest złożenie stosownej Dyspozycji w placówce Banku.</w:t>
      </w:r>
    </w:p>
    <w:p w14:paraId="330AF531" w14:textId="484D7EE1" w:rsidR="00546417" w:rsidRPr="006E046F" w:rsidRDefault="00546417">
      <w:pPr>
        <w:pStyle w:val="Tekstpodstawowywcity"/>
        <w:numPr>
          <w:ilvl w:val="0"/>
          <w:numId w:val="32"/>
        </w:numPr>
        <w:tabs>
          <w:tab w:val="clear" w:pos="397"/>
          <w:tab w:val="left" w:pos="426"/>
        </w:tabs>
        <w:spacing w:after="0"/>
        <w:ind w:left="426" w:hanging="425"/>
        <w:jc w:val="both"/>
        <w:rPr>
          <w:sz w:val="13"/>
          <w:szCs w:val="13"/>
          <w:lang w:val="pl-PL"/>
        </w:rPr>
      </w:pPr>
      <w:r w:rsidRPr="006E046F">
        <w:rPr>
          <w:sz w:val="13"/>
          <w:szCs w:val="13"/>
          <w:lang w:val="pl-PL"/>
        </w:rPr>
        <w:t xml:space="preserve">Do chwili otrzymania powiadomienia, o którym mowa w ust. 1, Bank nie ponosi odpowiedzialności za informacje uzyskane przez osoby trzecie lub operacje wykonane przez Bank na podstawie dyspozycji złożonych przez te osoby, jeżeli w wyniku nieuprawnionego użycia przez te osoby indywidualnych danych uwierzytelniających, system bankowy zidentyfikował podmiot składający oświadczenie woli, jako uprawniony </w:t>
      </w:r>
      <w:r w:rsidRPr="006E046F">
        <w:rPr>
          <w:sz w:val="13"/>
          <w:szCs w:val="13"/>
          <w:lang w:val="pl-PL"/>
        </w:rPr>
        <w:br/>
        <w:t>do złożenia takiego oświadczenia woli zgodnie z umową.</w:t>
      </w:r>
    </w:p>
    <w:p w14:paraId="466D36C3" w14:textId="77777777" w:rsidR="00546417" w:rsidRPr="006E046F" w:rsidRDefault="00546417">
      <w:pPr>
        <w:pStyle w:val="Tekstpodstawowywcity"/>
        <w:numPr>
          <w:ilvl w:val="0"/>
          <w:numId w:val="32"/>
        </w:numPr>
        <w:tabs>
          <w:tab w:val="clear" w:pos="397"/>
          <w:tab w:val="left" w:pos="426"/>
        </w:tabs>
        <w:spacing w:after="0"/>
        <w:ind w:left="426" w:hanging="425"/>
        <w:jc w:val="both"/>
        <w:rPr>
          <w:sz w:val="13"/>
          <w:szCs w:val="13"/>
          <w:lang w:val="pl-PL"/>
        </w:rPr>
      </w:pPr>
      <w:r w:rsidRPr="006E046F">
        <w:rPr>
          <w:sz w:val="13"/>
          <w:szCs w:val="13"/>
          <w:lang w:val="pl-PL"/>
        </w:rPr>
        <w:t>Użytkownik/pasywny użytkownik ponosi odpowiedzialność za wszelkie skutki będące następstwem użycia przez osoby nieuprawnione indywidualnych danych uwierzytelniających</w:t>
      </w:r>
      <w:r w:rsidRPr="006E046F" w:rsidDel="000778B6">
        <w:rPr>
          <w:sz w:val="13"/>
          <w:szCs w:val="13"/>
          <w:lang w:val="pl-PL"/>
        </w:rPr>
        <w:t xml:space="preserve"> </w:t>
      </w:r>
      <w:r w:rsidRPr="006E046F">
        <w:rPr>
          <w:sz w:val="13"/>
          <w:szCs w:val="13"/>
          <w:lang w:val="pl-PL"/>
        </w:rPr>
        <w:t>lub niedopełnienia przez użytkownika/pasywnego użytkownika obowiązków, o których mowa w niniejszym paragrafie.</w:t>
      </w:r>
    </w:p>
    <w:p w14:paraId="66DAA823" w14:textId="77777777" w:rsidR="00546417" w:rsidRPr="006E046F" w:rsidRDefault="00546417" w:rsidP="00546417">
      <w:pPr>
        <w:pStyle w:val="Tekstpodstawowywcity2"/>
        <w:spacing w:after="0" w:line="240" w:lineRule="auto"/>
        <w:ind w:left="0"/>
        <w:jc w:val="center"/>
        <w:rPr>
          <w:b/>
          <w:sz w:val="13"/>
          <w:szCs w:val="13"/>
        </w:rPr>
      </w:pPr>
      <w:r w:rsidRPr="006E046F">
        <w:rPr>
          <w:sz w:val="13"/>
          <w:szCs w:val="13"/>
        </w:rPr>
        <w:t>§ 18</w:t>
      </w:r>
    </w:p>
    <w:p w14:paraId="6D7123A0" w14:textId="77777777" w:rsidR="00546417" w:rsidRPr="006E046F" w:rsidRDefault="00546417">
      <w:pPr>
        <w:numPr>
          <w:ilvl w:val="0"/>
          <w:numId w:val="98"/>
        </w:numPr>
        <w:jc w:val="both"/>
        <w:rPr>
          <w:sz w:val="13"/>
          <w:szCs w:val="13"/>
        </w:rPr>
      </w:pPr>
      <w:r w:rsidRPr="006E046F">
        <w:rPr>
          <w:sz w:val="13"/>
          <w:szCs w:val="13"/>
        </w:rPr>
        <w:t xml:space="preserve">Bank ma prawo do zastrzeżenia </w:t>
      </w:r>
      <w:r w:rsidRPr="006E046F">
        <w:rPr>
          <w:spacing w:val="-4"/>
          <w:sz w:val="13"/>
          <w:szCs w:val="13"/>
        </w:rPr>
        <w:t>indywidualnych danych uwierzytelniających</w:t>
      </w:r>
      <w:r w:rsidRPr="006E046F">
        <w:rPr>
          <w:sz w:val="13"/>
          <w:szCs w:val="13"/>
        </w:rPr>
        <w:t>:</w:t>
      </w:r>
    </w:p>
    <w:p w14:paraId="287093F5" w14:textId="77777777" w:rsidR="00546417" w:rsidRPr="006E046F" w:rsidRDefault="00546417">
      <w:pPr>
        <w:numPr>
          <w:ilvl w:val="1"/>
          <w:numId w:val="98"/>
        </w:numPr>
        <w:tabs>
          <w:tab w:val="clear" w:pos="737"/>
        </w:tabs>
        <w:ind w:left="709" w:hanging="312"/>
        <w:rPr>
          <w:sz w:val="13"/>
          <w:szCs w:val="13"/>
        </w:rPr>
      </w:pPr>
      <w:r w:rsidRPr="006E046F">
        <w:rPr>
          <w:sz w:val="13"/>
          <w:szCs w:val="13"/>
        </w:rPr>
        <w:t xml:space="preserve"> w przypadku wygaśnięcia lub rozwiązania umowy;</w:t>
      </w:r>
    </w:p>
    <w:p w14:paraId="01E8E7F6" w14:textId="77777777" w:rsidR="00546417" w:rsidRPr="006E046F" w:rsidRDefault="00546417">
      <w:pPr>
        <w:numPr>
          <w:ilvl w:val="1"/>
          <w:numId w:val="98"/>
        </w:numPr>
        <w:tabs>
          <w:tab w:val="clear" w:pos="737"/>
        </w:tabs>
        <w:ind w:left="709" w:hanging="283"/>
        <w:jc w:val="both"/>
        <w:rPr>
          <w:spacing w:val="-4"/>
          <w:sz w:val="13"/>
          <w:szCs w:val="13"/>
        </w:rPr>
      </w:pPr>
      <w:r w:rsidRPr="006E046F">
        <w:rPr>
          <w:spacing w:val="-4"/>
          <w:sz w:val="13"/>
          <w:szCs w:val="13"/>
        </w:rPr>
        <w:t xml:space="preserve"> z uzasadnionych przyczyn związanych z bezpieczeństwem indywidualnych danych uwierzytelniających, tzn. powzięcia informacji o wejściu w ich posiadanie osób nieuprawnionych;</w:t>
      </w:r>
    </w:p>
    <w:p w14:paraId="5F17868E" w14:textId="77777777" w:rsidR="00546417" w:rsidRPr="006E046F" w:rsidRDefault="00546417">
      <w:pPr>
        <w:numPr>
          <w:ilvl w:val="1"/>
          <w:numId w:val="98"/>
        </w:numPr>
        <w:tabs>
          <w:tab w:val="clear" w:pos="737"/>
        </w:tabs>
        <w:ind w:left="709" w:hanging="312"/>
        <w:jc w:val="both"/>
        <w:rPr>
          <w:sz w:val="13"/>
          <w:szCs w:val="13"/>
        </w:rPr>
      </w:pPr>
      <w:r w:rsidRPr="006E046F">
        <w:rPr>
          <w:sz w:val="13"/>
          <w:szCs w:val="13"/>
        </w:rPr>
        <w:t>W związku z podejrzeniem nieuprawnionego użycia indywidualnych danych uwierzytelniających lub umyślnego doprowadzenia do nieautoryzowanej transakcji płatniczej.</w:t>
      </w:r>
    </w:p>
    <w:p w14:paraId="2491ECA7" w14:textId="77777777" w:rsidR="00546417" w:rsidRPr="006E046F" w:rsidRDefault="00546417">
      <w:pPr>
        <w:numPr>
          <w:ilvl w:val="0"/>
          <w:numId w:val="98"/>
        </w:numPr>
        <w:jc w:val="both"/>
        <w:rPr>
          <w:sz w:val="13"/>
          <w:szCs w:val="13"/>
        </w:rPr>
      </w:pPr>
      <w:r w:rsidRPr="006E046F">
        <w:rPr>
          <w:sz w:val="13"/>
          <w:szCs w:val="13"/>
        </w:rPr>
        <w:t xml:space="preserve">Z zastrzeżeniem ust. 3, Bank informuje posiadacza rachunku o zamiarze zastrzeżenia indywidualnych danych uwierzytelniających w przypadkach określonych w ust. 1 pkt 2 </w:t>
      </w:r>
      <w:r w:rsidRPr="006E046F">
        <w:rPr>
          <w:sz w:val="13"/>
          <w:szCs w:val="13"/>
        </w:rPr>
        <w:br/>
        <w:t>i 3, przed ich zastrzeżeniem, a jeżeli nie jest to możliwe – niezwłocznie po jego zastrzeżeniu, telefonicznie lub faksem.</w:t>
      </w:r>
    </w:p>
    <w:p w14:paraId="0D307ED7" w14:textId="77777777" w:rsidR="00546417" w:rsidRPr="006E046F" w:rsidRDefault="00546417">
      <w:pPr>
        <w:numPr>
          <w:ilvl w:val="0"/>
          <w:numId w:val="98"/>
        </w:numPr>
        <w:jc w:val="both"/>
        <w:rPr>
          <w:sz w:val="13"/>
          <w:szCs w:val="13"/>
        </w:rPr>
      </w:pPr>
      <w:r w:rsidRPr="006E046F">
        <w:rPr>
          <w:sz w:val="13"/>
          <w:szCs w:val="13"/>
        </w:rPr>
        <w:t>Bank nie przekazuje informacji o zastrzeżeniu, jeżeli przekazanie tej informacji byłoby nieuzasadnione ze względów bezpieczeństwa lub zabronione na mocy odrębnych przepisów.</w:t>
      </w:r>
    </w:p>
    <w:p w14:paraId="187EAC1D" w14:textId="77777777" w:rsidR="00546417" w:rsidRPr="006E046F" w:rsidRDefault="00546417" w:rsidP="00546417">
      <w:pPr>
        <w:jc w:val="center"/>
        <w:rPr>
          <w:b/>
          <w:sz w:val="13"/>
          <w:szCs w:val="13"/>
        </w:rPr>
      </w:pPr>
      <w:r w:rsidRPr="006E046F">
        <w:rPr>
          <w:b/>
          <w:sz w:val="13"/>
          <w:szCs w:val="13"/>
        </w:rPr>
        <w:t xml:space="preserve">Rozdział 6.  </w:t>
      </w:r>
      <w:proofErr w:type="spellStart"/>
      <w:r w:rsidRPr="006E046F">
        <w:rPr>
          <w:b/>
          <w:sz w:val="13"/>
          <w:szCs w:val="13"/>
          <w:lang w:val="x-none"/>
        </w:rPr>
        <w:t>Udost</w:t>
      </w:r>
      <w:r w:rsidRPr="006E046F">
        <w:rPr>
          <w:b/>
          <w:sz w:val="13"/>
          <w:szCs w:val="13"/>
        </w:rPr>
        <w:t>ę</w:t>
      </w:r>
      <w:r w:rsidRPr="006E046F">
        <w:rPr>
          <w:b/>
          <w:sz w:val="13"/>
          <w:szCs w:val="13"/>
          <w:lang w:val="x-none"/>
        </w:rPr>
        <w:t>pnianie</w:t>
      </w:r>
      <w:proofErr w:type="spellEnd"/>
      <w:r w:rsidRPr="006E046F">
        <w:rPr>
          <w:b/>
          <w:sz w:val="13"/>
          <w:szCs w:val="13"/>
          <w:lang w:val="x-none"/>
        </w:rPr>
        <w:t xml:space="preserve"> informacji na potrzeby świadczeni</w:t>
      </w:r>
      <w:r w:rsidRPr="006E046F">
        <w:rPr>
          <w:b/>
          <w:sz w:val="13"/>
          <w:szCs w:val="13"/>
        </w:rPr>
        <w:t>a</w:t>
      </w:r>
      <w:r w:rsidRPr="006E046F">
        <w:rPr>
          <w:b/>
          <w:sz w:val="13"/>
          <w:szCs w:val="13"/>
          <w:lang w:val="x-none"/>
        </w:rPr>
        <w:t xml:space="preserve"> usług inicjowania transakcji płatniczych i usług dostępu do informacji </w:t>
      </w:r>
      <w:r w:rsidRPr="006E046F">
        <w:rPr>
          <w:b/>
          <w:sz w:val="13"/>
          <w:szCs w:val="13"/>
          <w:lang w:val="x-none"/>
        </w:rPr>
        <w:br/>
        <w:t>o rachunku</w:t>
      </w:r>
      <w:r w:rsidRPr="006E046F">
        <w:rPr>
          <w:b/>
          <w:sz w:val="13"/>
          <w:szCs w:val="13"/>
        </w:rPr>
        <w:t>. Potwierdzanie dostępności środków na rachunku.</w:t>
      </w:r>
    </w:p>
    <w:p w14:paraId="4E9D9C3E" w14:textId="77777777" w:rsidR="00546417" w:rsidRPr="006E046F" w:rsidRDefault="00546417" w:rsidP="00546417">
      <w:pPr>
        <w:pStyle w:val="Tekstpodstawowywcity2"/>
        <w:spacing w:after="0" w:line="240" w:lineRule="auto"/>
        <w:ind w:left="0"/>
        <w:jc w:val="center"/>
        <w:rPr>
          <w:b/>
          <w:sz w:val="13"/>
          <w:szCs w:val="13"/>
        </w:rPr>
      </w:pPr>
      <w:r w:rsidRPr="006E046F">
        <w:rPr>
          <w:sz w:val="13"/>
          <w:szCs w:val="13"/>
        </w:rPr>
        <w:t>§ 19</w:t>
      </w:r>
    </w:p>
    <w:p w14:paraId="0F7FC9D9" w14:textId="0507E99A" w:rsidR="00546417" w:rsidRPr="006E046F" w:rsidRDefault="00546417">
      <w:pPr>
        <w:numPr>
          <w:ilvl w:val="6"/>
          <w:numId w:val="98"/>
        </w:numPr>
        <w:tabs>
          <w:tab w:val="clear" w:pos="2520"/>
        </w:tabs>
        <w:spacing w:after="3"/>
        <w:ind w:left="426"/>
        <w:jc w:val="both"/>
        <w:rPr>
          <w:sz w:val="13"/>
          <w:szCs w:val="13"/>
        </w:rPr>
      </w:pPr>
      <w:r w:rsidRPr="006E046F">
        <w:rPr>
          <w:sz w:val="13"/>
          <w:szCs w:val="13"/>
        </w:rPr>
        <w:t>Bank może udostępnić dostawcy świadczącemu usługi dostępu do informacji o rachunku, na podstawie wyrażonej przez użytkownika korzystającego z serwisu internetowego, zgody na dostęp do informacji o rachunku oraz transakcjach na tym rachunku.</w:t>
      </w:r>
    </w:p>
    <w:p w14:paraId="346F3CB6" w14:textId="1B996FB8" w:rsidR="00546417" w:rsidRPr="006E046F" w:rsidRDefault="00546417">
      <w:pPr>
        <w:numPr>
          <w:ilvl w:val="6"/>
          <w:numId w:val="98"/>
        </w:numPr>
        <w:tabs>
          <w:tab w:val="clear" w:pos="2520"/>
        </w:tabs>
        <w:spacing w:after="3"/>
        <w:ind w:left="426" w:hanging="426"/>
        <w:jc w:val="both"/>
        <w:rPr>
          <w:sz w:val="13"/>
          <w:szCs w:val="13"/>
        </w:rPr>
      </w:pPr>
      <w:r w:rsidRPr="006E046F">
        <w:rPr>
          <w:sz w:val="13"/>
          <w:szCs w:val="13"/>
        </w:rPr>
        <w:t xml:space="preserve">Dostęp do informacji na rachunku, o którym mowa w ust 1. jest również możliwy w przypadku dostawców inicjujących transakcję płatniczą dla użytkowników  korzystających z serwisu internetowego. </w:t>
      </w:r>
    </w:p>
    <w:p w14:paraId="2A78D268" w14:textId="77777777" w:rsidR="00546417" w:rsidRPr="006E046F" w:rsidRDefault="00546417">
      <w:pPr>
        <w:numPr>
          <w:ilvl w:val="6"/>
          <w:numId w:val="98"/>
        </w:numPr>
        <w:tabs>
          <w:tab w:val="clear" w:pos="2520"/>
        </w:tabs>
        <w:spacing w:after="3"/>
        <w:ind w:left="426" w:hanging="426"/>
        <w:jc w:val="both"/>
        <w:rPr>
          <w:sz w:val="13"/>
          <w:szCs w:val="13"/>
        </w:rPr>
      </w:pPr>
      <w:r w:rsidRPr="006E046F">
        <w:rPr>
          <w:sz w:val="13"/>
          <w:szCs w:val="13"/>
        </w:rPr>
        <w:t xml:space="preserve">Bank na wniosek dostawcy wydającego instrumenty płatnicze oparte na karcie płatniczej, niezwłocznie potwierdza dostępność na rachunku płatniczym płatnika kwoty niezbędnej </w:t>
      </w:r>
      <w:r w:rsidRPr="006E046F">
        <w:rPr>
          <w:sz w:val="13"/>
          <w:szCs w:val="13"/>
        </w:rPr>
        <w:br/>
        <w:t>do wykonania transakcji płatniczej realizowanej w oparciu o tę kartę jeżeli:</w:t>
      </w:r>
    </w:p>
    <w:p w14:paraId="782CB3C6" w14:textId="77777777" w:rsidR="00546417" w:rsidRPr="006E046F" w:rsidRDefault="00546417">
      <w:pPr>
        <w:numPr>
          <w:ilvl w:val="2"/>
          <w:numId w:val="32"/>
        </w:numPr>
        <w:tabs>
          <w:tab w:val="clear" w:pos="1381"/>
        </w:tabs>
        <w:ind w:left="709" w:hanging="283"/>
        <w:jc w:val="both"/>
        <w:rPr>
          <w:sz w:val="13"/>
          <w:szCs w:val="13"/>
        </w:rPr>
      </w:pPr>
      <w:r w:rsidRPr="006E046F">
        <w:rPr>
          <w:sz w:val="13"/>
          <w:szCs w:val="13"/>
        </w:rPr>
        <w:t xml:space="preserve"> rachunek płatniczy płatnika (użytkownika) jest dostępny on-line w momencie występowania z wnioskiem oraz</w:t>
      </w:r>
    </w:p>
    <w:p w14:paraId="65F9A485" w14:textId="77777777" w:rsidR="00546417" w:rsidRPr="006E046F" w:rsidRDefault="00546417">
      <w:pPr>
        <w:numPr>
          <w:ilvl w:val="2"/>
          <w:numId w:val="32"/>
        </w:numPr>
        <w:tabs>
          <w:tab w:val="clear" w:pos="1381"/>
        </w:tabs>
        <w:ind w:left="709" w:hanging="283"/>
        <w:jc w:val="both"/>
        <w:rPr>
          <w:sz w:val="13"/>
          <w:szCs w:val="13"/>
        </w:rPr>
      </w:pPr>
      <w:r w:rsidRPr="006E046F">
        <w:rPr>
          <w:sz w:val="13"/>
          <w:szCs w:val="13"/>
        </w:rPr>
        <w:t xml:space="preserve">użytkownik udzielił Bankowi zgody na udzielanie odpowiedzi </w:t>
      </w:r>
      <w:r w:rsidRPr="006E046F">
        <w:rPr>
          <w:sz w:val="13"/>
          <w:szCs w:val="13"/>
        </w:rPr>
        <w:br/>
        <w:t>na wnioski dostawcy wydającego instrumenty płatnicze oparte na karcie płatniczej dotyczące potwierdzenia, że kwota odpowiadająca kwocie określonej w transakcji płatniczej realizowanej w oparciu o tę kartę jest dostępna na rachunku płatniczym użytkownika, oraz</w:t>
      </w:r>
    </w:p>
    <w:p w14:paraId="35296A3E" w14:textId="77777777" w:rsidR="00546417" w:rsidRPr="006E046F" w:rsidRDefault="00546417">
      <w:pPr>
        <w:numPr>
          <w:ilvl w:val="2"/>
          <w:numId w:val="32"/>
        </w:numPr>
        <w:tabs>
          <w:tab w:val="clear" w:pos="1381"/>
        </w:tabs>
        <w:ind w:left="709" w:hanging="283"/>
        <w:jc w:val="both"/>
        <w:rPr>
          <w:sz w:val="13"/>
          <w:szCs w:val="13"/>
        </w:rPr>
      </w:pPr>
      <w:r w:rsidRPr="006E046F">
        <w:rPr>
          <w:sz w:val="13"/>
          <w:szCs w:val="13"/>
        </w:rPr>
        <w:t xml:space="preserve"> zgoda, o której mowa w pkt 2, została udzielona przed wystąpieniem z pierwszym wnioskiem dotyczącym potwierdzenia.</w:t>
      </w:r>
    </w:p>
    <w:p w14:paraId="10DDA3E5" w14:textId="3B0282A2" w:rsidR="00546417" w:rsidRPr="006E046F" w:rsidRDefault="00546417">
      <w:pPr>
        <w:numPr>
          <w:ilvl w:val="6"/>
          <w:numId w:val="98"/>
        </w:numPr>
        <w:tabs>
          <w:tab w:val="clear" w:pos="2520"/>
        </w:tabs>
        <w:spacing w:after="3"/>
        <w:ind w:left="426" w:hanging="426"/>
        <w:jc w:val="both"/>
        <w:rPr>
          <w:sz w:val="13"/>
          <w:szCs w:val="13"/>
        </w:rPr>
      </w:pPr>
      <w:r w:rsidRPr="006E046F">
        <w:rPr>
          <w:sz w:val="13"/>
          <w:szCs w:val="13"/>
        </w:rPr>
        <w:t>Dostawca wydający instrumenty płatnicze oparte na karcie płatniczej może wystąpić</w:t>
      </w:r>
      <w:r w:rsidR="00DD5AEE" w:rsidRPr="006E046F">
        <w:rPr>
          <w:sz w:val="13"/>
          <w:szCs w:val="13"/>
        </w:rPr>
        <w:t xml:space="preserve"> </w:t>
      </w:r>
      <w:r w:rsidRPr="006E046F">
        <w:rPr>
          <w:sz w:val="13"/>
          <w:szCs w:val="13"/>
        </w:rPr>
        <w:t>z wnioskiem, o którym mowa w ust. 3, jeżeli:</w:t>
      </w:r>
    </w:p>
    <w:p w14:paraId="21E533BA" w14:textId="77777777" w:rsidR="00546417" w:rsidRPr="006E046F" w:rsidRDefault="00546417">
      <w:pPr>
        <w:numPr>
          <w:ilvl w:val="0"/>
          <w:numId w:val="202"/>
        </w:numPr>
        <w:ind w:left="709" w:hanging="283"/>
        <w:jc w:val="both"/>
        <w:rPr>
          <w:sz w:val="13"/>
          <w:szCs w:val="13"/>
        </w:rPr>
      </w:pPr>
      <w:r w:rsidRPr="006E046F">
        <w:rPr>
          <w:sz w:val="13"/>
          <w:szCs w:val="13"/>
        </w:rPr>
        <w:t>użytkownik udzielił temu dostawcy zgody na występowanie z wnioskiem, o którym mowa w ust. 3, oraz</w:t>
      </w:r>
    </w:p>
    <w:p w14:paraId="70FE2E80" w14:textId="685FB737" w:rsidR="00546417" w:rsidRPr="006E046F" w:rsidRDefault="00546417">
      <w:pPr>
        <w:numPr>
          <w:ilvl w:val="0"/>
          <w:numId w:val="202"/>
        </w:numPr>
        <w:ind w:left="709" w:hanging="283"/>
        <w:jc w:val="both"/>
        <w:rPr>
          <w:sz w:val="13"/>
          <w:szCs w:val="13"/>
        </w:rPr>
      </w:pPr>
      <w:r w:rsidRPr="006E046F">
        <w:rPr>
          <w:sz w:val="13"/>
          <w:szCs w:val="13"/>
        </w:rPr>
        <w:t>użytkownik bankowości elektronicznej zainicjował transakcję płatniczą realizowaną w oparciu o kartę płatniczą na daną kwotę przy użyciu instrumentu płatniczego opartego na tej karcie wydanego przez danego dostawcę, oraz</w:t>
      </w:r>
    </w:p>
    <w:p w14:paraId="624ACCB9" w14:textId="6A5A4B1A" w:rsidR="00546417" w:rsidRPr="006E046F" w:rsidRDefault="00546417">
      <w:pPr>
        <w:numPr>
          <w:ilvl w:val="0"/>
          <w:numId w:val="202"/>
        </w:numPr>
        <w:ind w:left="709" w:hanging="283"/>
        <w:jc w:val="both"/>
        <w:rPr>
          <w:sz w:val="13"/>
          <w:szCs w:val="13"/>
        </w:rPr>
      </w:pPr>
      <w:r w:rsidRPr="006E046F">
        <w:rPr>
          <w:sz w:val="13"/>
          <w:szCs w:val="13"/>
        </w:rPr>
        <w:t>dostawca uwierzytelni siebie wobec Banku przed złożeniem wniosku, o którym mowa w ust. 3, oraz w sposób bezpieczny porozumiewa się z Bankiem.</w:t>
      </w:r>
    </w:p>
    <w:p w14:paraId="6A9CC885" w14:textId="11936597" w:rsidR="00546417" w:rsidRPr="006E046F" w:rsidRDefault="00546417">
      <w:pPr>
        <w:numPr>
          <w:ilvl w:val="0"/>
          <w:numId w:val="4"/>
        </w:numPr>
        <w:jc w:val="both"/>
        <w:rPr>
          <w:sz w:val="13"/>
          <w:szCs w:val="13"/>
        </w:rPr>
      </w:pPr>
      <w:r w:rsidRPr="006E046F">
        <w:rPr>
          <w:sz w:val="13"/>
          <w:szCs w:val="13"/>
        </w:rPr>
        <w:t>Potwierdzenie, o którym mowa w ust. 3, polega na udzieleniu odpowiedzi „tak” albo „nie” i nie obejmuje podania salda rachunku. Odpowiedzi nie przechowuje się ani nie wykorzystuje do celów innych niż wykonanie transakcji płatniczej realizowanej w oparciu o kartę płatniczą.</w:t>
      </w:r>
    </w:p>
    <w:p w14:paraId="1BC58510" w14:textId="77777777" w:rsidR="00546417" w:rsidRPr="006E046F" w:rsidRDefault="00546417">
      <w:pPr>
        <w:numPr>
          <w:ilvl w:val="0"/>
          <w:numId w:val="4"/>
        </w:numPr>
        <w:ind w:left="426" w:hanging="426"/>
        <w:jc w:val="both"/>
        <w:rPr>
          <w:sz w:val="13"/>
          <w:szCs w:val="13"/>
        </w:rPr>
      </w:pPr>
      <w:r w:rsidRPr="006E046F">
        <w:rPr>
          <w:sz w:val="13"/>
          <w:szCs w:val="13"/>
        </w:rPr>
        <w:t>Potwierdzenie, o którym mowa w ust. 3, nie umożliwia Bankowi dokonania blokady środków pieniężnych na rachunku płatniczym płatnika.</w:t>
      </w:r>
    </w:p>
    <w:p w14:paraId="038E7C20" w14:textId="77777777" w:rsidR="00546417" w:rsidRPr="006E046F" w:rsidRDefault="00546417">
      <w:pPr>
        <w:numPr>
          <w:ilvl w:val="0"/>
          <w:numId w:val="4"/>
        </w:numPr>
        <w:ind w:left="426" w:hanging="426"/>
        <w:jc w:val="both"/>
        <w:rPr>
          <w:sz w:val="13"/>
          <w:szCs w:val="13"/>
        </w:rPr>
      </w:pPr>
      <w:r w:rsidRPr="006E046F">
        <w:rPr>
          <w:sz w:val="13"/>
          <w:szCs w:val="13"/>
        </w:rPr>
        <w:t>Użytkownik może zwrócić się do Banku o przekazanie mu danych identyfikujących dostawcę, o którym mowa w ust. 4, oraz udzielonej odpowiedzi, o której mowa w ust. 5.</w:t>
      </w:r>
    </w:p>
    <w:p w14:paraId="0C3C8BC7" w14:textId="32869374" w:rsidR="00546417" w:rsidRPr="006E046F" w:rsidRDefault="00546417">
      <w:pPr>
        <w:numPr>
          <w:ilvl w:val="0"/>
          <w:numId w:val="4"/>
        </w:numPr>
        <w:ind w:left="426" w:hanging="426"/>
        <w:jc w:val="both"/>
        <w:rPr>
          <w:sz w:val="13"/>
          <w:szCs w:val="13"/>
        </w:rPr>
      </w:pPr>
      <w:r w:rsidRPr="006E046F">
        <w:rPr>
          <w:sz w:val="13"/>
          <w:szCs w:val="13"/>
        </w:rPr>
        <w:t xml:space="preserve">Bank może odmówić dostawcy świadczącemu usługę dostępu do informacji o rachunku lub dostawcy świadczącemu usługę inicjowania transakcji płatniczej dostępu do danego rachunku płatniczego z obiektywnie uzasadnionych i należycie udokumentowanych przyczyn związanych z nieuprawnionym lub nielegalnym dostępem do rachunku przez takiego dostawcę, w tym nieuprawnionym zainicjowaniem transakcji płatniczej. W takim przypadku Bank w uzgodniony sposób informuje płatnika o odmowie dostępu do rachunku i jej przyczynach. Informacja ta, o ile jest to możliwe, jest przekazywana płatnikowi przed odmową dostępu, a najpóźniej bezzwłocznie po takiej odmowie, </w:t>
      </w:r>
      <w:r w:rsidRPr="006E046F">
        <w:rPr>
          <w:sz w:val="13"/>
          <w:szCs w:val="13"/>
        </w:rPr>
        <w:br/>
        <w:t xml:space="preserve">nie później jednak niż w dniu roboczym następującym po dniu takiej odmowy, chyba że jej przekazanie nie byłoby wskazane z obiektywnie uzasadnionych względów bezpieczeństwa lub jest sprzeczne z odrębnymi przepisami. Bank umożliwia dostawcy świadczącemu usługę dostępu do informacji o rachunku oraz dostawcy świadczącemu usługę inicjowania transakcji płatniczej </w:t>
      </w:r>
      <w:r w:rsidRPr="006E046F">
        <w:rPr>
          <w:sz w:val="13"/>
          <w:szCs w:val="13"/>
        </w:rPr>
        <w:t xml:space="preserve">dostęp do rachunku płatniczego niezwłocznie </w:t>
      </w:r>
      <w:r w:rsidRPr="006E046F">
        <w:rPr>
          <w:sz w:val="13"/>
          <w:szCs w:val="13"/>
        </w:rPr>
        <w:br/>
        <w:t>po ustaniu przyczyn uzasadniających odmowę.</w:t>
      </w:r>
    </w:p>
    <w:p w14:paraId="09CB14F5" w14:textId="77777777" w:rsidR="00546417" w:rsidRPr="006E046F" w:rsidRDefault="00546417" w:rsidP="00546417">
      <w:pPr>
        <w:pStyle w:val="Tekstpodstawowywcity"/>
        <w:ind w:left="0"/>
        <w:jc w:val="center"/>
        <w:rPr>
          <w:b/>
          <w:sz w:val="13"/>
          <w:szCs w:val="13"/>
          <w:lang w:val="pl-PL"/>
        </w:rPr>
      </w:pPr>
      <w:r w:rsidRPr="006E046F">
        <w:rPr>
          <w:b/>
          <w:sz w:val="13"/>
          <w:szCs w:val="13"/>
          <w:lang w:val="pl-PL"/>
        </w:rPr>
        <w:t xml:space="preserve">Rozdział 7. Standardowe limity pojedynczej operacji oraz limity </w:t>
      </w:r>
    </w:p>
    <w:p w14:paraId="4EEFAF4E" w14:textId="77777777" w:rsidR="00546417" w:rsidRPr="006E046F" w:rsidRDefault="00546417" w:rsidP="00546417">
      <w:pPr>
        <w:pStyle w:val="Tekstpodstawowywcity"/>
        <w:ind w:left="0"/>
        <w:jc w:val="center"/>
        <w:rPr>
          <w:b/>
          <w:sz w:val="13"/>
          <w:szCs w:val="13"/>
          <w:lang w:val="pl-PL"/>
        </w:rPr>
      </w:pPr>
      <w:r w:rsidRPr="006E046F">
        <w:rPr>
          <w:b/>
          <w:sz w:val="13"/>
          <w:szCs w:val="13"/>
          <w:lang w:val="pl-PL"/>
        </w:rPr>
        <w:t xml:space="preserve">wszystkich operacji w ciągu dnia   </w:t>
      </w:r>
    </w:p>
    <w:p w14:paraId="5C2514EE" w14:textId="77777777" w:rsidR="00546417" w:rsidRPr="006E046F" w:rsidRDefault="00546417" w:rsidP="00546417">
      <w:pPr>
        <w:pStyle w:val="Tekstpodstawowywcity2"/>
        <w:spacing w:after="0" w:line="240" w:lineRule="auto"/>
        <w:ind w:left="0"/>
        <w:jc w:val="center"/>
        <w:rPr>
          <w:sz w:val="13"/>
          <w:szCs w:val="13"/>
        </w:rPr>
      </w:pPr>
      <w:r w:rsidRPr="006E046F">
        <w:rPr>
          <w:sz w:val="13"/>
          <w:szCs w:val="13"/>
        </w:rPr>
        <w:t>§20</w:t>
      </w:r>
    </w:p>
    <w:p w14:paraId="15A0E740" w14:textId="5B8DBF1D" w:rsidR="00546417" w:rsidRPr="006E046F" w:rsidRDefault="00546417">
      <w:pPr>
        <w:pStyle w:val="Akapitzlist"/>
        <w:numPr>
          <w:ilvl w:val="0"/>
          <w:numId w:val="241"/>
        </w:numPr>
        <w:ind w:left="284" w:hanging="284"/>
        <w:contextualSpacing/>
        <w:rPr>
          <w:sz w:val="13"/>
          <w:szCs w:val="13"/>
        </w:rPr>
      </w:pPr>
      <w:r w:rsidRPr="006E046F">
        <w:rPr>
          <w:sz w:val="13"/>
          <w:szCs w:val="13"/>
        </w:rPr>
        <w:t>Standardowe limity pojedynczej operacji oraz limity wszystkich operacji w ciągu dnia dokonywanych za pośrednictwem bankowości elektronicznej:</w:t>
      </w:r>
    </w:p>
    <w:p w14:paraId="277C8F9C" w14:textId="5D723479" w:rsidR="00DD5AEE" w:rsidRPr="006E046F" w:rsidRDefault="00DD5AEE" w:rsidP="00DD5AEE">
      <w:pPr>
        <w:contextualSpacing/>
        <w:rPr>
          <w:sz w:val="13"/>
          <w:szCs w:val="13"/>
        </w:rPr>
      </w:pPr>
      <w:r w:rsidRPr="006E046F">
        <w:rPr>
          <w:noProof/>
        </w:rPr>
        <w:drawing>
          <wp:anchor distT="0" distB="0" distL="114300" distR="114300" simplePos="0" relativeHeight="251672576" behindDoc="0" locked="0" layoutInCell="1" allowOverlap="1" wp14:anchorId="18C2862B" wp14:editId="22D9D53F">
            <wp:simplePos x="0" y="0"/>
            <wp:positionH relativeFrom="column">
              <wp:align>left</wp:align>
            </wp:positionH>
            <wp:positionV relativeFrom="paragraph">
              <wp:posOffset>16064</wp:posOffset>
            </wp:positionV>
            <wp:extent cx="2657020" cy="397824"/>
            <wp:effectExtent l="0" t="0" r="0" b="2540"/>
            <wp:wrapNone/>
            <wp:docPr id="13454988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498803" name=""/>
                    <pic:cNvPicPr/>
                  </pic:nvPicPr>
                  <pic:blipFill rotWithShape="1">
                    <a:blip r:embed="rId13" cstate="print">
                      <a:extLst>
                        <a:ext uri="{28A0092B-C50C-407E-A947-70E740481C1C}">
                          <a14:useLocalDpi xmlns:a14="http://schemas.microsoft.com/office/drawing/2010/main" val="0"/>
                        </a:ext>
                      </a:extLst>
                    </a:blip>
                    <a:srcRect l="25415" t="28642" r="22302" b="57418"/>
                    <a:stretch/>
                  </pic:blipFill>
                  <pic:spPr bwMode="auto">
                    <a:xfrm>
                      <a:off x="0" y="0"/>
                      <a:ext cx="2657020" cy="39782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C6D2E8D" w14:textId="362109F9" w:rsidR="00DD5AEE" w:rsidRPr="006E046F" w:rsidRDefault="00DD5AEE" w:rsidP="00DD5AEE">
      <w:pPr>
        <w:contextualSpacing/>
        <w:rPr>
          <w:sz w:val="13"/>
          <w:szCs w:val="13"/>
        </w:rPr>
      </w:pPr>
    </w:p>
    <w:p w14:paraId="5452AC1F" w14:textId="7205A404" w:rsidR="00546417" w:rsidRPr="006E046F" w:rsidRDefault="00546417" w:rsidP="00546417">
      <w:pPr>
        <w:ind w:firstLine="6804"/>
        <w:jc w:val="both"/>
        <w:rPr>
          <w:sz w:val="13"/>
          <w:szCs w:val="13"/>
        </w:rPr>
      </w:pPr>
    </w:p>
    <w:p w14:paraId="0D9C78F4" w14:textId="77777777" w:rsidR="00DD5AEE" w:rsidRPr="006E046F" w:rsidRDefault="00DD5AEE" w:rsidP="00546417">
      <w:pPr>
        <w:ind w:firstLine="6804"/>
        <w:jc w:val="both"/>
        <w:rPr>
          <w:sz w:val="13"/>
          <w:szCs w:val="13"/>
        </w:rPr>
      </w:pPr>
    </w:p>
    <w:p w14:paraId="078CE791" w14:textId="77777777" w:rsidR="00DD5AEE" w:rsidRPr="006E046F" w:rsidRDefault="00DD5AEE" w:rsidP="00546417">
      <w:pPr>
        <w:ind w:firstLine="6804"/>
        <w:jc w:val="both"/>
        <w:rPr>
          <w:sz w:val="13"/>
          <w:szCs w:val="13"/>
        </w:rPr>
      </w:pPr>
    </w:p>
    <w:p w14:paraId="02A1F137" w14:textId="14BC4AE9" w:rsidR="00546417" w:rsidRPr="006E046F" w:rsidRDefault="00546417">
      <w:pPr>
        <w:pStyle w:val="Akapitzlist"/>
        <w:numPr>
          <w:ilvl w:val="0"/>
          <w:numId w:val="242"/>
        </w:numPr>
        <w:contextualSpacing/>
        <w:jc w:val="both"/>
        <w:rPr>
          <w:sz w:val="13"/>
          <w:szCs w:val="13"/>
        </w:rPr>
      </w:pPr>
      <w:r w:rsidRPr="006E046F">
        <w:rPr>
          <w:sz w:val="13"/>
          <w:szCs w:val="13"/>
        </w:rPr>
        <w:t>Limity dotyczą operacji na rachunku. W przypadku operacji dokonywanych z rachunków w walucie obcej, innej niż PLN, kwota limitu przeliczana jest wg kursu średniego z dnia wykonania operacji.</w:t>
      </w:r>
    </w:p>
    <w:p w14:paraId="19AF7731" w14:textId="77777777" w:rsidR="00546417" w:rsidRPr="006E046F" w:rsidRDefault="00546417">
      <w:pPr>
        <w:pStyle w:val="Tekstpodstawowywcity"/>
        <w:numPr>
          <w:ilvl w:val="0"/>
          <w:numId w:val="242"/>
        </w:numPr>
        <w:spacing w:after="0"/>
        <w:jc w:val="both"/>
        <w:rPr>
          <w:sz w:val="13"/>
          <w:szCs w:val="13"/>
          <w:lang w:val="pl-PL"/>
        </w:rPr>
      </w:pPr>
      <w:r w:rsidRPr="006E046F">
        <w:rPr>
          <w:sz w:val="13"/>
          <w:szCs w:val="13"/>
          <w:lang w:val="pl-PL"/>
        </w:rPr>
        <w:t>Z zastrzeżeniem ust. 4 Posiadacz rachunku może wnioskować o indywidualne ustalenie limitów, o których mowa w ust. 1.</w:t>
      </w:r>
    </w:p>
    <w:p w14:paraId="7B7C4CB8" w14:textId="4AD9D357" w:rsidR="00546417" w:rsidRPr="006E046F" w:rsidRDefault="00546417">
      <w:pPr>
        <w:pStyle w:val="Tekstpodstawowywcity"/>
        <w:numPr>
          <w:ilvl w:val="0"/>
          <w:numId w:val="242"/>
        </w:numPr>
        <w:spacing w:after="0"/>
        <w:jc w:val="both"/>
        <w:rPr>
          <w:sz w:val="13"/>
          <w:szCs w:val="13"/>
          <w:lang w:val="pl-PL"/>
        </w:rPr>
      </w:pPr>
      <w:r w:rsidRPr="006E046F">
        <w:rPr>
          <w:sz w:val="13"/>
          <w:szCs w:val="13"/>
          <w:lang w:val="pl-PL"/>
        </w:rPr>
        <w:t>O wysokości limitów ostatecznie decyduje Bank.</w:t>
      </w:r>
    </w:p>
    <w:p w14:paraId="711DE0BA" w14:textId="77777777" w:rsidR="00546417" w:rsidRPr="006E046F" w:rsidRDefault="00546417" w:rsidP="00546417">
      <w:pPr>
        <w:ind w:firstLine="6804"/>
        <w:jc w:val="both"/>
        <w:rPr>
          <w:sz w:val="13"/>
          <w:szCs w:val="13"/>
        </w:rPr>
      </w:pPr>
    </w:p>
    <w:p w14:paraId="224331B0" w14:textId="069B4EE5" w:rsidR="00546417" w:rsidRPr="006E046F" w:rsidRDefault="00546417" w:rsidP="00546417">
      <w:pPr>
        <w:pStyle w:val="Nagwek1"/>
        <w:rPr>
          <w:b w:val="0"/>
          <w:color w:val="auto"/>
          <w:sz w:val="13"/>
          <w:szCs w:val="13"/>
        </w:rPr>
      </w:pPr>
      <w:r w:rsidRPr="006E046F">
        <w:rPr>
          <w:color w:val="auto"/>
          <w:sz w:val="13"/>
          <w:szCs w:val="13"/>
        </w:rPr>
        <w:t>Rozdział 8.  Inne postanowienia</w:t>
      </w:r>
    </w:p>
    <w:p w14:paraId="59BDE9C2" w14:textId="6B9B3416" w:rsidR="00546417" w:rsidRPr="006E046F" w:rsidRDefault="00546417" w:rsidP="00546417">
      <w:pPr>
        <w:pStyle w:val="Tekstpodstawowywcity2"/>
        <w:spacing w:after="0" w:line="240" w:lineRule="auto"/>
        <w:ind w:left="0"/>
        <w:jc w:val="center"/>
        <w:rPr>
          <w:b/>
          <w:sz w:val="13"/>
          <w:szCs w:val="13"/>
        </w:rPr>
      </w:pPr>
      <w:r w:rsidRPr="006E046F">
        <w:rPr>
          <w:sz w:val="13"/>
          <w:szCs w:val="13"/>
        </w:rPr>
        <w:t>§ 21</w:t>
      </w:r>
    </w:p>
    <w:p w14:paraId="7F94768E" w14:textId="78E71A1A" w:rsidR="00DD5AEE" w:rsidRPr="006E046F" w:rsidRDefault="00546417" w:rsidP="00DD5AEE">
      <w:pPr>
        <w:ind w:left="357"/>
        <w:jc w:val="both"/>
        <w:rPr>
          <w:sz w:val="13"/>
          <w:szCs w:val="13"/>
        </w:rPr>
      </w:pPr>
      <w:r w:rsidRPr="006E046F">
        <w:rPr>
          <w:sz w:val="13"/>
          <w:szCs w:val="13"/>
        </w:rPr>
        <w:t>Użytkownik zobowiązany jest do nieprzekazywania za pośrednictwem serwisu internetowego treści o charakterze bezprawnym (zakaz).</w:t>
      </w:r>
    </w:p>
    <w:p w14:paraId="5B08E876" w14:textId="54E15686" w:rsidR="00DD5AEE" w:rsidRPr="006E046F" w:rsidRDefault="00A63FAA" w:rsidP="00546417">
      <w:pPr>
        <w:pStyle w:val="Default"/>
        <w:jc w:val="both"/>
        <w:rPr>
          <w:rFonts w:ascii="Times New Roman" w:hAnsi="Times New Roman" w:cs="Times New Roman"/>
          <w:color w:val="auto"/>
          <w:sz w:val="13"/>
          <w:szCs w:val="13"/>
        </w:rPr>
      </w:pPr>
      <w:r w:rsidRPr="006E046F">
        <w:rPr>
          <w:rFonts w:ascii="Times New Roman" w:hAnsi="Times New Roman" w:cs="Times New Roman"/>
          <w:noProof/>
          <w:color w:val="auto"/>
          <w:sz w:val="13"/>
          <w:szCs w:val="13"/>
        </w:rPr>
        <mc:AlternateContent>
          <mc:Choice Requires="wps">
            <w:drawing>
              <wp:anchor distT="0" distB="0" distL="114300" distR="114300" simplePos="0" relativeHeight="251671552" behindDoc="0" locked="0" layoutInCell="1" allowOverlap="1" wp14:anchorId="13E0BA89" wp14:editId="3E393176">
                <wp:simplePos x="0" y="0"/>
                <wp:positionH relativeFrom="column">
                  <wp:posOffset>608330</wp:posOffset>
                </wp:positionH>
                <wp:positionV relativeFrom="paragraph">
                  <wp:posOffset>46990</wp:posOffset>
                </wp:positionV>
                <wp:extent cx="1885950" cy="504825"/>
                <wp:effectExtent l="0" t="0" r="0" b="9525"/>
                <wp:wrapNone/>
                <wp:docPr id="1357456848"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504825"/>
                        </a:xfrm>
                        <a:prstGeom prst="rect">
                          <a:avLst/>
                        </a:prstGeom>
                        <a:noFill/>
                        <a:ln>
                          <a:noFill/>
                        </a:ln>
                      </wps:spPr>
                      <wps:txbx>
                        <w:txbxContent>
                          <w:p w14:paraId="3F6AB464" w14:textId="79C40875" w:rsidR="00DD5AEE" w:rsidRPr="009A7C0C" w:rsidRDefault="00DD5AEE" w:rsidP="00DD5AEE">
                            <w:pPr>
                              <w:rPr>
                                <w:b/>
                                <w:bCs/>
                                <w:sz w:val="13"/>
                                <w:szCs w:val="13"/>
                              </w:rPr>
                            </w:pPr>
                            <w:r w:rsidRPr="009A7C0C">
                              <w:rPr>
                                <w:b/>
                                <w:bCs/>
                                <w:sz w:val="13"/>
                                <w:szCs w:val="13"/>
                              </w:rPr>
                              <w:t xml:space="preserve">Załącznik nr </w:t>
                            </w:r>
                            <w:r>
                              <w:rPr>
                                <w:b/>
                                <w:bCs/>
                                <w:sz w:val="13"/>
                                <w:szCs w:val="13"/>
                              </w:rPr>
                              <w:t>4</w:t>
                            </w:r>
                          </w:p>
                          <w:p w14:paraId="7B972FD3" w14:textId="77777777" w:rsidR="00DD5AEE" w:rsidRPr="009A7C0C" w:rsidRDefault="00DD5AEE" w:rsidP="00DD5AEE">
                            <w:pPr>
                              <w:rPr>
                                <w:b/>
                                <w:bCs/>
                                <w:sz w:val="13"/>
                                <w:szCs w:val="13"/>
                              </w:rPr>
                            </w:pPr>
                            <w:r w:rsidRPr="009A7C0C">
                              <w:rPr>
                                <w:b/>
                                <w:bCs/>
                                <w:sz w:val="13"/>
                                <w:szCs w:val="13"/>
                              </w:rPr>
                              <w:t xml:space="preserve">do „Regulaminu świadczenia usług </w:t>
                            </w:r>
                            <w:r w:rsidRPr="009A7C0C">
                              <w:rPr>
                                <w:b/>
                                <w:bCs/>
                                <w:sz w:val="13"/>
                                <w:szCs w:val="13"/>
                              </w:rPr>
                              <w:br/>
                              <w:t>w zakresie prowadzenia rachunków bankowych dla klientów instytucjonalnych”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E0BA89" id="_x0000_s1029" type="#_x0000_t202" style="position:absolute;left:0;text-align:left;margin-left:47.9pt;margin-top:3.7pt;width:148.5pt;height:39.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" filled="f" stroked="f">
                <v:textbox>
                  <w:txbxContent>
                    <w:p w14:paraId="3F6AB464" w14:textId="79C40875" w:rsidR="00DD5AEE" w:rsidRPr="009A7C0C" w:rsidRDefault="00DD5AEE" w:rsidP="00DD5AEE">
                      <w:pPr>
                        <w:rPr>
                          <w:b/>
                          <w:bCs/>
                          <w:sz w:val="13"/>
                          <w:szCs w:val="13"/>
                        </w:rPr>
                      </w:pPr>
                      <w:r w:rsidRPr="009A7C0C">
                        <w:rPr>
                          <w:b/>
                          <w:bCs/>
                          <w:sz w:val="13"/>
                          <w:szCs w:val="13"/>
                        </w:rPr>
                        <w:t xml:space="preserve">Załącznik nr </w:t>
                      </w:r>
                      <w:r>
                        <w:rPr>
                          <w:b/>
                          <w:bCs/>
                          <w:sz w:val="13"/>
                          <w:szCs w:val="13"/>
                        </w:rPr>
                        <w:t>4</w:t>
                      </w:r>
                    </w:p>
                    <w:p w14:paraId="7B972FD3" w14:textId="77777777" w:rsidR="00DD5AEE" w:rsidRPr="009A7C0C" w:rsidRDefault="00DD5AEE" w:rsidP="00DD5AEE">
                      <w:pPr>
                        <w:rPr>
                          <w:b/>
                          <w:bCs/>
                          <w:sz w:val="13"/>
                          <w:szCs w:val="13"/>
                        </w:rPr>
                      </w:pPr>
                      <w:r w:rsidRPr="009A7C0C">
                        <w:rPr>
                          <w:b/>
                          <w:bCs/>
                          <w:sz w:val="13"/>
                          <w:szCs w:val="13"/>
                        </w:rPr>
                        <w:t xml:space="preserve">do „Regulaminu świadczenia usług </w:t>
                      </w:r>
                      <w:r w:rsidRPr="009A7C0C">
                        <w:rPr>
                          <w:b/>
                          <w:bCs/>
                          <w:sz w:val="13"/>
                          <w:szCs w:val="13"/>
                        </w:rPr>
                        <w:br/>
                        <w:t>w zakresie prowadzenia rachunków bankowych dla klientów instytucjonalnych”</w:t>
                      </w:r>
                    </w:p>
                  </w:txbxContent>
                </v:textbox>
              </v:shape>
            </w:pict>
          </mc:Fallback>
        </mc:AlternateContent>
      </w:r>
    </w:p>
    <w:p w14:paraId="22DDBF9E" w14:textId="48AD6DA4" w:rsidR="00DD5AEE" w:rsidRPr="006E046F" w:rsidRDefault="00DD5AEE" w:rsidP="00546417">
      <w:pPr>
        <w:pStyle w:val="Default"/>
        <w:jc w:val="both"/>
        <w:rPr>
          <w:rFonts w:ascii="Times New Roman" w:hAnsi="Times New Roman" w:cs="Times New Roman"/>
          <w:color w:val="auto"/>
          <w:sz w:val="13"/>
          <w:szCs w:val="13"/>
        </w:rPr>
      </w:pPr>
    </w:p>
    <w:p w14:paraId="778C19F9" w14:textId="1CBAF132" w:rsidR="00DD5AEE" w:rsidRPr="006E046F" w:rsidRDefault="00DD5AEE" w:rsidP="00546417">
      <w:pPr>
        <w:pStyle w:val="Default"/>
        <w:jc w:val="both"/>
        <w:rPr>
          <w:rFonts w:ascii="Times New Roman" w:hAnsi="Times New Roman" w:cs="Times New Roman"/>
          <w:color w:val="auto"/>
          <w:sz w:val="13"/>
          <w:szCs w:val="13"/>
        </w:rPr>
      </w:pPr>
    </w:p>
    <w:p w14:paraId="6C2CEC1B" w14:textId="0AAC5D9B" w:rsidR="00DD5AEE" w:rsidRPr="006E046F" w:rsidRDefault="00DD5AEE" w:rsidP="00546417">
      <w:pPr>
        <w:pStyle w:val="Default"/>
        <w:jc w:val="both"/>
        <w:rPr>
          <w:rFonts w:ascii="Times New Roman" w:hAnsi="Times New Roman" w:cs="Times New Roman"/>
          <w:color w:val="auto"/>
          <w:sz w:val="13"/>
          <w:szCs w:val="13"/>
        </w:rPr>
      </w:pPr>
    </w:p>
    <w:p w14:paraId="5683EBB8" w14:textId="4D420E0E" w:rsidR="00546417" w:rsidRPr="006E046F" w:rsidRDefault="00546417" w:rsidP="00546417">
      <w:pPr>
        <w:pStyle w:val="Default"/>
        <w:jc w:val="both"/>
        <w:rPr>
          <w:rFonts w:ascii="Times New Roman" w:hAnsi="Times New Roman" w:cs="Times New Roman"/>
          <w:color w:val="auto"/>
          <w:sz w:val="13"/>
          <w:szCs w:val="13"/>
        </w:rPr>
      </w:pPr>
    </w:p>
    <w:p w14:paraId="2794396C" w14:textId="77777777" w:rsidR="00A63FAA" w:rsidRPr="006E046F" w:rsidRDefault="00A63FAA" w:rsidP="00546417">
      <w:pPr>
        <w:pStyle w:val="Default"/>
        <w:jc w:val="center"/>
        <w:rPr>
          <w:rFonts w:ascii="Times New Roman" w:hAnsi="Times New Roman" w:cs="Times New Roman"/>
          <w:b/>
          <w:color w:val="auto"/>
          <w:sz w:val="3"/>
          <w:szCs w:val="3"/>
        </w:rPr>
      </w:pPr>
    </w:p>
    <w:p w14:paraId="1DF6D427" w14:textId="739B1BBE" w:rsidR="00546417" w:rsidRPr="006E046F" w:rsidRDefault="00546417" w:rsidP="00546417">
      <w:pPr>
        <w:pStyle w:val="Default"/>
        <w:jc w:val="center"/>
        <w:rPr>
          <w:rFonts w:ascii="Times New Roman" w:hAnsi="Times New Roman" w:cs="Times New Roman"/>
          <w:b/>
          <w:color w:val="auto"/>
          <w:sz w:val="13"/>
          <w:szCs w:val="13"/>
        </w:rPr>
      </w:pPr>
      <w:r w:rsidRPr="006E046F">
        <w:rPr>
          <w:rFonts w:ascii="Times New Roman" w:hAnsi="Times New Roman" w:cs="Times New Roman"/>
          <w:b/>
          <w:color w:val="auto"/>
          <w:sz w:val="13"/>
          <w:szCs w:val="13"/>
        </w:rPr>
        <w:t xml:space="preserve">Zasady świadczenia usługi Kantor walutowy w ramach usług bankowości elektronicznej </w:t>
      </w:r>
    </w:p>
    <w:p w14:paraId="21359BA2" w14:textId="77777777" w:rsidR="00546417" w:rsidRPr="006E046F" w:rsidRDefault="00546417" w:rsidP="00B47174">
      <w:pPr>
        <w:pStyle w:val="Default"/>
        <w:jc w:val="center"/>
        <w:rPr>
          <w:rFonts w:ascii="Times New Roman" w:hAnsi="Times New Roman" w:cs="Times New Roman"/>
          <w:color w:val="auto"/>
          <w:sz w:val="13"/>
          <w:szCs w:val="13"/>
        </w:rPr>
      </w:pPr>
      <w:r w:rsidRPr="006E046F">
        <w:rPr>
          <w:rFonts w:ascii="Times New Roman" w:hAnsi="Times New Roman" w:cs="Times New Roman"/>
          <w:b/>
          <w:bCs/>
          <w:color w:val="auto"/>
          <w:sz w:val="13"/>
          <w:szCs w:val="13"/>
        </w:rPr>
        <w:t>Postanowienia ogólne i definicje</w:t>
      </w:r>
    </w:p>
    <w:p w14:paraId="20A069EC" w14:textId="77777777" w:rsidR="00546417" w:rsidRPr="006E046F" w:rsidRDefault="00546417" w:rsidP="00B47174">
      <w:pPr>
        <w:pStyle w:val="Default"/>
        <w:jc w:val="center"/>
        <w:rPr>
          <w:rFonts w:ascii="Times New Roman" w:hAnsi="Times New Roman" w:cs="Times New Roman"/>
          <w:b/>
          <w:color w:val="auto"/>
          <w:sz w:val="13"/>
          <w:szCs w:val="13"/>
        </w:rPr>
      </w:pPr>
      <w:r w:rsidRPr="006E046F">
        <w:rPr>
          <w:rFonts w:ascii="Times New Roman" w:hAnsi="Times New Roman" w:cs="Times New Roman"/>
          <w:b/>
          <w:bCs/>
          <w:color w:val="auto"/>
          <w:sz w:val="13"/>
          <w:szCs w:val="13"/>
        </w:rPr>
        <w:t>§ 1</w:t>
      </w:r>
    </w:p>
    <w:p w14:paraId="450C54EE" w14:textId="77777777" w:rsidR="00546417" w:rsidRPr="006E046F" w:rsidRDefault="00546417">
      <w:pPr>
        <w:pStyle w:val="Tekstpodstawowywcity"/>
        <w:numPr>
          <w:ilvl w:val="0"/>
          <w:numId w:val="255"/>
        </w:numPr>
        <w:spacing w:after="0"/>
        <w:ind w:left="426" w:hanging="284"/>
        <w:jc w:val="both"/>
        <w:rPr>
          <w:sz w:val="13"/>
          <w:szCs w:val="13"/>
          <w:lang w:val="pl-PL"/>
        </w:rPr>
      </w:pPr>
      <w:r w:rsidRPr="006E046F">
        <w:rPr>
          <w:sz w:val="13"/>
          <w:szCs w:val="13"/>
          <w:lang w:val="pl-PL"/>
        </w:rPr>
        <w:t xml:space="preserve">Niniejszy dokument określa zasady świadczenia przez Bank usługi Kantor walutowy, umożliwiającej klientom wymianę walut (kupno lub sprzedaż) z rozliczeniem w formie bezgotówkowej, za pośrednictwem bankowości elektronicznej, </w:t>
      </w:r>
      <w:proofErr w:type="spellStart"/>
      <w:r w:rsidRPr="006E046F">
        <w:rPr>
          <w:sz w:val="13"/>
          <w:szCs w:val="13"/>
        </w:rPr>
        <w:t>zwany</w:t>
      </w:r>
      <w:proofErr w:type="spellEnd"/>
      <w:r w:rsidRPr="006E046F">
        <w:rPr>
          <w:sz w:val="13"/>
          <w:szCs w:val="13"/>
        </w:rPr>
        <w:t xml:space="preserve"> w</w:t>
      </w:r>
      <w:r w:rsidRPr="006E046F">
        <w:rPr>
          <w:sz w:val="13"/>
          <w:szCs w:val="13"/>
          <w:lang w:val="pl-PL"/>
        </w:rPr>
        <w:t> </w:t>
      </w:r>
      <w:proofErr w:type="spellStart"/>
      <w:r w:rsidRPr="006E046F">
        <w:rPr>
          <w:sz w:val="13"/>
          <w:szCs w:val="13"/>
        </w:rPr>
        <w:t>dalszej</w:t>
      </w:r>
      <w:proofErr w:type="spellEnd"/>
      <w:r w:rsidRPr="006E046F">
        <w:rPr>
          <w:sz w:val="13"/>
          <w:szCs w:val="13"/>
        </w:rPr>
        <w:t xml:space="preserve"> </w:t>
      </w:r>
      <w:proofErr w:type="spellStart"/>
      <w:r w:rsidRPr="006E046F">
        <w:rPr>
          <w:sz w:val="13"/>
          <w:szCs w:val="13"/>
        </w:rPr>
        <w:t>części</w:t>
      </w:r>
      <w:proofErr w:type="spellEnd"/>
      <w:r w:rsidRPr="006E046F">
        <w:rPr>
          <w:sz w:val="13"/>
          <w:szCs w:val="13"/>
          <w:lang w:val="pl-PL"/>
        </w:rPr>
        <w:t xml:space="preserve"> „zasadami”. </w:t>
      </w:r>
    </w:p>
    <w:p w14:paraId="05231245" w14:textId="77777777" w:rsidR="00546417" w:rsidRPr="006E046F" w:rsidRDefault="00546417">
      <w:pPr>
        <w:pStyle w:val="Tekstpodstawowywcity"/>
        <w:numPr>
          <w:ilvl w:val="0"/>
          <w:numId w:val="255"/>
        </w:numPr>
        <w:spacing w:after="0"/>
        <w:ind w:left="426" w:hanging="284"/>
        <w:jc w:val="both"/>
        <w:rPr>
          <w:sz w:val="13"/>
          <w:szCs w:val="13"/>
          <w:lang w:val="pl-PL"/>
        </w:rPr>
      </w:pPr>
      <w:r w:rsidRPr="006E046F">
        <w:rPr>
          <w:sz w:val="13"/>
          <w:szCs w:val="13"/>
          <w:lang w:val="pl-PL"/>
        </w:rPr>
        <w:t xml:space="preserve">Zasady </w:t>
      </w:r>
      <w:proofErr w:type="spellStart"/>
      <w:r w:rsidRPr="006E046F">
        <w:rPr>
          <w:sz w:val="13"/>
          <w:szCs w:val="13"/>
        </w:rPr>
        <w:t>użytkowania</w:t>
      </w:r>
      <w:proofErr w:type="spellEnd"/>
      <w:r w:rsidRPr="006E046F">
        <w:rPr>
          <w:sz w:val="13"/>
          <w:szCs w:val="13"/>
        </w:rPr>
        <w:t xml:space="preserve"> </w:t>
      </w:r>
      <w:proofErr w:type="spellStart"/>
      <w:r w:rsidRPr="006E046F">
        <w:rPr>
          <w:sz w:val="13"/>
          <w:szCs w:val="13"/>
        </w:rPr>
        <w:t>Kantoru</w:t>
      </w:r>
      <w:proofErr w:type="spellEnd"/>
      <w:r w:rsidRPr="006E046F">
        <w:rPr>
          <w:sz w:val="13"/>
          <w:szCs w:val="13"/>
        </w:rPr>
        <w:t xml:space="preserve"> </w:t>
      </w:r>
      <w:r w:rsidRPr="006E046F">
        <w:rPr>
          <w:sz w:val="13"/>
          <w:szCs w:val="13"/>
          <w:lang w:val="pl-PL"/>
        </w:rPr>
        <w:t>walutowego</w:t>
      </w:r>
      <w:r w:rsidRPr="006E046F">
        <w:rPr>
          <w:sz w:val="13"/>
          <w:szCs w:val="13"/>
        </w:rPr>
        <w:t xml:space="preserve"> </w:t>
      </w:r>
      <w:r w:rsidRPr="006E046F">
        <w:rPr>
          <w:sz w:val="13"/>
          <w:szCs w:val="13"/>
          <w:lang w:val="pl-PL"/>
        </w:rPr>
        <w:t>są opisane w Instrukcji</w:t>
      </w:r>
      <w:r w:rsidRPr="006E046F">
        <w:rPr>
          <w:sz w:val="13"/>
          <w:szCs w:val="13"/>
        </w:rPr>
        <w:t xml:space="preserve"> </w:t>
      </w:r>
      <w:proofErr w:type="spellStart"/>
      <w:r w:rsidRPr="006E046F">
        <w:rPr>
          <w:sz w:val="13"/>
          <w:szCs w:val="13"/>
        </w:rPr>
        <w:t>użytkowa</w:t>
      </w:r>
      <w:r w:rsidRPr="006E046F">
        <w:rPr>
          <w:sz w:val="13"/>
          <w:szCs w:val="13"/>
          <w:lang w:val="pl-PL"/>
        </w:rPr>
        <w:t>nia</w:t>
      </w:r>
      <w:proofErr w:type="spellEnd"/>
      <w:r w:rsidRPr="006E046F">
        <w:rPr>
          <w:sz w:val="13"/>
          <w:szCs w:val="13"/>
        </w:rPr>
        <w:t xml:space="preserve"> </w:t>
      </w:r>
      <w:proofErr w:type="spellStart"/>
      <w:r w:rsidRPr="006E046F">
        <w:rPr>
          <w:sz w:val="13"/>
          <w:szCs w:val="13"/>
        </w:rPr>
        <w:t>Kantoru</w:t>
      </w:r>
      <w:proofErr w:type="spellEnd"/>
      <w:r w:rsidRPr="006E046F">
        <w:rPr>
          <w:sz w:val="13"/>
          <w:szCs w:val="13"/>
        </w:rPr>
        <w:t xml:space="preserve"> </w:t>
      </w:r>
      <w:r w:rsidRPr="006E046F">
        <w:rPr>
          <w:sz w:val="13"/>
          <w:szCs w:val="13"/>
          <w:lang w:val="pl-PL"/>
        </w:rPr>
        <w:t>walutowego, zwanej dalej „instrukcją”; instrukcja</w:t>
      </w:r>
      <w:r w:rsidRPr="006E046F">
        <w:rPr>
          <w:sz w:val="13"/>
          <w:szCs w:val="13"/>
        </w:rPr>
        <w:t xml:space="preserve"> </w:t>
      </w:r>
      <w:r w:rsidRPr="006E046F">
        <w:rPr>
          <w:sz w:val="13"/>
          <w:szCs w:val="13"/>
          <w:lang w:val="pl-PL"/>
        </w:rPr>
        <w:t xml:space="preserve">jest </w:t>
      </w:r>
      <w:proofErr w:type="spellStart"/>
      <w:r w:rsidRPr="006E046F">
        <w:rPr>
          <w:sz w:val="13"/>
          <w:szCs w:val="13"/>
        </w:rPr>
        <w:t>dostępn</w:t>
      </w:r>
      <w:proofErr w:type="spellEnd"/>
      <w:r w:rsidRPr="006E046F">
        <w:rPr>
          <w:sz w:val="13"/>
          <w:szCs w:val="13"/>
          <w:lang w:val="pl-PL"/>
        </w:rPr>
        <w:t>a</w:t>
      </w:r>
      <w:r w:rsidRPr="006E046F">
        <w:rPr>
          <w:sz w:val="13"/>
          <w:szCs w:val="13"/>
        </w:rPr>
        <w:t xml:space="preserve"> </w:t>
      </w:r>
      <w:proofErr w:type="spellStart"/>
      <w:r w:rsidRPr="006E046F">
        <w:rPr>
          <w:sz w:val="13"/>
          <w:szCs w:val="13"/>
        </w:rPr>
        <w:t>na</w:t>
      </w:r>
      <w:proofErr w:type="spellEnd"/>
      <w:r w:rsidRPr="006E046F">
        <w:rPr>
          <w:sz w:val="13"/>
          <w:szCs w:val="13"/>
        </w:rPr>
        <w:t xml:space="preserve"> </w:t>
      </w:r>
      <w:proofErr w:type="spellStart"/>
      <w:r w:rsidRPr="006E046F">
        <w:rPr>
          <w:sz w:val="13"/>
          <w:szCs w:val="13"/>
        </w:rPr>
        <w:t>stronie</w:t>
      </w:r>
      <w:proofErr w:type="spellEnd"/>
      <w:r w:rsidRPr="006E046F">
        <w:rPr>
          <w:sz w:val="13"/>
          <w:szCs w:val="13"/>
        </w:rPr>
        <w:t xml:space="preserve"> </w:t>
      </w:r>
      <w:proofErr w:type="spellStart"/>
      <w:r w:rsidRPr="006E046F">
        <w:rPr>
          <w:sz w:val="13"/>
          <w:szCs w:val="13"/>
        </w:rPr>
        <w:t>internetowej</w:t>
      </w:r>
      <w:proofErr w:type="spellEnd"/>
      <w:r w:rsidRPr="006E046F">
        <w:rPr>
          <w:sz w:val="13"/>
          <w:szCs w:val="13"/>
        </w:rPr>
        <w:t xml:space="preserve"> </w:t>
      </w:r>
      <w:proofErr w:type="spellStart"/>
      <w:r w:rsidRPr="006E046F">
        <w:rPr>
          <w:sz w:val="13"/>
          <w:szCs w:val="13"/>
        </w:rPr>
        <w:t>Banku</w:t>
      </w:r>
      <w:proofErr w:type="spellEnd"/>
      <w:r w:rsidRPr="006E046F">
        <w:rPr>
          <w:sz w:val="13"/>
          <w:szCs w:val="13"/>
          <w:lang w:val="pl-PL"/>
        </w:rPr>
        <w:t>.</w:t>
      </w:r>
    </w:p>
    <w:p w14:paraId="2D809272" w14:textId="77777777" w:rsidR="00546417" w:rsidRPr="006E046F" w:rsidRDefault="00546417" w:rsidP="00546417">
      <w:pPr>
        <w:autoSpaceDE w:val="0"/>
        <w:autoSpaceDN w:val="0"/>
        <w:adjustRightInd w:val="0"/>
        <w:jc w:val="center"/>
        <w:rPr>
          <w:rFonts w:eastAsia="Calibri"/>
          <w:sz w:val="13"/>
          <w:szCs w:val="13"/>
          <w:lang w:eastAsia="en-US"/>
        </w:rPr>
      </w:pPr>
      <w:r w:rsidRPr="006E046F">
        <w:rPr>
          <w:rFonts w:eastAsia="Calibri"/>
          <w:b/>
          <w:bCs/>
          <w:sz w:val="13"/>
          <w:szCs w:val="13"/>
          <w:lang w:eastAsia="en-US"/>
        </w:rPr>
        <w:t xml:space="preserve">Udostępnienie i korzystanie z Kantoru walutowego </w:t>
      </w:r>
    </w:p>
    <w:p w14:paraId="387EEDCA" w14:textId="77777777" w:rsidR="00546417" w:rsidRPr="006E046F" w:rsidRDefault="00546417" w:rsidP="00546417">
      <w:pPr>
        <w:autoSpaceDE w:val="0"/>
        <w:autoSpaceDN w:val="0"/>
        <w:adjustRightInd w:val="0"/>
        <w:spacing w:after="12"/>
        <w:jc w:val="center"/>
        <w:rPr>
          <w:rFonts w:eastAsia="Calibri"/>
          <w:sz w:val="13"/>
          <w:szCs w:val="13"/>
          <w:lang w:eastAsia="en-US"/>
        </w:rPr>
      </w:pPr>
      <w:r w:rsidRPr="006E046F">
        <w:rPr>
          <w:rFonts w:eastAsia="Calibri"/>
          <w:b/>
          <w:bCs/>
          <w:sz w:val="13"/>
          <w:szCs w:val="13"/>
          <w:lang w:eastAsia="en-US"/>
        </w:rPr>
        <w:t>§ 2</w:t>
      </w:r>
    </w:p>
    <w:p w14:paraId="78753812" w14:textId="77777777" w:rsidR="00546417" w:rsidRPr="006E046F" w:rsidRDefault="00546417">
      <w:pPr>
        <w:pStyle w:val="Akapitzlist"/>
        <w:numPr>
          <w:ilvl w:val="0"/>
          <w:numId w:val="245"/>
        </w:numPr>
        <w:autoSpaceDE w:val="0"/>
        <w:autoSpaceDN w:val="0"/>
        <w:adjustRightInd w:val="0"/>
        <w:spacing w:after="12"/>
        <w:ind w:left="426"/>
        <w:contextualSpacing/>
        <w:jc w:val="both"/>
        <w:rPr>
          <w:rFonts w:eastAsia="Calibri"/>
          <w:sz w:val="13"/>
          <w:szCs w:val="13"/>
          <w:lang w:eastAsia="en-US"/>
        </w:rPr>
      </w:pPr>
      <w:r w:rsidRPr="006E046F">
        <w:rPr>
          <w:rFonts w:eastAsia="Calibri"/>
          <w:sz w:val="13"/>
          <w:szCs w:val="13"/>
          <w:lang w:eastAsia="en-US"/>
        </w:rPr>
        <w:t>Warunkiem korzystania z Kantoru walutowego jest:</w:t>
      </w:r>
    </w:p>
    <w:p w14:paraId="43F4F4A3" w14:textId="77777777" w:rsidR="00546417" w:rsidRPr="006E046F" w:rsidRDefault="00546417">
      <w:pPr>
        <w:pStyle w:val="Akapitzlist"/>
        <w:numPr>
          <w:ilvl w:val="0"/>
          <w:numId w:val="246"/>
        </w:numPr>
        <w:autoSpaceDE w:val="0"/>
        <w:autoSpaceDN w:val="0"/>
        <w:adjustRightInd w:val="0"/>
        <w:spacing w:after="12"/>
        <w:ind w:left="851" w:hanging="284"/>
        <w:contextualSpacing/>
        <w:jc w:val="both"/>
        <w:rPr>
          <w:rFonts w:eastAsia="Calibri"/>
          <w:sz w:val="13"/>
          <w:szCs w:val="13"/>
          <w:lang w:eastAsia="en-US"/>
        </w:rPr>
      </w:pPr>
      <w:r w:rsidRPr="006E046F">
        <w:rPr>
          <w:rFonts w:eastAsia="Calibri"/>
          <w:sz w:val="13"/>
          <w:szCs w:val="13"/>
          <w:lang w:eastAsia="en-US"/>
        </w:rPr>
        <w:t>posiadanie rachunku bieżącego lub pomocniczego oraz co najmniej jednego rachunku bieżącego w walucie wymienialnej, dla której Bank oferuje Kantor walutowy;</w:t>
      </w:r>
    </w:p>
    <w:p w14:paraId="2759F2D9" w14:textId="3C6F7C2D" w:rsidR="00546417" w:rsidRPr="006E046F" w:rsidRDefault="00546417">
      <w:pPr>
        <w:pStyle w:val="Akapitzlist"/>
        <w:numPr>
          <w:ilvl w:val="0"/>
          <w:numId w:val="246"/>
        </w:numPr>
        <w:autoSpaceDE w:val="0"/>
        <w:autoSpaceDN w:val="0"/>
        <w:adjustRightInd w:val="0"/>
        <w:spacing w:after="12"/>
        <w:ind w:left="851" w:hanging="284"/>
        <w:contextualSpacing/>
        <w:jc w:val="both"/>
        <w:rPr>
          <w:rFonts w:eastAsia="Calibri"/>
          <w:sz w:val="13"/>
          <w:szCs w:val="13"/>
          <w:lang w:eastAsia="en-US"/>
        </w:rPr>
      </w:pPr>
      <w:r w:rsidRPr="006E046F">
        <w:rPr>
          <w:rFonts w:eastAsia="Calibri"/>
          <w:sz w:val="13"/>
          <w:szCs w:val="13"/>
          <w:lang w:eastAsia="en-US"/>
        </w:rPr>
        <w:t>korzystanie z usług bankowości elektronicznej w wariancie wskazanym w Przewodniku dla klienta; ( w wariancie z jednoosobową autoryzacja operacji)</w:t>
      </w:r>
    </w:p>
    <w:p w14:paraId="40C63C4F" w14:textId="77777777" w:rsidR="00546417" w:rsidRPr="006E046F" w:rsidRDefault="00546417">
      <w:pPr>
        <w:pStyle w:val="Akapitzlist"/>
        <w:numPr>
          <w:ilvl w:val="0"/>
          <w:numId w:val="246"/>
        </w:numPr>
        <w:autoSpaceDE w:val="0"/>
        <w:autoSpaceDN w:val="0"/>
        <w:adjustRightInd w:val="0"/>
        <w:spacing w:after="12"/>
        <w:ind w:left="851" w:hanging="284"/>
        <w:contextualSpacing/>
        <w:jc w:val="both"/>
        <w:rPr>
          <w:rFonts w:eastAsia="Calibri"/>
          <w:sz w:val="13"/>
          <w:szCs w:val="13"/>
          <w:lang w:eastAsia="en-US"/>
        </w:rPr>
      </w:pPr>
      <w:r w:rsidRPr="006E046F">
        <w:rPr>
          <w:rFonts w:eastAsia="Calibri"/>
          <w:sz w:val="13"/>
          <w:szCs w:val="13"/>
          <w:lang w:eastAsia="en-US"/>
        </w:rPr>
        <w:t>udostępnienie rachunków, o których mowa w pkt 1) w bankowości elektronicznej;</w:t>
      </w:r>
    </w:p>
    <w:p w14:paraId="10047580" w14:textId="77777777" w:rsidR="00546417" w:rsidRPr="006E046F" w:rsidRDefault="00546417">
      <w:pPr>
        <w:pStyle w:val="Akapitzlist"/>
        <w:numPr>
          <w:ilvl w:val="0"/>
          <w:numId w:val="245"/>
        </w:numPr>
        <w:autoSpaceDE w:val="0"/>
        <w:autoSpaceDN w:val="0"/>
        <w:adjustRightInd w:val="0"/>
        <w:spacing w:after="12"/>
        <w:ind w:left="426"/>
        <w:contextualSpacing/>
        <w:jc w:val="both"/>
        <w:rPr>
          <w:rFonts w:eastAsia="Calibri"/>
          <w:sz w:val="13"/>
          <w:szCs w:val="13"/>
          <w:lang w:eastAsia="en-US"/>
        </w:rPr>
      </w:pPr>
      <w:r w:rsidRPr="006E046F">
        <w:rPr>
          <w:rFonts w:eastAsia="Calibri"/>
          <w:sz w:val="13"/>
          <w:szCs w:val="13"/>
          <w:lang w:eastAsia="en-US"/>
        </w:rPr>
        <w:t>Kantor walutowy jest dostępny dla posiadacza rachunku oraz pełnomocnika stałego, którzy korzystają z bankowości elektronicznej.</w:t>
      </w:r>
    </w:p>
    <w:p w14:paraId="161C57F7" w14:textId="77777777" w:rsidR="00546417" w:rsidRPr="006E046F" w:rsidRDefault="00546417">
      <w:pPr>
        <w:pStyle w:val="Akapitzlist"/>
        <w:numPr>
          <w:ilvl w:val="0"/>
          <w:numId w:val="245"/>
        </w:numPr>
        <w:autoSpaceDE w:val="0"/>
        <w:autoSpaceDN w:val="0"/>
        <w:adjustRightInd w:val="0"/>
        <w:spacing w:after="12"/>
        <w:ind w:left="426"/>
        <w:contextualSpacing/>
        <w:jc w:val="both"/>
        <w:rPr>
          <w:rFonts w:eastAsia="Calibri"/>
          <w:sz w:val="13"/>
          <w:szCs w:val="13"/>
          <w:lang w:eastAsia="en-US"/>
        </w:rPr>
      </w:pPr>
      <w:r w:rsidRPr="006E046F">
        <w:rPr>
          <w:rFonts w:eastAsia="Calibri"/>
          <w:sz w:val="13"/>
          <w:szCs w:val="13"/>
          <w:lang w:eastAsia="en-US"/>
        </w:rPr>
        <w:t xml:space="preserve">Bank udostępnia Kantor walutowy użytkownikom, posiadającym dostęp do bankowości elektronicznej bez konieczności składania wniosku. </w:t>
      </w:r>
    </w:p>
    <w:p w14:paraId="58675580" w14:textId="77777777" w:rsidR="00546417" w:rsidRPr="006E046F" w:rsidRDefault="00546417">
      <w:pPr>
        <w:pStyle w:val="Akapitzlist"/>
        <w:numPr>
          <w:ilvl w:val="0"/>
          <w:numId w:val="245"/>
        </w:numPr>
        <w:autoSpaceDE w:val="0"/>
        <w:autoSpaceDN w:val="0"/>
        <w:adjustRightInd w:val="0"/>
        <w:spacing w:after="12"/>
        <w:ind w:left="426"/>
        <w:contextualSpacing/>
        <w:jc w:val="both"/>
        <w:rPr>
          <w:rFonts w:eastAsia="Calibri"/>
          <w:sz w:val="13"/>
          <w:szCs w:val="13"/>
          <w:lang w:eastAsia="en-US"/>
        </w:rPr>
      </w:pPr>
      <w:r w:rsidRPr="006E046F">
        <w:rPr>
          <w:rFonts w:eastAsia="Calibri"/>
          <w:sz w:val="13"/>
          <w:szCs w:val="13"/>
          <w:lang w:eastAsia="en-US"/>
        </w:rPr>
        <w:t>Korzystanie z Kantoru walutowego w ramach usług bankowości elektronicznej jest możliwe po zalogowaniu do bankowości elektronicznej przez osoby, o których mowa w ust. 2.</w:t>
      </w:r>
    </w:p>
    <w:p w14:paraId="212F8798" w14:textId="77777777" w:rsidR="00DD5AEE" w:rsidRPr="006E046F" w:rsidRDefault="00DD5AEE" w:rsidP="00DD5AEE">
      <w:pPr>
        <w:pStyle w:val="Akapitzlist"/>
        <w:autoSpaceDE w:val="0"/>
        <w:autoSpaceDN w:val="0"/>
        <w:adjustRightInd w:val="0"/>
        <w:spacing w:after="12"/>
        <w:ind w:left="426"/>
        <w:contextualSpacing/>
        <w:jc w:val="both"/>
        <w:rPr>
          <w:rFonts w:eastAsia="Calibri"/>
          <w:sz w:val="13"/>
          <w:szCs w:val="13"/>
          <w:lang w:eastAsia="en-US"/>
        </w:rPr>
      </w:pPr>
    </w:p>
    <w:p w14:paraId="0F48073D" w14:textId="77777777" w:rsidR="00546417" w:rsidRPr="006E046F" w:rsidRDefault="00546417" w:rsidP="00546417">
      <w:pPr>
        <w:pStyle w:val="Tekstpodstawowywcity"/>
        <w:spacing w:after="0"/>
        <w:ind w:left="-141" w:hanging="284"/>
        <w:jc w:val="center"/>
        <w:rPr>
          <w:b/>
          <w:sz w:val="13"/>
          <w:szCs w:val="13"/>
          <w:lang w:val="pl-PL"/>
        </w:rPr>
      </w:pPr>
      <w:r w:rsidRPr="006E046F">
        <w:rPr>
          <w:b/>
          <w:sz w:val="13"/>
          <w:szCs w:val="13"/>
          <w:lang w:val="pl-PL"/>
        </w:rPr>
        <w:t>Zasady działania kantoru walutowego</w:t>
      </w:r>
    </w:p>
    <w:p w14:paraId="594A6CAD" w14:textId="77777777" w:rsidR="00546417" w:rsidRPr="006E046F" w:rsidRDefault="00546417" w:rsidP="00546417">
      <w:pPr>
        <w:pStyle w:val="Tekstpodstawowywcity"/>
        <w:spacing w:after="0"/>
        <w:ind w:left="-141" w:hanging="284"/>
        <w:jc w:val="center"/>
        <w:rPr>
          <w:b/>
          <w:sz w:val="13"/>
          <w:szCs w:val="13"/>
          <w:lang w:val="pl-PL"/>
        </w:rPr>
      </w:pPr>
      <w:r w:rsidRPr="006E046F">
        <w:rPr>
          <w:b/>
          <w:sz w:val="13"/>
          <w:szCs w:val="13"/>
          <w:lang w:val="pl-PL"/>
        </w:rPr>
        <w:t>Transakcje realizowane w czasie rzeczywistym</w:t>
      </w:r>
    </w:p>
    <w:p w14:paraId="1738078F" w14:textId="77777777" w:rsidR="00546417" w:rsidRPr="006E046F" w:rsidRDefault="00546417" w:rsidP="00546417">
      <w:pPr>
        <w:pStyle w:val="Tekstpodstawowywcity"/>
        <w:spacing w:after="0"/>
        <w:ind w:left="0"/>
        <w:jc w:val="center"/>
        <w:rPr>
          <w:b/>
          <w:sz w:val="13"/>
          <w:szCs w:val="13"/>
          <w:lang w:val="pl-PL"/>
        </w:rPr>
      </w:pPr>
      <w:r w:rsidRPr="006E046F">
        <w:rPr>
          <w:b/>
          <w:sz w:val="13"/>
          <w:szCs w:val="13"/>
          <w:lang w:val="pl-PL"/>
        </w:rPr>
        <w:t>§ 3</w:t>
      </w:r>
    </w:p>
    <w:p w14:paraId="5B86C334" w14:textId="37718971" w:rsidR="00546417" w:rsidRPr="006E046F" w:rsidRDefault="00546417">
      <w:pPr>
        <w:pStyle w:val="Akapitzlist"/>
        <w:numPr>
          <w:ilvl w:val="0"/>
          <w:numId w:val="251"/>
        </w:numPr>
        <w:autoSpaceDE w:val="0"/>
        <w:autoSpaceDN w:val="0"/>
        <w:adjustRightInd w:val="0"/>
        <w:spacing w:after="12"/>
        <w:ind w:left="426" w:hanging="426"/>
        <w:contextualSpacing/>
        <w:jc w:val="both"/>
        <w:rPr>
          <w:rFonts w:eastAsia="Calibri"/>
          <w:sz w:val="13"/>
          <w:szCs w:val="13"/>
          <w:lang w:eastAsia="en-US"/>
        </w:rPr>
      </w:pPr>
      <w:r w:rsidRPr="006E046F">
        <w:rPr>
          <w:rFonts w:eastAsia="Calibri"/>
          <w:sz w:val="13"/>
          <w:szCs w:val="13"/>
          <w:lang w:eastAsia="en-US"/>
        </w:rPr>
        <w:t xml:space="preserve">Użytkownicy, którym udostępniono Kantor walutowy  mogą korzystać z usługi wymiany walut poprzez rachunki klienta </w:t>
      </w:r>
      <w:r w:rsidRPr="006E046F">
        <w:rPr>
          <w:rFonts w:eastAsia="Calibri"/>
          <w:sz w:val="13"/>
          <w:szCs w:val="13"/>
          <w:lang w:eastAsia="en-US"/>
        </w:rPr>
        <w:t xml:space="preserve">wskazane w </w:t>
      </w:r>
      <w:r w:rsidRPr="006E046F">
        <w:rPr>
          <w:sz w:val="13"/>
          <w:szCs w:val="13"/>
        </w:rPr>
        <w:t xml:space="preserve">§ 2 </w:t>
      </w:r>
      <w:r w:rsidRPr="006E046F">
        <w:rPr>
          <w:rFonts w:eastAsia="Calibri"/>
          <w:sz w:val="13"/>
          <w:szCs w:val="13"/>
          <w:lang w:eastAsia="en-US"/>
        </w:rPr>
        <w:t>ust. 1 pkt 1) dostępne w Kantorze walutowym, z zastrzeżeniem, iż wymiana walut następuje zawsze pomiędzy rachunkiem prowadzonym w złotych a rachunkiem w walucie wymienialnej.</w:t>
      </w:r>
    </w:p>
    <w:p w14:paraId="5BFB7BF4" w14:textId="77777777" w:rsidR="00546417" w:rsidRPr="006E046F" w:rsidRDefault="00546417">
      <w:pPr>
        <w:pStyle w:val="Tekstpodstawowywcity"/>
        <w:numPr>
          <w:ilvl w:val="0"/>
          <w:numId w:val="251"/>
        </w:numPr>
        <w:spacing w:after="0"/>
        <w:ind w:left="426" w:hanging="426"/>
        <w:jc w:val="both"/>
        <w:rPr>
          <w:sz w:val="13"/>
          <w:szCs w:val="13"/>
          <w:lang w:val="pl-PL"/>
        </w:rPr>
      </w:pPr>
      <w:r w:rsidRPr="006E046F">
        <w:rPr>
          <w:sz w:val="13"/>
          <w:szCs w:val="13"/>
          <w:lang w:val="pl-PL"/>
        </w:rPr>
        <w:t xml:space="preserve">Bank określa w Instrukcji użytkowania Kantoru walutowego, </w:t>
      </w:r>
      <w:r w:rsidRPr="006E046F">
        <w:rPr>
          <w:rFonts w:eastAsia="Calibri"/>
          <w:sz w:val="13"/>
          <w:szCs w:val="13"/>
          <w:lang w:val="pl-PL" w:eastAsia="en-US"/>
        </w:rPr>
        <w:t>za pośrednictwem strony internetowej Banku, oraz w placówkach Banku</w:t>
      </w:r>
      <w:r w:rsidRPr="006E046F">
        <w:rPr>
          <w:sz w:val="13"/>
          <w:szCs w:val="13"/>
          <w:lang w:val="pl-PL"/>
        </w:rPr>
        <w:t>:</w:t>
      </w:r>
    </w:p>
    <w:p w14:paraId="59CF2637" w14:textId="77777777" w:rsidR="00546417" w:rsidRPr="006E046F" w:rsidRDefault="00546417">
      <w:pPr>
        <w:pStyle w:val="Tekstpodstawowywcity"/>
        <w:numPr>
          <w:ilvl w:val="0"/>
          <w:numId w:val="250"/>
        </w:numPr>
        <w:spacing w:after="0"/>
        <w:ind w:left="709" w:hanging="283"/>
        <w:jc w:val="both"/>
        <w:rPr>
          <w:sz w:val="13"/>
          <w:szCs w:val="13"/>
          <w:lang w:val="pl-PL"/>
        </w:rPr>
      </w:pPr>
      <w:r w:rsidRPr="006E046F">
        <w:rPr>
          <w:sz w:val="13"/>
          <w:szCs w:val="13"/>
          <w:lang w:val="pl-PL"/>
        </w:rPr>
        <w:t xml:space="preserve">dostępne w Kantorze walutowym  pary walut; </w:t>
      </w:r>
    </w:p>
    <w:p w14:paraId="7AF9FF5E" w14:textId="19B288DF" w:rsidR="00546417" w:rsidRPr="006E046F" w:rsidRDefault="00546417">
      <w:pPr>
        <w:pStyle w:val="Tekstpodstawowywcity"/>
        <w:numPr>
          <w:ilvl w:val="0"/>
          <w:numId w:val="250"/>
        </w:numPr>
        <w:spacing w:after="0"/>
        <w:ind w:left="709" w:hanging="283"/>
        <w:jc w:val="both"/>
        <w:rPr>
          <w:sz w:val="13"/>
          <w:szCs w:val="13"/>
          <w:lang w:val="pl-PL"/>
        </w:rPr>
      </w:pPr>
      <w:r w:rsidRPr="006E046F">
        <w:rPr>
          <w:sz w:val="13"/>
          <w:szCs w:val="13"/>
          <w:lang w:val="pl-PL"/>
        </w:rPr>
        <w:t xml:space="preserve">dni i godziny zawierania transakcji oraz składania zleceń transakcji zawieranych w przyszłości; Kantor walutowy jest dostępny w dni robocze w godzinach od 8.00 do 15.00 Bank może udostępnić usługę w inne dni oraz wydłużyć godziny oferowania usługi o czym poinformuje na stronach internetowych Banku. </w:t>
      </w:r>
    </w:p>
    <w:p w14:paraId="63C6AEDC" w14:textId="77777777" w:rsidR="00546417" w:rsidRPr="006E046F" w:rsidRDefault="00546417">
      <w:pPr>
        <w:pStyle w:val="Tekstpodstawowywcity"/>
        <w:numPr>
          <w:ilvl w:val="0"/>
          <w:numId w:val="251"/>
        </w:numPr>
        <w:spacing w:after="0"/>
        <w:ind w:left="426" w:hanging="426"/>
        <w:rPr>
          <w:sz w:val="13"/>
          <w:szCs w:val="13"/>
          <w:lang w:val="pl-PL"/>
        </w:rPr>
      </w:pPr>
      <w:r w:rsidRPr="006E046F">
        <w:rPr>
          <w:sz w:val="13"/>
          <w:szCs w:val="13"/>
          <w:lang w:val="pl-PL"/>
        </w:rPr>
        <w:t>Limity transakcji wymiany walut</w:t>
      </w:r>
      <w:r w:rsidRPr="006E046F">
        <w:rPr>
          <w:sz w:val="13"/>
          <w:szCs w:val="13"/>
        </w:rPr>
        <w:t xml:space="preserve"> w </w:t>
      </w:r>
      <w:proofErr w:type="spellStart"/>
      <w:r w:rsidRPr="006E046F">
        <w:rPr>
          <w:sz w:val="13"/>
          <w:szCs w:val="13"/>
        </w:rPr>
        <w:t>ciągu</w:t>
      </w:r>
      <w:proofErr w:type="spellEnd"/>
      <w:r w:rsidRPr="006E046F">
        <w:rPr>
          <w:sz w:val="13"/>
          <w:szCs w:val="13"/>
        </w:rPr>
        <w:t xml:space="preserve"> </w:t>
      </w:r>
      <w:proofErr w:type="spellStart"/>
      <w:r w:rsidRPr="006E046F">
        <w:rPr>
          <w:sz w:val="13"/>
          <w:szCs w:val="13"/>
        </w:rPr>
        <w:t>dnia</w:t>
      </w:r>
      <w:proofErr w:type="spellEnd"/>
      <w:r w:rsidRPr="006E046F">
        <w:rPr>
          <w:sz w:val="13"/>
          <w:szCs w:val="13"/>
          <w:lang w:val="pl-PL"/>
        </w:rPr>
        <w:t xml:space="preserve"> w Kantorze walutowym są  niezależne od limitów ustalonych dla rachunków dla transakcji realizowanych za pośrednictwem bankowości elektronicznej.</w:t>
      </w:r>
    </w:p>
    <w:p w14:paraId="582F158C" w14:textId="77777777" w:rsidR="00546417" w:rsidRPr="006E046F" w:rsidRDefault="00546417" w:rsidP="00546417">
      <w:pPr>
        <w:autoSpaceDE w:val="0"/>
        <w:autoSpaceDN w:val="0"/>
        <w:adjustRightInd w:val="0"/>
        <w:spacing w:after="8"/>
        <w:jc w:val="center"/>
        <w:rPr>
          <w:b/>
          <w:sz w:val="13"/>
          <w:szCs w:val="13"/>
        </w:rPr>
      </w:pPr>
      <w:r w:rsidRPr="006E046F">
        <w:rPr>
          <w:b/>
          <w:sz w:val="13"/>
          <w:szCs w:val="13"/>
        </w:rPr>
        <w:t>§ 4</w:t>
      </w:r>
    </w:p>
    <w:p w14:paraId="215A7DB8" w14:textId="77777777" w:rsidR="00546417" w:rsidRPr="006E046F" w:rsidRDefault="00546417">
      <w:pPr>
        <w:pStyle w:val="Tekstpodstawowywcity"/>
        <w:numPr>
          <w:ilvl w:val="0"/>
          <w:numId w:val="247"/>
        </w:numPr>
        <w:spacing w:after="0"/>
        <w:ind w:left="284" w:hanging="284"/>
        <w:jc w:val="both"/>
        <w:rPr>
          <w:sz w:val="13"/>
          <w:szCs w:val="13"/>
          <w:lang w:val="pl-PL"/>
        </w:rPr>
      </w:pPr>
      <w:r w:rsidRPr="006E046F">
        <w:rPr>
          <w:sz w:val="13"/>
          <w:szCs w:val="13"/>
          <w:lang w:val="pl-PL"/>
        </w:rPr>
        <w:t xml:space="preserve">Warunkiem przeprowadzenia transakcji wymiany walut w Kantorze walutowym jest posiadanie przez klienta: </w:t>
      </w:r>
    </w:p>
    <w:p w14:paraId="2795B7DD" w14:textId="72BF620D" w:rsidR="00546417" w:rsidRPr="006E046F" w:rsidRDefault="00546417" w:rsidP="00546417">
      <w:pPr>
        <w:pStyle w:val="Tekstpodstawowywcity"/>
        <w:spacing w:after="0"/>
        <w:ind w:left="709" w:hanging="283"/>
        <w:jc w:val="both"/>
        <w:rPr>
          <w:sz w:val="13"/>
          <w:szCs w:val="13"/>
          <w:lang w:val="pl-PL"/>
        </w:rPr>
      </w:pPr>
      <w:r w:rsidRPr="006E046F">
        <w:rPr>
          <w:sz w:val="13"/>
          <w:szCs w:val="13"/>
          <w:lang w:val="pl-PL"/>
        </w:rPr>
        <w:t xml:space="preserve">1) dwóch rachunków, należących do tego samego posiadacza, przy czym każdy z tych rachunków powinien być prowadzony w walucie właściwej dla transakcji zawieranej przez klienta, </w:t>
      </w:r>
    </w:p>
    <w:p w14:paraId="35BB5FB8" w14:textId="77777777" w:rsidR="00546417" w:rsidRPr="006E046F" w:rsidRDefault="00546417" w:rsidP="00546417">
      <w:pPr>
        <w:pStyle w:val="Tekstpodstawowywcity"/>
        <w:spacing w:after="0"/>
        <w:ind w:left="709" w:hanging="283"/>
        <w:jc w:val="both"/>
        <w:rPr>
          <w:sz w:val="13"/>
          <w:szCs w:val="13"/>
          <w:lang w:val="pl-PL"/>
        </w:rPr>
      </w:pPr>
      <w:r w:rsidRPr="006E046F">
        <w:rPr>
          <w:sz w:val="13"/>
          <w:szCs w:val="13"/>
          <w:lang w:val="pl-PL"/>
        </w:rPr>
        <w:t>2) wymaganej ilości środków pieniężnych do rozliczenia transakcji na rachunku, który jest obciążany.</w:t>
      </w:r>
    </w:p>
    <w:p w14:paraId="7053E5CA" w14:textId="58B94D40" w:rsidR="00546417" w:rsidRPr="006E046F" w:rsidRDefault="00546417">
      <w:pPr>
        <w:pStyle w:val="Tekstpodstawowywcity"/>
        <w:numPr>
          <w:ilvl w:val="0"/>
          <w:numId w:val="247"/>
        </w:numPr>
        <w:spacing w:after="0"/>
        <w:ind w:left="284" w:hanging="218"/>
        <w:jc w:val="both"/>
        <w:rPr>
          <w:sz w:val="13"/>
          <w:szCs w:val="13"/>
          <w:lang w:val="pl-PL"/>
        </w:rPr>
      </w:pPr>
      <w:r w:rsidRPr="006E046F">
        <w:rPr>
          <w:sz w:val="13"/>
          <w:szCs w:val="13"/>
          <w:lang w:val="pl-PL"/>
        </w:rPr>
        <w:t>Zawarcie transakcji z jego wykorzystaniem może nastąpić</w:t>
      </w:r>
      <w:r w:rsidRPr="006E046F">
        <w:rPr>
          <w:rFonts w:eastAsia="Calibri"/>
          <w:sz w:val="13"/>
          <w:szCs w:val="13"/>
          <w:lang w:eastAsia="en-US"/>
        </w:rPr>
        <w:t xml:space="preserve"> </w:t>
      </w:r>
      <w:proofErr w:type="spellStart"/>
      <w:r w:rsidRPr="006E046F">
        <w:rPr>
          <w:rFonts w:eastAsia="Calibri"/>
          <w:sz w:val="13"/>
          <w:szCs w:val="13"/>
          <w:lang w:eastAsia="en-US"/>
        </w:rPr>
        <w:t>wyłącznie</w:t>
      </w:r>
      <w:proofErr w:type="spellEnd"/>
      <w:r w:rsidRPr="006E046F">
        <w:rPr>
          <w:rFonts w:eastAsia="Calibri"/>
          <w:sz w:val="13"/>
          <w:szCs w:val="13"/>
          <w:lang w:eastAsia="en-US"/>
        </w:rPr>
        <w:t xml:space="preserve"> </w:t>
      </w:r>
      <w:proofErr w:type="spellStart"/>
      <w:r w:rsidRPr="006E046F">
        <w:rPr>
          <w:rFonts w:eastAsia="Calibri"/>
          <w:sz w:val="13"/>
          <w:szCs w:val="13"/>
          <w:lang w:eastAsia="en-US"/>
        </w:rPr>
        <w:t>przez</w:t>
      </w:r>
      <w:proofErr w:type="spellEnd"/>
      <w:r w:rsidRPr="006E046F">
        <w:rPr>
          <w:rFonts w:eastAsia="Calibri"/>
          <w:sz w:val="13"/>
          <w:szCs w:val="13"/>
          <w:lang w:eastAsia="en-US"/>
        </w:rPr>
        <w:t xml:space="preserve"> </w:t>
      </w:r>
      <w:proofErr w:type="spellStart"/>
      <w:r w:rsidRPr="006E046F">
        <w:rPr>
          <w:rFonts w:eastAsia="Calibri"/>
          <w:sz w:val="13"/>
          <w:szCs w:val="13"/>
          <w:lang w:eastAsia="en-US"/>
        </w:rPr>
        <w:t>tego</w:t>
      </w:r>
      <w:proofErr w:type="spellEnd"/>
      <w:r w:rsidRPr="006E046F">
        <w:rPr>
          <w:rFonts w:eastAsia="Calibri"/>
          <w:sz w:val="13"/>
          <w:szCs w:val="13"/>
          <w:lang w:eastAsia="en-US"/>
        </w:rPr>
        <w:t xml:space="preserve"> </w:t>
      </w:r>
      <w:r w:rsidRPr="006E046F">
        <w:rPr>
          <w:rFonts w:eastAsia="Calibri"/>
          <w:sz w:val="13"/>
          <w:szCs w:val="13"/>
          <w:lang w:val="pl-PL" w:eastAsia="en-US"/>
        </w:rPr>
        <w:t>posiadacza rachunku/reprezentanta firmy (w przypadku posiadania uprawnień do jednoosobowej reprezentacji firmy)</w:t>
      </w:r>
      <w:r w:rsidRPr="006E046F">
        <w:rPr>
          <w:rFonts w:eastAsia="Calibri"/>
          <w:sz w:val="13"/>
          <w:szCs w:val="13"/>
          <w:lang w:eastAsia="en-US"/>
        </w:rPr>
        <w:t xml:space="preserve"> </w:t>
      </w:r>
      <w:proofErr w:type="spellStart"/>
      <w:r w:rsidRPr="006E046F">
        <w:rPr>
          <w:rFonts w:eastAsia="Calibri"/>
          <w:sz w:val="13"/>
          <w:szCs w:val="13"/>
          <w:lang w:eastAsia="en-US"/>
        </w:rPr>
        <w:t>lub</w:t>
      </w:r>
      <w:proofErr w:type="spellEnd"/>
      <w:r w:rsidRPr="006E046F">
        <w:rPr>
          <w:rFonts w:eastAsia="Calibri"/>
          <w:sz w:val="13"/>
          <w:szCs w:val="13"/>
          <w:lang w:eastAsia="en-US"/>
        </w:rPr>
        <w:t xml:space="preserve"> </w:t>
      </w:r>
      <w:proofErr w:type="spellStart"/>
      <w:r w:rsidRPr="006E046F">
        <w:rPr>
          <w:rFonts w:eastAsia="Calibri"/>
          <w:sz w:val="13"/>
          <w:szCs w:val="13"/>
          <w:lang w:eastAsia="en-US"/>
        </w:rPr>
        <w:t>pełnomocnika</w:t>
      </w:r>
      <w:proofErr w:type="spellEnd"/>
      <w:r w:rsidRPr="006E046F">
        <w:rPr>
          <w:rFonts w:eastAsia="Calibri"/>
          <w:sz w:val="13"/>
          <w:szCs w:val="13"/>
          <w:lang w:eastAsia="en-US"/>
        </w:rPr>
        <w:t xml:space="preserve"> </w:t>
      </w:r>
      <w:proofErr w:type="spellStart"/>
      <w:r w:rsidRPr="006E046F">
        <w:rPr>
          <w:rFonts w:eastAsia="Calibri"/>
          <w:sz w:val="13"/>
          <w:szCs w:val="13"/>
          <w:lang w:eastAsia="en-US"/>
        </w:rPr>
        <w:t>stałego</w:t>
      </w:r>
      <w:proofErr w:type="spellEnd"/>
      <w:r w:rsidRPr="006E046F">
        <w:rPr>
          <w:rFonts w:eastAsia="Calibri"/>
          <w:sz w:val="13"/>
          <w:szCs w:val="13"/>
          <w:lang w:val="pl-PL" w:eastAsia="en-US"/>
        </w:rPr>
        <w:t xml:space="preserve">, </w:t>
      </w:r>
      <w:proofErr w:type="spellStart"/>
      <w:r w:rsidRPr="006E046F">
        <w:rPr>
          <w:rFonts w:eastAsia="Calibri"/>
          <w:sz w:val="13"/>
          <w:szCs w:val="13"/>
          <w:lang w:eastAsia="en-US"/>
        </w:rPr>
        <w:t>który</w:t>
      </w:r>
      <w:proofErr w:type="spellEnd"/>
      <w:r w:rsidRPr="006E046F">
        <w:rPr>
          <w:rFonts w:eastAsia="Calibri"/>
          <w:sz w:val="13"/>
          <w:szCs w:val="13"/>
          <w:lang w:eastAsia="en-US"/>
        </w:rPr>
        <w:t xml:space="preserve"> </w:t>
      </w:r>
      <w:proofErr w:type="spellStart"/>
      <w:r w:rsidRPr="006E046F">
        <w:rPr>
          <w:rFonts w:eastAsia="Calibri"/>
          <w:sz w:val="13"/>
          <w:szCs w:val="13"/>
          <w:lang w:eastAsia="en-US"/>
        </w:rPr>
        <w:t>uruchomił</w:t>
      </w:r>
      <w:proofErr w:type="spellEnd"/>
      <w:r w:rsidRPr="006E046F">
        <w:rPr>
          <w:rFonts w:eastAsia="Calibri"/>
          <w:sz w:val="13"/>
          <w:szCs w:val="13"/>
          <w:lang w:eastAsia="en-US"/>
        </w:rPr>
        <w:t xml:space="preserve"> </w:t>
      </w:r>
      <w:proofErr w:type="spellStart"/>
      <w:r w:rsidRPr="006E046F">
        <w:rPr>
          <w:rFonts w:eastAsia="Calibri"/>
          <w:sz w:val="13"/>
          <w:szCs w:val="13"/>
          <w:lang w:eastAsia="en-US"/>
        </w:rPr>
        <w:t>usługę</w:t>
      </w:r>
      <w:proofErr w:type="spellEnd"/>
      <w:r w:rsidRPr="006E046F">
        <w:rPr>
          <w:rFonts w:eastAsia="Calibri"/>
          <w:sz w:val="13"/>
          <w:szCs w:val="13"/>
          <w:lang w:eastAsia="en-US"/>
        </w:rPr>
        <w:t>.</w:t>
      </w:r>
      <w:r w:rsidRPr="006E046F">
        <w:rPr>
          <w:sz w:val="13"/>
          <w:szCs w:val="13"/>
          <w:lang w:val="pl-PL"/>
        </w:rPr>
        <w:t xml:space="preserve"> </w:t>
      </w:r>
    </w:p>
    <w:p w14:paraId="5DA36F51" w14:textId="77777777" w:rsidR="00546417" w:rsidRPr="006E046F" w:rsidRDefault="00546417" w:rsidP="00546417">
      <w:pPr>
        <w:pStyle w:val="Tekstpodstawowywcity"/>
        <w:spacing w:after="0"/>
        <w:ind w:left="-142" w:hanging="284"/>
        <w:jc w:val="center"/>
        <w:rPr>
          <w:b/>
          <w:sz w:val="13"/>
          <w:szCs w:val="13"/>
          <w:lang w:val="pl-PL"/>
        </w:rPr>
      </w:pPr>
      <w:r w:rsidRPr="006E046F">
        <w:rPr>
          <w:b/>
          <w:sz w:val="13"/>
          <w:szCs w:val="13"/>
          <w:lang w:val="pl-PL"/>
        </w:rPr>
        <w:t>§ 5</w:t>
      </w:r>
    </w:p>
    <w:p w14:paraId="61F256DB" w14:textId="77777777" w:rsidR="00546417" w:rsidRPr="006E046F" w:rsidRDefault="00546417">
      <w:pPr>
        <w:pStyle w:val="Tekstpodstawowywcity"/>
        <w:numPr>
          <w:ilvl w:val="0"/>
          <w:numId w:val="248"/>
        </w:numPr>
        <w:spacing w:after="0"/>
        <w:ind w:left="426"/>
        <w:jc w:val="both"/>
        <w:rPr>
          <w:sz w:val="13"/>
          <w:szCs w:val="13"/>
          <w:lang w:val="pl-PL"/>
        </w:rPr>
      </w:pPr>
      <w:r w:rsidRPr="006E046F">
        <w:rPr>
          <w:sz w:val="13"/>
          <w:szCs w:val="13"/>
          <w:lang w:val="pl-PL"/>
        </w:rPr>
        <w:t xml:space="preserve">Klient zawierając transakcję wymiany walut w Kantorze walutowym określa następujące warunki: </w:t>
      </w:r>
    </w:p>
    <w:p w14:paraId="28FB06FF" w14:textId="6D403E7A" w:rsidR="00546417" w:rsidRPr="006E046F" w:rsidRDefault="00546417" w:rsidP="00DD5AEE">
      <w:pPr>
        <w:ind w:left="709" w:hanging="283"/>
        <w:rPr>
          <w:sz w:val="13"/>
          <w:szCs w:val="13"/>
        </w:rPr>
      </w:pPr>
      <w:r w:rsidRPr="006E046F">
        <w:rPr>
          <w:sz w:val="13"/>
          <w:szCs w:val="13"/>
        </w:rPr>
        <w:t>1)</w:t>
      </w:r>
      <w:r w:rsidRPr="006E046F">
        <w:t xml:space="preserve">  </w:t>
      </w:r>
      <w:r w:rsidRPr="006E046F">
        <w:rPr>
          <w:sz w:val="13"/>
          <w:szCs w:val="13"/>
        </w:rPr>
        <w:t xml:space="preserve">rodzaj transakcji (kupno/sprzedaż); </w:t>
      </w:r>
    </w:p>
    <w:p w14:paraId="41482CA5" w14:textId="77777777" w:rsidR="00546417" w:rsidRPr="006E046F" w:rsidRDefault="00546417" w:rsidP="00DD5AEE">
      <w:pPr>
        <w:ind w:left="709" w:hanging="283"/>
        <w:rPr>
          <w:sz w:val="13"/>
          <w:szCs w:val="13"/>
        </w:rPr>
      </w:pPr>
      <w:r w:rsidRPr="006E046F">
        <w:rPr>
          <w:sz w:val="13"/>
          <w:szCs w:val="13"/>
        </w:rPr>
        <w:t xml:space="preserve">2)    kwotę transakcji; </w:t>
      </w:r>
    </w:p>
    <w:p w14:paraId="08E57EC7" w14:textId="6CA54BBE" w:rsidR="00546417" w:rsidRPr="006E046F" w:rsidRDefault="00546417" w:rsidP="00DD5AEE">
      <w:pPr>
        <w:ind w:left="567" w:hanging="141"/>
        <w:rPr>
          <w:sz w:val="13"/>
          <w:szCs w:val="13"/>
        </w:rPr>
      </w:pPr>
      <w:r w:rsidRPr="006E046F">
        <w:rPr>
          <w:sz w:val="13"/>
          <w:szCs w:val="13"/>
        </w:rPr>
        <w:t>3)   parę walutową transakcji (walutę kupowaną i walutę</w:t>
      </w:r>
      <w:r w:rsidR="00DD5AEE" w:rsidRPr="006E046F">
        <w:rPr>
          <w:sz w:val="13"/>
          <w:szCs w:val="13"/>
        </w:rPr>
        <w:t xml:space="preserve"> </w:t>
      </w:r>
      <w:r w:rsidRPr="006E046F">
        <w:rPr>
          <w:sz w:val="13"/>
          <w:szCs w:val="13"/>
        </w:rPr>
        <w:t xml:space="preserve">sprzedawaną), z zastrzeżeniem </w:t>
      </w:r>
      <w:r w:rsidRPr="006E046F">
        <w:rPr>
          <w:sz w:val="13"/>
          <w:szCs w:val="13"/>
        </w:rPr>
        <w:br/>
        <w:t xml:space="preserve">iż </w:t>
      </w:r>
      <w:r w:rsidRPr="006E046F">
        <w:rPr>
          <w:rFonts w:eastAsia="Calibri"/>
          <w:sz w:val="13"/>
          <w:szCs w:val="13"/>
          <w:lang w:eastAsia="en-US"/>
        </w:rPr>
        <w:t>wymiana walut następuje zawsze pomiędzy rachunkiem w złotych a rachunkiem w walucie wymienialnej;</w:t>
      </w:r>
    </w:p>
    <w:p w14:paraId="673D3AAF" w14:textId="77777777" w:rsidR="00546417" w:rsidRPr="006E046F" w:rsidRDefault="00546417" w:rsidP="00DD5AEE">
      <w:pPr>
        <w:ind w:left="709" w:hanging="283"/>
        <w:rPr>
          <w:sz w:val="13"/>
          <w:szCs w:val="13"/>
        </w:rPr>
      </w:pPr>
      <w:r w:rsidRPr="006E046F">
        <w:rPr>
          <w:sz w:val="13"/>
          <w:szCs w:val="13"/>
        </w:rPr>
        <w:t>4)    rachunki do rozliczenia transakcji.</w:t>
      </w:r>
    </w:p>
    <w:p w14:paraId="330133BA" w14:textId="36DF0FF3" w:rsidR="00546417" w:rsidRPr="006E046F" w:rsidRDefault="00546417">
      <w:pPr>
        <w:pStyle w:val="Tekstpodstawowywcity"/>
        <w:numPr>
          <w:ilvl w:val="0"/>
          <w:numId w:val="248"/>
        </w:numPr>
        <w:spacing w:after="0"/>
        <w:ind w:left="284" w:hanging="284"/>
        <w:jc w:val="both"/>
        <w:rPr>
          <w:sz w:val="13"/>
          <w:szCs w:val="13"/>
          <w:lang w:val="pl-PL"/>
        </w:rPr>
      </w:pPr>
      <w:r w:rsidRPr="006E046F">
        <w:rPr>
          <w:sz w:val="13"/>
          <w:szCs w:val="13"/>
          <w:lang w:val="pl-PL"/>
        </w:rPr>
        <w:t xml:space="preserve">Przed zawarciem transakcji w Kantorze walutowym Klient, ma możliwość zapoznania się na ekranie urządzenia z kursem walutowym dla danej pary walutowej, po którym może zawrzeć transakcję; dla Klienta prezentowany jest na ekranie pozostały czas na akceptację warunków transakcji i oferowanego przez Bank kursu walutowego dla tej transakcji. </w:t>
      </w:r>
    </w:p>
    <w:p w14:paraId="502A2C7A" w14:textId="340327F6" w:rsidR="00546417" w:rsidRPr="006E046F" w:rsidRDefault="00546417">
      <w:pPr>
        <w:pStyle w:val="Tekstpodstawowywcity"/>
        <w:numPr>
          <w:ilvl w:val="0"/>
          <w:numId w:val="248"/>
        </w:numPr>
        <w:spacing w:after="0"/>
        <w:ind w:left="284" w:hanging="284"/>
        <w:jc w:val="both"/>
        <w:rPr>
          <w:sz w:val="13"/>
          <w:szCs w:val="13"/>
          <w:lang w:val="pl-PL"/>
        </w:rPr>
      </w:pPr>
      <w:r w:rsidRPr="006E046F">
        <w:rPr>
          <w:sz w:val="13"/>
          <w:szCs w:val="13"/>
          <w:lang w:val="pl-PL"/>
        </w:rPr>
        <w:t xml:space="preserve">Zawarcie transakcji następuje z chwilą zatwierdzenia przez klienta kursu walutowego, o którym mowa w ust. 2. poprzez wybranie na ekranie przycisku „Kup” lub ,,Sprzedaj’’, a następnie zaakceptowanie powyższego przyciskiem ,,Potwierdź’’. co jest jednoznaczne z autoryzacją transakcji. </w:t>
      </w:r>
    </w:p>
    <w:p w14:paraId="7CF93037" w14:textId="77777777" w:rsidR="00546417" w:rsidRPr="006E046F" w:rsidRDefault="00546417">
      <w:pPr>
        <w:pStyle w:val="Tekstpodstawowywcity"/>
        <w:numPr>
          <w:ilvl w:val="0"/>
          <w:numId w:val="248"/>
        </w:numPr>
        <w:spacing w:after="0"/>
        <w:ind w:left="284" w:hanging="284"/>
        <w:jc w:val="both"/>
        <w:rPr>
          <w:sz w:val="13"/>
          <w:szCs w:val="13"/>
          <w:lang w:val="pl-PL"/>
        </w:rPr>
      </w:pPr>
      <w:r w:rsidRPr="006E046F">
        <w:rPr>
          <w:sz w:val="13"/>
          <w:szCs w:val="13"/>
          <w:lang w:val="pl-PL"/>
        </w:rPr>
        <w:t>Transakcja  zawierana jest jednoosobowo, tzn. nie wymaga zaakceptowania  przez innego użytkownika.</w:t>
      </w:r>
    </w:p>
    <w:p w14:paraId="7EBB9D65" w14:textId="7820E952" w:rsidR="00546417" w:rsidRPr="006E046F" w:rsidRDefault="00546417">
      <w:pPr>
        <w:pStyle w:val="Tekstpodstawowywcity"/>
        <w:numPr>
          <w:ilvl w:val="0"/>
          <w:numId w:val="248"/>
        </w:numPr>
        <w:spacing w:after="0"/>
        <w:ind w:left="284" w:hanging="284"/>
        <w:jc w:val="both"/>
        <w:rPr>
          <w:sz w:val="13"/>
          <w:szCs w:val="13"/>
          <w:lang w:val="pl-PL"/>
        </w:rPr>
      </w:pPr>
      <w:r w:rsidRPr="006E046F">
        <w:rPr>
          <w:sz w:val="13"/>
          <w:szCs w:val="13"/>
          <w:lang w:val="pl-PL"/>
        </w:rPr>
        <w:t xml:space="preserve">Zawarta transakcja nie może być anulowana. Klient nie ma możliwości odstąpienia od zawartej transakcji. </w:t>
      </w:r>
    </w:p>
    <w:p w14:paraId="7E922FC9" w14:textId="77777777" w:rsidR="00546417" w:rsidRPr="006E046F" w:rsidRDefault="00546417">
      <w:pPr>
        <w:pStyle w:val="Tekstpodstawowywcity"/>
        <w:numPr>
          <w:ilvl w:val="0"/>
          <w:numId w:val="248"/>
        </w:numPr>
        <w:spacing w:after="0"/>
        <w:ind w:left="284" w:hanging="284"/>
        <w:jc w:val="both"/>
        <w:rPr>
          <w:sz w:val="13"/>
          <w:szCs w:val="13"/>
          <w:lang w:val="pl-PL"/>
        </w:rPr>
      </w:pPr>
      <w:r w:rsidRPr="006E046F">
        <w:rPr>
          <w:sz w:val="13"/>
          <w:szCs w:val="13"/>
          <w:lang w:val="pl-PL"/>
        </w:rPr>
        <w:t xml:space="preserve">Transakcja nie wymaga potwierdzenia indywidualnymi danymi uwierzytelniającymi  (np. SMS, </w:t>
      </w:r>
      <w:proofErr w:type="spellStart"/>
      <w:r w:rsidRPr="006E046F">
        <w:rPr>
          <w:sz w:val="13"/>
          <w:szCs w:val="13"/>
          <w:lang w:val="pl-PL"/>
        </w:rPr>
        <w:t>Token</w:t>
      </w:r>
      <w:proofErr w:type="spellEnd"/>
      <w:r w:rsidRPr="006E046F">
        <w:rPr>
          <w:sz w:val="13"/>
          <w:szCs w:val="13"/>
          <w:lang w:val="pl-PL"/>
        </w:rPr>
        <w:t xml:space="preserve"> mobilny). </w:t>
      </w:r>
    </w:p>
    <w:p w14:paraId="49403B37" w14:textId="77777777" w:rsidR="00546417" w:rsidRPr="006E046F" w:rsidRDefault="00546417">
      <w:pPr>
        <w:pStyle w:val="Tekstpodstawowywcity"/>
        <w:numPr>
          <w:ilvl w:val="0"/>
          <w:numId w:val="248"/>
        </w:numPr>
        <w:spacing w:after="0"/>
        <w:ind w:left="284" w:hanging="284"/>
        <w:jc w:val="both"/>
        <w:rPr>
          <w:sz w:val="13"/>
          <w:szCs w:val="13"/>
          <w:lang w:val="pl-PL"/>
        </w:rPr>
      </w:pPr>
      <w:r w:rsidRPr="006E046F">
        <w:rPr>
          <w:sz w:val="13"/>
          <w:szCs w:val="13"/>
          <w:lang w:val="pl-PL"/>
        </w:rPr>
        <w:t xml:space="preserve">Rozliczenie transakcji następuje bezpośrednio po zawarciu transakcji na rachunkach wskazanych przez Klienta. </w:t>
      </w:r>
    </w:p>
    <w:p w14:paraId="2953952D" w14:textId="77777777" w:rsidR="00DD5AEE" w:rsidRPr="006E046F" w:rsidRDefault="00DD5AEE" w:rsidP="00DD5AEE">
      <w:pPr>
        <w:pStyle w:val="Tekstpodstawowywcity"/>
        <w:spacing w:after="0"/>
        <w:ind w:left="284"/>
        <w:jc w:val="both"/>
        <w:rPr>
          <w:sz w:val="13"/>
          <w:szCs w:val="13"/>
          <w:lang w:val="pl-PL"/>
        </w:rPr>
      </w:pPr>
    </w:p>
    <w:p w14:paraId="402C76EF" w14:textId="77777777" w:rsidR="00546417" w:rsidRPr="006E046F" w:rsidRDefault="00546417" w:rsidP="00546417">
      <w:pPr>
        <w:pStyle w:val="Tekstpodstawowywcity"/>
        <w:spacing w:after="0"/>
        <w:ind w:left="-142" w:hanging="284"/>
        <w:jc w:val="center"/>
        <w:rPr>
          <w:b/>
          <w:sz w:val="13"/>
          <w:szCs w:val="13"/>
          <w:lang w:val="pl-PL"/>
        </w:rPr>
      </w:pPr>
      <w:r w:rsidRPr="006E046F">
        <w:rPr>
          <w:b/>
          <w:sz w:val="13"/>
          <w:szCs w:val="13"/>
          <w:lang w:val="pl-PL"/>
        </w:rPr>
        <w:t>Zlecenie transakcji wymiany walut w przyszłości</w:t>
      </w:r>
    </w:p>
    <w:p w14:paraId="04DB9362" w14:textId="77777777" w:rsidR="00546417" w:rsidRPr="006E046F" w:rsidRDefault="00546417" w:rsidP="00546417">
      <w:pPr>
        <w:autoSpaceDE w:val="0"/>
        <w:autoSpaceDN w:val="0"/>
        <w:adjustRightInd w:val="0"/>
        <w:jc w:val="center"/>
        <w:rPr>
          <w:rFonts w:eastAsia="Calibri"/>
          <w:sz w:val="13"/>
          <w:szCs w:val="13"/>
          <w:lang w:eastAsia="en-US"/>
        </w:rPr>
      </w:pPr>
      <w:r w:rsidRPr="006E046F">
        <w:rPr>
          <w:rFonts w:eastAsia="Calibri"/>
          <w:b/>
          <w:bCs/>
          <w:sz w:val="13"/>
          <w:szCs w:val="13"/>
          <w:lang w:eastAsia="en-US"/>
        </w:rPr>
        <w:t>§ 6</w:t>
      </w:r>
    </w:p>
    <w:p w14:paraId="76B1C0EF" w14:textId="77777777" w:rsidR="00546417" w:rsidRPr="006E046F" w:rsidRDefault="00546417">
      <w:pPr>
        <w:pStyle w:val="Akapitzlist"/>
        <w:numPr>
          <w:ilvl w:val="0"/>
          <w:numId w:val="249"/>
        </w:numPr>
        <w:autoSpaceDE w:val="0"/>
        <w:autoSpaceDN w:val="0"/>
        <w:adjustRightInd w:val="0"/>
        <w:contextualSpacing/>
        <w:jc w:val="both"/>
        <w:rPr>
          <w:rFonts w:eastAsia="Calibri"/>
          <w:sz w:val="13"/>
          <w:szCs w:val="13"/>
          <w:lang w:eastAsia="en-US"/>
        </w:rPr>
      </w:pPr>
      <w:r w:rsidRPr="006E046F">
        <w:rPr>
          <w:rFonts w:eastAsia="Calibri"/>
          <w:sz w:val="13"/>
          <w:szCs w:val="13"/>
          <w:lang w:eastAsia="en-US"/>
        </w:rPr>
        <w:t xml:space="preserve">Użytkownik korzystający z Kantoru walutowego może zlecić wykonanie transakcji kupna/sprzedaży w przyszłości. </w:t>
      </w:r>
    </w:p>
    <w:p w14:paraId="1C4382B8" w14:textId="068EB1C6" w:rsidR="00546417" w:rsidRPr="006E046F" w:rsidRDefault="00546417">
      <w:pPr>
        <w:pStyle w:val="Akapitzlist"/>
        <w:numPr>
          <w:ilvl w:val="0"/>
          <w:numId w:val="249"/>
        </w:numPr>
        <w:autoSpaceDE w:val="0"/>
        <w:autoSpaceDN w:val="0"/>
        <w:adjustRightInd w:val="0"/>
        <w:spacing w:after="12"/>
        <w:contextualSpacing/>
        <w:jc w:val="both"/>
        <w:rPr>
          <w:rFonts w:eastAsia="Calibri"/>
          <w:sz w:val="13"/>
          <w:szCs w:val="13"/>
          <w:lang w:eastAsia="en-US"/>
        </w:rPr>
      </w:pPr>
      <w:r w:rsidRPr="006E046F">
        <w:rPr>
          <w:rFonts w:eastAsia="Calibri"/>
          <w:sz w:val="13"/>
          <w:szCs w:val="13"/>
          <w:lang w:eastAsia="en-US"/>
        </w:rPr>
        <w:t>Zlecenie realizacji transakcji wymiany walut w przyszłości może być złożone w każdym czasie (oferta) i może być odwołane przed osiągnięciem poziomu kursu wskazanego do realizacji rodzaju danej transakcji wskazanej w ww. zleceniu.</w:t>
      </w:r>
    </w:p>
    <w:p w14:paraId="64FA83EA" w14:textId="77777777" w:rsidR="00546417" w:rsidRPr="006E046F" w:rsidRDefault="00546417">
      <w:pPr>
        <w:pStyle w:val="Akapitzlist"/>
        <w:numPr>
          <w:ilvl w:val="0"/>
          <w:numId w:val="249"/>
        </w:numPr>
        <w:autoSpaceDE w:val="0"/>
        <w:autoSpaceDN w:val="0"/>
        <w:adjustRightInd w:val="0"/>
        <w:spacing w:after="12"/>
        <w:contextualSpacing/>
        <w:jc w:val="both"/>
        <w:rPr>
          <w:rFonts w:eastAsia="Calibri"/>
          <w:sz w:val="13"/>
          <w:szCs w:val="13"/>
          <w:lang w:eastAsia="en-US"/>
        </w:rPr>
      </w:pPr>
      <w:r w:rsidRPr="006E046F">
        <w:rPr>
          <w:rFonts w:eastAsia="Calibri"/>
          <w:sz w:val="13"/>
          <w:szCs w:val="13"/>
          <w:lang w:eastAsia="en-US"/>
        </w:rPr>
        <w:t xml:space="preserve">Bank udostępnia informacje o: </w:t>
      </w:r>
    </w:p>
    <w:p w14:paraId="79A39540" w14:textId="77777777" w:rsidR="00546417" w:rsidRPr="006E046F" w:rsidRDefault="00546417" w:rsidP="00546417">
      <w:pPr>
        <w:autoSpaceDE w:val="0"/>
        <w:autoSpaceDN w:val="0"/>
        <w:adjustRightInd w:val="0"/>
        <w:spacing w:after="28"/>
        <w:ind w:left="284"/>
        <w:rPr>
          <w:rFonts w:eastAsia="Calibri"/>
          <w:sz w:val="13"/>
          <w:szCs w:val="13"/>
          <w:lang w:eastAsia="en-US"/>
        </w:rPr>
      </w:pPr>
      <w:r w:rsidRPr="006E046F">
        <w:rPr>
          <w:rFonts w:eastAsia="Calibri"/>
          <w:sz w:val="13"/>
          <w:szCs w:val="13"/>
          <w:lang w:eastAsia="en-US"/>
        </w:rPr>
        <w:lastRenderedPageBreak/>
        <w:t xml:space="preserve">1) dniach i godzinach, w których może być złożona oferta; </w:t>
      </w:r>
    </w:p>
    <w:p w14:paraId="13A1B203" w14:textId="77777777" w:rsidR="00546417" w:rsidRPr="006E046F" w:rsidRDefault="00546417" w:rsidP="00546417">
      <w:pPr>
        <w:autoSpaceDE w:val="0"/>
        <w:autoSpaceDN w:val="0"/>
        <w:adjustRightInd w:val="0"/>
        <w:spacing w:after="28"/>
        <w:ind w:left="284"/>
        <w:rPr>
          <w:rFonts w:eastAsia="Calibri"/>
          <w:sz w:val="13"/>
          <w:szCs w:val="13"/>
          <w:lang w:eastAsia="en-US"/>
        </w:rPr>
      </w:pPr>
      <w:r w:rsidRPr="006E046F">
        <w:rPr>
          <w:rFonts w:eastAsia="Calibri"/>
          <w:sz w:val="13"/>
          <w:szCs w:val="13"/>
          <w:lang w:eastAsia="en-US"/>
        </w:rPr>
        <w:t xml:space="preserve">2) dniach rozpoczęcia i zakończenia oferty; </w:t>
      </w:r>
    </w:p>
    <w:p w14:paraId="3D36D703" w14:textId="77777777" w:rsidR="00546417" w:rsidRPr="006E046F" w:rsidRDefault="00546417" w:rsidP="00546417">
      <w:pPr>
        <w:autoSpaceDE w:val="0"/>
        <w:autoSpaceDN w:val="0"/>
        <w:adjustRightInd w:val="0"/>
        <w:ind w:left="284"/>
        <w:rPr>
          <w:rFonts w:eastAsia="Calibri"/>
          <w:sz w:val="13"/>
          <w:szCs w:val="13"/>
          <w:lang w:eastAsia="en-US"/>
        </w:rPr>
      </w:pPr>
      <w:r w:rsidRPr="006E046F">
        <w:rPr>
          <w:rFonts w:eastAsia="Calibri"/>
          <w:sz w:val="13"/>
          <w:szCs w:val="13"/>
          <w:lang w:eastAsia="en-US"/>
        </w:rPr>
        <w:t xml:space="preserve">3) godzinach, w których można odwołać ofertę </w:t>
      </w:r>
    </w:p>
    <w:p w14:paraId="7BE35139" w14:textId="77777777" w:rsidR="00546417" w:rsidRPr="006E046F" w:rsidRDefault="00546417" w:rsidP="00546417">
      <w:pPr>
        <w:autoSpaceDE w:val="0"/>
        <w:autoSpaceDN w:val="0"/>
        <w:adjustRightInd w:val="0"/>
        <w:ind w:left="284"/>
        <w:rPr>
          <w:rFonts w:eastAsia="Calibri"/>
          <w:sz w:val="13"/>
          <w:szCs w:val="13"/>
          <w:lang w:eastAsia="en-US"/>
        </w:rPr>
      </w:pPr>
      <w:r w:rsidRPr="006E046F">
        <w:rPr>
          <w:rFonts w:eastAsia="Calibri"/>
          <w:sz w:val="13"/>
          <w:szCs w:val="13"/>
          <w:lang w:eastAsia="en-US"/>
        </w:rPr>
        <w:t xml:space="preserve">za pośrednictwem strony internetowej Banku oraz w placówkach Banku. </w:t>
      </w:r>
    </w:p>
    <w:p w14:paraId="5AAFEE51" w14:textId="77777777" w:rsidR="00546417" w:rsidRPr="006E046F" w:rsidRDefault="00546417" w:rsidP="00546417">
      <w:pPr>
        <w:autoSpaceDE w:val="0"/>
        <w:autoSpaceDN w:val="0"/>
        <w:adjustRightInd w:val="0"/>
        <w:spacing w:after="12"/>
        <w:jc w:val="center"/>
        <w:rPr>
          <w:rFonts w:eastAsia="Calibri"/>
          <w:sz w:val="13"/>
          <w:szCs w:val="13"/>
          <w:lang w:eastAsia="en-US"/>
        </w:rPr>
      </w:pPr>
      <w:r w:rsidRPr="006E046F">
        <w:rPr>
          <w:rFonts w:eastAsia="Calibri"/>
          <w:b/>
          <w:bCs/>
          <w:sz w:val="13"/>
          <w:szCs w:val="13"/>
          <w:lang w:eastAsia="en-US"/>
        </w:rPr>
        <w:t>§ 7</w:t>
      </w:r>
    </w:p>
    <w:p w14:paraId="2A5687F2" w14:textId="77777777" w:rsidR="00546417" w:rsidRPr="006E046F" w:rsidRDefault="00546417">
      <w:pPr>
        <w:pStyle w:val="Akapitzlist"/>
        <w:numPr>
          <w:ilvl w:val="0"/>
          <w:numId w:val="252"/>
        </w:numPr>
        <w:autoSpaceDE w:val="0"/>
        <w:autoSpaceDN w:val="0"/>
        <w:adjustRightInd w:val="0"/>
        <w:spacing w:after="12"/>
        <w:ind w:left="284" w:hanging="284"/>
        <w:contextualSpacing/>
        <w:jc w:val="both"/>
        <w:rPr>
          <w:rFonts w:eastAsia="Calibri"/>
          <w:sz w:val="13"/>
          <w:szCs w:val="13"/>
          <w:lang w:eastAsia="en-US"/>
        </w:rPr>
      </w:pPr>
      <w:r w:rsidRPr="006E046F">
        <w:rPr>
          <w:rFonts w:eastAsia="Calibri"/>
          <w:sz w:val="13"/>
          <w:szCs w:val="13"/>
          <w:lang w:eastAsia="en-US"/>
        </w:rPr>
        <w:t xml:space="preserve">Składając zlecenie, o którym mowa w </w:t>
      </w:r>
      <w:r w:rsidRPr="006E046F">
        <w:rPr>
          <w:rFonts w:eastAsia="Calibri"/>
          <w:bCs/>
          <w:sz w:val="13"/>
          <w:szCs w:val="13"/>
          <w:lang w:eastAsia="en-US"/>
        </w:rPr>
        <w:t>§6</w:t>
      </w:r>
      <w:r w:rsidRPr="006E046F">
        <w:rPr>
          <w:rFonts w:eastAsia="Calibri"/>
          <w:b/>
          <w:bCs/>
          <w:sz w:val="13"/>
          <w:szCs w:val="13"/>
          <w:lang w:eastAsia="en-US"/>
        </w:rPr>
        <w:t xml:space="preserve"> </w:t>
      </w:r>
      <w:r w:rsidRPr="006E046F">
        <w:rPr>
          <w:rFonts w:eastAsia="Calibri"/>
          <w:sz w:val="13"/>
          <w:szCs w:val="13"/>
          <w:lang w:eastAsia="en-US"/>
        </w:rPr>
        <w:t xml:space="preserve">ust. 1 użytkownik: </w:t>
      </w:r>
    </w:p>
    <w:p w14:paraId="54AA25AE" w14:textId="77777777" w:rsidR="00546417" w:rsidRPr="006E046F" w:rsidRDefault="00546417" w:rsidP="00546417">
      <w:pPr>
        <w:autoSpaceDE w:val="0"/>
        <w:autoSpaceDN w:val="0"/>
        <w:adjustRightInd w:val="0"/>
        <w:ind w:left="284"/>
        <w:rPr>
          <w:rFonts w:eastAsia="Calibri"/>
          <w:sz w:val="13"/>
          <w:szCs w:val="13"/>
          <w:lang w:eastAsia="en-US"/>
        </w:rPr>
      </w:pPr>
      <w:r w:rsidRPr="006E046F">
        <w:rPr>
          <w:rFonts w:eastAsia="Calibri"/>
          <w:sz w:val="13"/>
          <w:szCs w:val="13"/>
          <w:lang w:eastAsia="en-US"/>
        </w:rPr>
        <w:t xml:space="preserve">1) określa następujące parametry zlecenia: </w:t>
      </w:r>
    </w:p>
    <w:p w14:paraId="1E746B17" w14:textId="77777777" w:rsidR="00546417" w:rsidRPr="006E046F" w:rsidRDefault="00546417" w:rsidP="00546417">
      <w:pPr>
        <w:autoSpaceDE w:val="0"/>
        <w:autoSpaceDN w:val="0"/>
        <w:adjustRightInd w:val="0"/>
        <w:spacing w:after="8"/>
        <w:ind w:left="567"/>
        <w:rPr>
          <w:rFonts w:eastAsia="Calibri"/>
          <w:sz w:val="13"/>
          <w:szCs w:val="13"/>
          <w:lang w:eastAsia="en-US"/>
        </w:rPr>
      </w:pPr>
      <w:r w:rsidRPr="006E046F">
        <w:rPr>
          <w:rFonts w:eastAsia="Calibri"/>
          <w:sz w:val="13"/>
          <w:szCs w:val="13"/>
          <w:lang w:eastAsia="en-US"/>
        </w:rPr>
        <w:t xml:space="preserve">a) rodzaj transakcji (kupno/sprzedaż waluty), </w:t>
      </w:r>
    </w:p>
    <w:p w14:paraId="733D13E4" w14:textId="77777777" w:rsidR="00546417" w:rsidRPr="006E046F" w:rsidRDefault="00546417" w:rsidP="00546417">
      <w:pPr>
        <w:autoSpaceDE w:val="0"/>
        <w:autoSpaceDN w:val="0"/>
        <w:adjustRightInd w:val="0"/>
        <w:spacing w:after="8"/>
        <w:ind w:left="567"/>
        <w:rPr>
          <w:rFonts w:eastAsia="Calibri"/>
          <w:sz w:val="13"/>
          <w:szCs w:val="13"/>
          <w:lang w:eastAsia="en-US"/>
        </w:rPr>
      </w:pPr>
      <w:r w:rsidRPr="006E046F">
        <w:rPr>
          <w:rFonts w:eastAsia="Calibri"/>
          <w:sz w:val="13"/>
          <w:szCs w:val="13"/>
          <w:lang w:eastAsia="en-US"/>
        </w:rPr>
        <w:t xml:space="preserve">b) parę walutową, </w:t>
      </w:r>
    </w:p>
    <w:p w14:paraId="0930F70F" w14:textId="77777777" w:rsidR="00546417" w:rsidRPr="006E046F" w:rsidRDefault="00546417" w:rsidP="00546417">
      <w:pPr>
        <w:autoSpaceDE w:val="0"/>
        <w:autoSpaceDN w:val="0"/>
        <w:adjustRightInd w:val="0"/>
        <w:spacing w:after="8"/>
        <w:ind w:left="567"/>
        <w:rPr>
          <w:rFonts w:eastAsia="Calibri"/>
          <w:sz w:val="13"/>
          <w:szCs w:val="13"/>
          <w:lang w:eastAsia="en-US"/>
        </w:rPr>
      </w:pPr>
      <w:r w:rsidRPr="006E046F">
        <w:rPr>
          <w:rFonts w:eastAsia="Calibri"/>
          <w:sz w:val="13"/>
          <w:szCs w:val="13"/>
          <w:lang w:eastAsia="en-US"/>
        </w:rPr>
        <w:t xml:space="preserve">c) kwotę transakcji, </w:t>
      </w:r>
    </w:p>
    <w:p w14:paraId="3682BD36" w14:textId="77777777" w:rsidR="00546417" w:rsidRPr="006E046F" w:rsidRDefault="00546417" w:rsidP="00546417">
      <w:pPr>
        <w:autoSpaceDE w:val="0"/>
        <w:autoSpaceDN w:val="0"/>
        <w:adjustRightInd w:val="0"/>
        <w:spacing w:after="8"/>
        <w:ind w:left="567"/>
        <w:rPr>
          <w:rFonts w:eastAsia="Calibri"/>
          <w:sz w:val="13"/>
          <w:szCs w:val="13"/>
          <w:lang w:eastAsia="en-US"/>
        </w:rPr>
      </w:pPr>
      <w:r w:rsidRPr="006E046F">
        <w:rPr>
          <w:rFonts w:eastAsia="Calibri"/>
          <w:sz w:val="13"/>
          <w:szCs w:val="13"/>
          <w:lang w:eastAsia="en-US"/>
        </w:rPr>
        <w:t xml:space="preserve">d) datę rozpoczęcia zlecenia, </w:t>
      </w:r>
    </w:p>
    <w:p w14:paraId="50A19463" w14:textId="77777777" w:rsidR="00546417" w:rsidRPr="006E046F" w:rsidRDefault="00546417" w:rsidP="00546417">
      <w:pPr>
        <w:autoSpaceDE w:val="0"/>
        <w:autoSpaceDN w:val="0"/>
        <w:adjustRightInd w:val="0"/>
        <w:spacing w:after="8"/>
        <w:ind w:left="567"/>
        <w:rPr>
          <w:rFonts w:eastAsia="Calibri"/>
          <w:sz w:val="13"/>
          <w:szCs w:val="13"/>
          <w:lang w:eastAsia="en-US"/>
        </w:rPr>
      </w:pPr>
      <w:r w:rsidRPr="006E046F">
        <w:rPr>
          <w:rFonts w:eastAsia="Calibri"/>
          <w:sz w:val="13"/>
          <w:szCs w:val="13"/>
          <w:lang w:eastAsia="en-US"/>
        </w:rPr>
        <w:t xml:space="preserve">e) datę zakończenia zlecenia, </w:t>
      </w:r>
    </w:p>
    <w:p w14:paraId="61C676A6" w14:textId="77777777" w:rsidR="00546417" w:rsidRPr="006E046F" w:rsidRDefault="00546417" w:rsidP="00546417">
      <w:pPr>
        <w:autoSpaceDE w:val="0"/>
        <w:autoSpaceDN w:val="0"/>
        <w:adjustRightInd w:val="0"/>
        <w:ind w:left="567"/>
        <w:rPr>
          <w:rFonts w:eastAsia="Calibri"/>
          <w:sz w:val="13"/>
          <w:szCs w:val="13"/>
          <w:lang w:eastAsia="en-US"/>
        </w:rPr>
      </w:pPr>
      <w:r w:rsidRPr="006E046F">
        <w:rPr>
          <w:rFonts w:eastAsia="Calibri"/>
          <w:sz w:val="13"/>
          <w:szCs w:val="13"/>
          <w:lang w:eastAsia="en-US"/>
        </w:rPr>
        <w:t xml:space="preserve">f) rachunki służące do rozliczenia zlecenia transakcji; </w:t>
      </w:r>
    </w:p>
    <w:p w14:paraId="15C2B299" w14:textId="77777777" w:rsidR="00546417" w:rsidRPr="006E046F" w:rsidRDefault="00546417" w:rsidP="00546417">
      <w:pPr>
        <w:autoSpaceDE w:val="0"/>
        <w:autoSpaceDN w:val="0"/>
        <w:adjustRightInd w:val="0"/>
        <w:ind w:left="284"/>
        <w:rPr>
          <w:rFonts w:eastAsia="Calibri"/>
          <w:sz w:val="13"/>
          <w:szCs w:val="13"/>
          <w:lang w:eastAsia="en-US"/>
        </w:rPr>
      </w:pPr>
      <w:r w:rsidRPr="006E046F">
        <w:rPr>
          <w:rFonts w:eastAsia="Calibri"/>
          <w:sz w:val="13"/>
          <w:szCs w:val="13"/>
          <w:lang w:eastAsia="en-US"/>
        </w:rPr>
        <w:t xml:space="preserve">2) wskazuje kurs realizacji zlecanej transakcji. </w:t>
      </w:r>
    </w:p>
    <w:p w14:paraId="694A4776" w14:textId="77777777" w:rsidR="00546417" w:rsidRPr="006E046F" w:rsidRDefault="00546417">
      <w:pPr>
        <w:pStyle w:val="Akapitzlist"/>
        <w:numPr>
          <w:ilvl w:val="0"/>
          <w:numId w:val="252"/>
        </w:numPr>
        <w:autoSpaceDE w:val="0"/>
        <w:autoSpaceDN w:val="0"/>
        <w:adjustRightInd w:val="0"/>
        <w:spacing w:after="8"/>
        <w:ind w:left="284"/>
        <w:contextualSpacing/>
        <w:jc w:val="both"/>
        <w:rPr>
          <w:rFonts w:eastAsia="Calibri"/>
          <w:sz w:val="13"/>
          <w:szCs w:val="13"/>
          <w:lang w:eastAsia="en-US"/>
        </w:rPr>
      </w:pPr>
      <w:r w:rsidRPr="006E046F">
        <w:rPr>
          <w:rFonts w:eastAsia="Calibri"/>
          <w:sz w:val="13"/>
          <w:szCs w:val="13"/>
          <w:lang w:eastAsia="en-US"/>
        </w:rPr>
        <w:t xml:space="preserve">Rachunkami służącymi do rozliczenia transakcji w przyszłości mogą być wyłącznie rachunki, z których użytkownik korzysta jako posiadacz rachunku lub pełnomocnik stały. Złożenie zlecenia realizacji wykonania transakcji w przyszłości nie wymaga dokonania dodatkowej autoryzacji przez użytkownika, z zastrzeżeniem </w:t>
      </w:r>
      <w:r w:rsidRPr="006E046F">
        <w:rPr>
          <w:rFonts w:eastAsia="Calibri"/>
          <w:bCs/>
          <w:sz w:val="13"/>
          <w:szCs w:val="13"/>
          <w:lang w:eastAsia="en-US"/>
        </w:rPr>
        <w:t>§5</w:t>
      </w:r>
      <w:r w:rsidRPr="006E046F">
        <w:rPr>
          <w:rFonts w:eastAsia="Calibri"/>
          <w:sz w:val="13"/>
          <w:szCs w:val="13"/>
          <w:lang w:eastAsia="en-US"/>
        </w:rPr>
        <w:t xml:space="preserve"> ust 4. </w:t>
      </w:r>
    </w:p>
    <w:p w14:paraId="61A45654" w14:textId="50317063" w:rsidR="00546417" w:rsidRPr="006E046F" w:rsidRDefault="00546417">
      <w:pPr>
        <w:pStyle w:val="Akapitzlist"/>
        <w:numPr>
          <w:ilvl w:val="0"/>
          <w:numId w:val="252"/>
        </w:numPr>
        <w:autoSpaceDE w:val="0"/>
        <w:autoSpaceDN w:val="0"/>
        <w:adjustRightInd w:val="0"/>
        <w:spacing w:after="8"/>
        <w:ind w:left="284"/>
        <w:contextualSpacing/>
        <w:jc w:val="both"/>
        <w:rPr>
          <w:rFonts w:eastAsia="Calibri"/>
          <w:sz w:val="13"/>
          <w:szCs w:val="13"/>
          <w:lang w:eastAsia="en-US"/>
        </w:rPr>
      </w:pPr>
      <w:r w:rsidRPr="006E046F">
        <w:rPr>
          <w:rFonts w:eastAsia="Calibri"/>
          <w:sz w:val="13"/>
          <w:szCs w:val="13"/>
          <w:lang w:eastAsia="en-US"/>
        </w:rPr>
        <w:t xml:space="preserve">Użytkownik pozostaje związany zleceniem wykonania transakcji w przyszłości do momentu jej przyjęcia przez Bank na podstawie wskazanego kursu, o którym mowa w ust. 2 pkt 2) lub upływu terminu jej ważności, chyba że zlecenie zostanie odwołane. </w:t>
      </w:r>
    </w:p>
    <w:p w14:paraId="7890B3E5" w14:textId="77777777" w:rsidR="00546417" w:rsidRPr="006E046F" w:rsidRDefault="00546417">
      <w:pPr>
        <w:pStyle w:val="Akapitzlist"/>
        <w:numPr>
          <w:ilvl w:val="0"/>
          <w:numId w:val="252"/>
        </w:numPr>
        <w:autoSpaceDE w:val="0"/>
        <w:autoSpaceDN w:val="0"/>
        <w:adjustRightInd w:val="0"/>
        <w:spacing w:after="8"/>
        <w:ind w:left="284"/>
        <w:contextualSpacing/>
        <w:jc w:val="both"/>
        <w:rPr>
          <w:rFonts w:eastAsia="Calibri"/>
          <w:sz w:val="13"/>
          <w:szCs w:val="13"/>
          <w:lang w:eastAsia="en-US"/>
        </w:rPr>
      </w:pPr>
      <w:r w:rsidRPr="006E046F">
        <w:rPr>
          <w:rFonts w:eastAsia="Calibri"/>
          <w:sz w:val="13"/>
          <w:szCs w:val="13"/>
          <w:lang w:eastAsia="en-US"/>
        </w:rPr>
        <w:t xml:space="preserve">Realizacja zlecenia transakcji, o którym mowa w ust. 2  następuje w momencie osiągnięcia poziomu kursu wskazanego do realizacji rodzaju transakcji i pary walutowej przez użytkownika pod warunkiem posiadania w tym momencie środków dostępnych </w:t>
      </w:r>
      <w:r w:rsidRPr="006E046F">
        <w:rPr>
          <w:rFonts w:eastAsia="Calibri"/>
          <w:sz w:val="13"/>
          <w:szCs w:val="13"/>
          <w:lang w:eastAsia="en-US"/>
        </w:rPr>
        <w:br/>
        <w:t>na rachunku obciążanym, w kwocie zleconej transakcji przeliczonej po wskazanym przez użytkownika usługi kursie.</w:t>
      </w:r>
    </w:p>
    <w:p w14:paraId="62526129" w14:textId="13B15577" w:rsidR="00546417" w:rsidRPr="006E046F" w:rsidRDefault="00546417">
      <w:pPr>
        <w:pStyle w:val="Akapitzlist"/>
        <w:numPr>
          <w:ilvl w:val="0"/>
          <w:numId w:val="252"/>
        </w:numPr>
        <w:autoSpaceDE w:val="0"/>
        <w:autoSpaceDN w:val="0"/>
        <w:adjustRightInd w:val="0"/>
        <w:ind w:left="284"/>
        <w:contextualSpacing/>
        <w:jc w:val="both"/>
        <w:rPr>
          <w:rFonts w:eastAsia="Calibri"/>
          <w:sz w:val="13"/>
          <w:szCs w:val="13"/>
          <w:lang w:eastAsia="en-US"/>
        </w:rPr>
      </w:pPr>
      <w:r w:rsidRPr="006E046F">
        <w:rPr>
          <w:rFonts w:eastAsia="Calibri"/>
          <w:sz w:val="13"/>
          <w:szCs w:val="13"/>
          <w:lang w:eastAsia="en-US"/>
        </w:rPr>
        <w:t>Odwołanie zlecenia realizacji wykonania transakcji w przyszłości, o której mowa w ust 2 może nastąpić przez każdego użytkownika usługi przed osiągnięciem poziomu kursu wskazanego do realizacji rodzaju transakcji wskazanego w ww. zleceniu.</w:t>
      </w:r>
    </w:p>
    <w:p w14:paraId="0D663D3C" w14:textId="77777777" w:rsidR="00546417" w:rsidRPr="006E046F" w:rsidRDefault="00546417" w:rsidP="00546417">
      <w:pPr>
        <w:pStyle w:val="Tekstpodstawowywcity"/>
        <w:spacing w:after="0"/>
        <w:ind w:left="-142" w:hanging="284"/>
        <w:jc w:val="center"/>
        <w:rPr>
          <w:b/>
          <w:sz w:val="13"/>
          <w:szCs w:val="13"/>
          <w:lang w:val="pl-PL"/>
        </w:rPr>
      </w:pPr>
      <w:r w:rsidRPr="006E046F">
        <w:rPr>
          <w:b/>
          <w:sz w:val="13"/>
          <w:szCs w:val="13"/>
          <w:lang w:val="pl-PL"/>
        </w:rPr>
        <w:t>§ 8</w:t>
      </w:r>
    </w:p>
    <w:p w14:paraId="2647EA62" w14:textId="77777777" w:rsidR="00546417" w:rsidRPr="006E046F" w:rsidRDefault="00546417">
      <w:pPr>
        <w:pStyle w:val="Tekstpodstawowywcity"/>
        <w:numPr>
          <w:ilvl w:val="0"/>
          <w:numId w:val="253"/>
        </w:numPr>
        <w:spacing w:after="0"/>
        <w:ind w:left="284" w:hanging="284"/>
        <w:jc w:val="both"/>
        <w:rPr>
          <w:sz w:val="13"/>
          <w:szCs w:val="13"/>
          <w:lang w:val="pl-PL"/>
        </w:rPr>
      </w:pPr>
      <w:r w:rsidRPr="006E046F">
        <w:rPr>
          <w:sz w:val="13"/>
          <w:szCs w:val="13"/>
          <w:lang w:val="pl-PL"/>
        </w:rPr>
        <w:t>Z zastrzeżeniem ust. 3, w Kantorze walutowym udostępnione są informacje o transakcjach:</w:t>
      </w:r>
    </w:p>
    <w:p w14:paraId="2FF7854C" w14:textId="77777777" w:rsidR="00546417" w:rsidRPr="006E046F" w:rsidRDefault="00546417">
      <w:pPr>
        <w:pStyle w:val="Tekstpodstawowywcity"/>
        <w:numPr>
          <w:ilvl w:val="1"/>
          <w:numId w:val="247"/>
        </w:numPr>
        <w:spacing w:after="0"/>
        <w:ind w:left="567" w:hanging="283"/>
        <w:jc w:val="both"/>
        <w:rPr>
          <w:sz w:val="13"/>
          <w:szCs w:val="13"/>
          <w:lang w:val="pl-PL"/>
        </w:rPr>
      </w:pPr>
      <w:r w:rsidRPr="006E046F">
        <w:rPr>
          <w:sz w:val="13"/>
          <w:szCs w:val="13"/>
          <w:lang w:val="pl-PL"/>
        </w:rPr>
        <w:t xml:space="preserve">zrealizowanych, w szczególności informacje: </w:t>
      </w:r>
    </w:p>
    <w:p w14:paraId="45C18A54" w14:textId="77777777" w:rsidR="00546417" w:rsidRPr="006E046F" w:rsidRDefault="00546417">
      <w:pPr>
        <w:pStyle w:val="Tekstpodstawowywcity"/>
        <w:numPr>
          <w:ilvl w:val="1"/>
          <w:numId w:val="254"/>
        </w:numPr>
        <w:spacing w:after="0"/>
        <w:ind w:left="709" w:hanging="142"/>
        <w:jc w:val="both"/>
        <w:rPr>
          <w:sz w:val="13"/>
          <w:szCs w:val="13"/>
          <w:lang w:val="pl-PL"/>
        </w:rPr>
      </w:pPr>
      <w:r w:rsidRPr="006E046F">
        <w:rPr>
          <w:sz w:val="13"/>
          <w:szCs w:val="13"/>
          <w:lang w:val="pl-PL"/>
        </w:rPr>
        <w:t xml:space="preserve">umożliwiające klientowi zidentyfikowanie transakcji, </w:t>
      </w:r>
    </w:p>
    <w:p w14:paraId="2CE48A90" w14:textId="77777777" w:rsidR="00546417" w:rsidRPr="006E046F" w:rsidRDefault="00546417">
      <w:pPr>
        <w:pStyle w:val="Tekstpodstawowywcity"/>
        <w:numPr>
          <w:ilvl w:val="1"/>
          <w:numId w:val="254"/>
        </w:numPr>
        <w:spacing w:after="0"/>
        <w:ind w:left="709" w:hanging="142"/>
        <w:jc w:val="both"/>
        <w:rPr>
          <w:sz w:val="13"/>
          <w:szCs w:val="13"/>
          <w:lang w:val="pl-PL"/>
        </w:rPr>
      </w:pPr>
      <w:r w:rsidRPr="006E046F">
        <w:rPr>
          <w:sz w:val="13"/>
          <w:szCs w:val="13"/>
          <w:lang w:val="pl-PL"/>
        </w:rPr>
        <w:t xml:space="preserve">dotyczące rachunków służących do rozliczenia transakcji, </w:t>
      </w:r>
    </w:p>
    <w:p w14:paraId="56A48C2E" w14:textId="77777777" w:rsidR="00546417" w:rsidRPr="006E046F" w:rsidRDefault="00546417">
      <w:pPr>
        <w:pStyle w:val="Tekstpodstawowywcity"/>
        <w:numPr>
          <w:ilvl w:val="1"/>
          <w:numId w:val="254"/>
        </w:numPr>
        <w:spacing w:after="0"/>
        <w:ind w:left="709" w:hanging="142"/>
        <w:jc w:val="both"/>
        <w:rPr>
          <w:sz w:val="13"/>
          <w:szCs w:val="13"/>
          <w:lang w:val="pl-PL"/>
        </w:rPr>
      </w:pPr>
      <w:r w:rsidRPr="006E046F">
        <w:rPr>
          <w:sz w:val="13"/>
          <w:szCs w:val="13"/>
          <w:lang w:val="pl-PL"/>
        </w:rPr>
        <w:t xml:space="preserve">o kwocie transakcji wraz z kursem walutowym, jaki był stosowany w transakcji oraz o kwocie transakcji po przeliczeniu walut, </w:t>
      </w:r>
    </w:p>
    <w:p w14:paraId="01A2A0B3" w14:textId="77777777" w:rsidR="00546417" w:rsidRPr="006E046F" w:rsidRDefault="00546417">
      <w:pPr>
        <w:pStyle w:val="Tekstpodstawowywcity"/>
        <w:numPr>
          <w:ilvl w:val="1"/>
          <w:numId w:val="254"/>
        </w:numPr>
        <w:spacing w:after="0"/>
        <w:ind w:left="709" w:hanging="142"/>
        <w:jc w:val="both"/>
        <w:rPr>
          <w:sz w:val="13"/>
          <w:szCs w:val="13"/>
          <w:lang w:val="pl-PL"/>
        </w:rPr>
      </w:pPr>
      <w:r w:rsidRPr="006E046F">
        <w:rPr>
          <w:sz w:val="13"/>
          <w:szCs w:val="13"/>
          <w:lang w:val="pl-PL"/>
        </w:rPr>
        <w:t>o dacie transakcji;</w:t>
      </w:r>
    </w:p>
    <w:p w14:paraId="56FB9A4A" w14:textId="77777777" w:rsidR="00546417" w:rsidRPr="006E046F" w:rsidRDefault="00546417">
      <w:pPr>
        <w:pStyle w:val="Tekstpodstawowywcity"/>
        <w:numPr>
          <w:ilvl w:val="0"/>
          <w:numId w:val="254"/>
        </w:numPr>
        <w:spacing w:after="0"/>
        <w:ind w:left="567" w:hanging="283"/>
        <w:jc w:val="both"/>
        <w:rPr>
          <w:sz w:val="13"/>
          <w:szCs w:val="13"/>
          <w:lang w:val="pl-PL"/>
        </w:rPr>
      </w:pPr>
      <w:r w:rsidRPr="006E046F">
        <w:rPr>
          <w:sz w:val="13"/>
          <w:szCs w:val="13"/>
          <w:lang w:val="pl-PL"/>
        </w:rPr>
        <w:t xml:space="preserve">o otwartych zleceniach </w:t>
      </w:r>
      <w:proofErr w:type="spellStart"/>
      <w:r w:rsidRPr="006E046F">
        <w:rPr>
          <w:rFonts w:eastAsia="Calibri"/>
          <w:sz w:val="13"/>
          <w:szCs w:val="13"/>
          <w:lang w:eastAsia="en-US"/>
        </w:rPr>
        <w:t>wykonania</w:t>
      </w:r>
      <w:proofErr w:type="spellEnd"/>
      <w:r w:rsidRPr="006E046F">
        <w:rPr>
          <w:rFonts w:eastAsia="Calibri"/>
          <w:sz w:val="13"/>
          <w:szCs w:val="13"/>
          <w:lang w:eastAsia="en-US"/>
        </w:rPr>
        <w:t xml:space="preserve"> </w:t>
      </w:r>
      <w:proofErr w:type="spellStart"/>
      <w:r w:rsidRPr="006E046F">
        <w:rPr>
          <w:rFonts w:eastAsia="Calibri"/>
          <w:sz w:val="13"/>
          <w:szCs w:val="13"/>
          <w:lang w:eastAsia="en-US"/>
        </w:rPr>
        <w:t>transakcji</w:t>
      </w:r>
      <w:proofErr w:type="spellEnd"/>
      <w:r w:rsidRPr="006E046F">
        <w:rPr>
          <w:rFonts w:eastAsia="Calibri"/>
          <w:sz w:val="13"/>
          <w:szCs w:val="13"/>
          <w:lang w:eastAsia="en-US"/>
        </w:rPr>
        <w:t xml:space="preserve"> w </w:t>
      </w:r>
      <w:proofErr w:type="spellStart"/>
      <w:r w:rsidRPr="006E046F">
        <w:rPr>
          <w:rFonts w:eastAsia="Calibri"/>
          <w:sz w:val="13"/>
          <w:szCs w:val="13"/>
          <w:lang w:eastAsia="en-US"/>
        </w:rPr>
        <w:t>przyszłości</w:t>
      </w:r>
      <w:proofErr w:type="spellEnd"/>
      <w:r w:rsidRPr="006E046F">
        <w:rPr>
          <w:rFonts w:eastAsia="Calibri"/>
          <w:sz w:val="13"/>
          <w:szCs w:val="13"/>
          <w:lang w:val="pl-PL" w:eastAsia="en-US"/>
        </w:rPr>
        <w:t>;</w:t>
      </w:r>
    </w:p>
    <w:p w14:paraId="0D5AE99F" w14:textId="77777777" w:rsidR="00546417" w:rsidRPr="006E046F" w:rsidRDefault="00546417">
      <w:pPr>
        <w:pStyle w:val="Tekstpodstawowywcity"/>
        <w:numPr>
          <w:ilvl w:val="0"/>
          <w:numId w:val="254"/>
        </w:numPr>
        <w:spacing w:after="0"/>
        <w:ind w:left="567" w:hanging="283"/>
        <w:jc w:val="both"/>
        <w:rPr>
          <w:sz w:val="13"/>
          <w:szCs w:val="13"/>
          <w:lang w:val="pl-PL"/>
        </w:rPr>
      </w:pPr>
      <w:r w:rsidRPr="006E046F">
        <w:rPr>
          <w:sz w:val="13"/>
          <w:szCs w:val="13"/>
          <w:lang w:val="pl-PL"/>
        </w:rPr>
        <w:t xml:space="preserve">o niewykonanych: </w:t>
      </w:r>
    </w:p>
    <w:p w14:paraId="73C12471" w14:textId="2FC71A3A" w:rsidR="00546417" w:rsidRPr="006E046F" w:rsidRDefault="00546417">
      <w:pPr>
        <w:pStyle w:val="Tekstpodstawowywcity"/>
        <w:numPr>
          <w:ilvl w:val="1"/>
          <w:numId w:val="254"/>
        </w:numPr>
        <w:spacing w:after="0"/>
        <w:ind w:left="709" w:hanging="142"/>
        <w:jc w:val="both"/>
        <w:rPr>
          <w:sz w:val="13"/>
          <w:szCs w:val="13"/>
          <w:lang w:val="pl-PL"/>
        </w:rPr>
      </w:pPr>
      <w:r w:rsidRPr="006E046F">
        <w:rPr>
          <w:sz w:val="13"/>
          <w:szCs w:val="13"/>
          <w:lang w:val="pl-PL"/>
        </w:rPr>
        <w:t xml:space="preserve">zleceniach </w:t>
      </w:r>
      <w:proofErr w:type="spellStart"/>
      <w:r w:rsidRPr="006E046F">
        <w:rPr>
          <w:rFonts w:eastAsia="Calibri"/>
          <w:sz w:val="13"/>
          <w:szCs w:val="13"/>
          <w:lang w:eastAsia="en-US"/>
        </w:rPr>
        <w:t>wykonania</w:t>
      </w:r>
      <w:proofErr w:type="spellEnd"/>
      <w:r w:rsidRPr="006E046F">
        <w:rPr>
          <w:rFonts w:eastAsia="Calibri"/>
          <w:sz w:val="13"/>
          <w:szCs w:val="13"/>
          <w:lang w:eastAsia="en-US"/>
        </w:rPr>
        <w:t xml:space="preserve"> </w:t>
      </w:r>
      <w:proofErr w:type="spellStart"/>
      <w:r w:rsidRPr="006E046F">
        <w:rPr>
          <w:rFonts w:eastAsia="Calibri"/>
          <w:sz w:val="13"/>
          <w:szCs w:val="13"/>
          <w:lang w:eastAsia="en-US"/>
        </w:rPr>
        <w:t>transakcji</w:t>
      </w:r>
      <w:proofErr w:type="spellEnd"/>
      <w:r w:rsidRPr="006E046F">
        <w:rPr>
          <w:rFonts w:eastAsia="Calibri"/>
          <w:sz w:val="13"/>
          <w:szCs w:val="13"/>
          <w:lang w:eastAsia="en-US"/>
        </w:rPr>
        <w:t xml:space="preserve"> w </w:t>
      </w:r>
      <w:proofErr w:type="spellStart"/>
      <w:r w:rsidRPr="006E046F">
        <w:rPr>
          <w:rFonts w:eastAsia="Calibri"/>
          <w:sz w:val="13"/>
          <w:szCs w:val="13"/>
          <w:lang w:eastAsia="en-US"/>
        </w:rPr>
        <w:t>przyszłości</w:t>
      </w:r>
      <w:proofErr w:type="spellEnd"/>
      <w:r w:rsidRPr="006E046F">
        <w:rPr>
          <w:rFonts w:eastAsia="Calibri"/>
          <w:sz w:val="13"/>
          <w:szCs w:val="13"/>
          <w:lang w:val="pl-PL" w:eastAsia="en-US"/>
        </w:rPr>
        <w:t>,</w:t>
      </w:r>
      <w:r w:rsidRPr="006E046F">
        <w:rPr>
          <w:sz w:val="13"/>
          <w:szCs w:val="13"/>
          <w:lang w:val="pl-PL"/>
        </w:rPr>
        <w:t xml:space="preserve"> niezrealizowanych z uwagi na upływ terminu zlecenia,</w:t>
      </w:r>
    </w:p>
    <w:p w14:paraId="539FFF48" w14:textId="77777777" w:rsidR="00546417" w:rsidRPr="006E046F" w:rsidRDefault="00546417">
      <w:pPr>
        <w:pStyle w:val="Tekstpodstawowywcity"/>
        <w:numPr>
          <w:ilvl w:val="1"/>
          <w:numId w:val="254"/>
        </w:numPr>
        <w:spacing w:after="0"/>
        <w:ind w:left="851" w:hanging="425"/>
        <w:jc w:val="both"/>
        <w:rPr>
          <w:sz w:val="13"/>
          <w:szCs w:val="13"/>
          <w:lang w:val="pl-PL"/>
        </w:rPr>
      </w:pPr>
      <w:r w:rsidRPr="006E046F">
        <w:rPr>
          <w:sz w:val="13"/>
          <w:szCs w:val="13"/>
          <w:lang w:val="pl-PL"/>
        </w:rPr>
        <w:t>zleceniach odwołanych (anulowanych)  przez użytkownika.</w:t>
      </w:r>
    </w:p>
    <w:p w14:paraId="3C114D4A" w14:textId="77777777" w:rsidR="00546417" w:rsidRPr="006E046F" w:rsidRDefault="00546417">
      <w:pPr>
        <w:pStyle w:val="Tekstpodstawowywcity"/>
        <w:numPr>
          <w:ilvl w:val="0"/>
          <w:numId w:val="253"/>
        </w:numPr>
        <w:spacing w:after="0"/>
        <w:ind w:left="284" w:hanging="142"/>
        <w:jc w:val="both"/>
        <w:rPr>
          <w:sz w:val="13"/>
          <w:szCs w:val="13"/>
          <w:lang w:val="pl-PL"/>
        </w:rPr>
      </w:pPr>
      <w:r w:rsidRPr="006E046F">
        <w:rPr>
          <w:sz w:val="13"/>
          <w:szCs w:val="13"/>
          <w:lang w:val="pl-PL"/>
        </w:rPr>
        <w:t xml:space="preserve">Informacje o wszystkich transakcjach zawartych w kantorze rozliczonych przez wskazany rachunek, dostępne są w historii tego rachunku w serwisie internetowym. </w:t>
      </w:r>
    </w:p>
    <w:p w14:paraId="7ECEEB71" w14:textId="54E82A3A" w:rsidR="00546417" w:rsidRPr="006E046F" w:rsidRDefault="00546417" w:rsidP="00DD5AEE">
      <w:pPr>
        <w:pStyle w:val="Tekstpodstawowywcity"/>
        <w:spacing w:after="0"/>
        <w:ind w:left="284" w:hanging="142"/>
        <w:jc w:val="both"/>
        <w:rPr>
          <w:sz w:val="13"/>
          <w:szCs w:val="13"/>
          <w:lang w:val="pl-PL"/>
        </w:rPr>
      </w:pPr>
      <w:r w:rsidRPr="006E046F">
        <w:rPr>
          <w:sz w:val="13"/>
          <w:szCs w:val="13"/>
          <w:lang w:val="pl-PL"/>
        </w:rPr>
        <w:t xml:space="preserve">3.  Oprócz udostępniania w kantorze informacji, o których mowa w ust. 1-2, Bank dostarcza te informacje posiadaczowi rachunku okresowo, zgodnie z warunkami umów rachunków służących do rozliczenia transakcji. </w:t>
      </w:r>
    </w:p>
    <w:p w14:paraId="632B4CE7" w14:textId="77777777" w:rsidR="00546417" w:rsidRPr="006E046F" w:rsidRDefault="00546417" w:rsidP="00546417">
      <w:pPr>
        <w:pStyle w:val="Tekstpodstawowywcity"/>
        <w:spacing w:after="0"/>
        <w:ind w:left="-142" w:hanging="284"/>
        <w:jc w:val="center"/>
        <w:rPr>
          <w:b/>
          <w:sz w:val="13"/>
          <w:szCs w:val="13"/>
          <w:lang w:val="pl-PL"/>
        </w:rPr>
      </w:pPr>
      <w:r w:rsidRPr="006E046F">
        <w:rPr>
          <w:b/>
          <w:sz w:val="13"/>
          <w:szCs w:val="13"/>
          <w:lang w:val="pl-PL"/>
        </w:rPr>
        <w:t>Opłaty i prowizje</w:t>
      </w:r>
    </w:p>
    <w:p w14:paraId="0F3227B1" w14:textId="77777777" w:rsidR="00546417" w:rsidRPr="006E046F" w:rsidRDefault="00546417" w:rsidP="00546417">
      <w:pPr>
        <w:pStyle w:val="Tekstpodstawowywcity"/>
        <w:spacing w:after="0"/>
        <w:ind w:left="284" w:hanging="284"/>
        <w:jc w:val="center"/>
        <w:rPr>
          <w:sz w:val="13"/>
          <w:szCs w:val="13"/>
          <w:lang w:val="pl-PL"/>
        </w:rPr>
      </w:pPr>
      <w:r w:rsidRPr="006E046F">
        <w:rPr>
          <w:b/>
          <w:sz w:val="13"/>
          <w:szCs w:val="13"/>
          <w:lang w:val="pl-PL"/>
        </w:rPr>
        <w:t>§9</w:t>
      </w:r>
    </w:p>
    <w:p w14:paraId="122968C0" w14:textId="69A8C736" w:rsidR="00546417" w:rsidRPr="006E046F" w:rsidRDefault="00546417" w:rsidP="00546417">
      <w:pPr>
        <w:pStyle w:val="Tekstpodstawowywcity"/>
        <w:spacing w:after="0"/>
        <w:ind w:left="0"/>
        <w:jc w:val="both"/>
        <w:rPr>
          <w:sz w:val="13"/>
          <w:szCs w:val="13"/>
        </w:rPr>
      </w:pPr>
      <w:r w:rsidRPr="006E046F">
        <w:rPr>
          <w:sz w:val="13"/>
          <w:szCs w:val="13"/>
        </w:rPr>
        <w:t xml:space="preserve">Za </w:t>
      </w:r>
      <w:proofErr w:type="spellStart"/>
      <w:r w:rsidRPr="006E046F">
        <w:rPr>
          <w:sz w:val="13"/>
          <w:szCs w:val="13"/>
        </w:rPr>
        <w:t>czynności</w:t>
      </w:r>
      <w:proofErr w:type="spellEnd"/>
      <w:r w:rsidRPr="006E046F">
        <w:rPr>
          <w:sz w:val="13"/>
          <w:szCs w:val="13"/>
        </w:rPr>
        <w:t xml:space="preserve"> </w:t>
      </w:r>
      <w:proofErr w:type="spellStart"/>
      <w:r w:rsidRPr="006E046F">
        <w:rPr>
          <w:sz w:val="13"/>
          <w:szCs w:val="13"/>
        </w:rPr>
        <w:t>związane</w:t>
      </w:r>
      <w:proofErr w:type="spellEnd"/>
      <w:r w:rsidRPr="006E046F">
        <w:rPr>
          <w:sz w:val="13"/>
          <w:szCs w:val="13"/>
        </w:rPr>
        <w:t xml:space="preserve"> ze </w:t>
      </w:r>
      <w:proofErr w:type="spellStart"/>
      <w:r w:rsidRPr="006E046F">
        <w:rPr>
          <w:sz w:val="13"/>
          <w:szCs w:val="13"/>
        </w:rPr>
        <w:t>świadczeniem</w:t>
      </w:r>
      <w:proofErr w:type="spellEnd"/>
      <w:r w:rsidRPr="006E046F">
        <w:rPr>
          <w:sz w:val="13"/>
          <w:szCs w:val="13"/>
        </w:rPr>
        <w:t xml:space="preserve"> </w:t>
      </w:r>
      <w:proofErr w:type="spellStart"/>
      <w:r w:rsidRPr="006E046F">
        <w:rPr>
          <w:sz w:val="13"/>
          <w:szCs w:val="13"/>
        </w:rPr>
        <w:t>usług</w:t>
      </w:r>
      <w:proofErr w:type="spellEnd"/>
      <w:r w:rsidRPr="006E046F">
        <w:rPr>
          <w:sz w:val="13"/>
          <w:szCs w:val="13"/>
        </w:rPr>
        <w:t xml:space="preserve"> </w:t>
      </w:r>
      <w:proofErr w:type="spellStart"/>
      <w:r w:rsidRPr="006E046F">
        <w:rPr>
          <w:sz w:val="13"/>
          <w:szCs w:val="13"/>
        </w:rPr>
        <w:t>określonych</w:t>
      </w:r>
      <w:proofErr w:type="spellEnd"/>
      <w:r w:rsidRPr="006E046F">
        <w:rPr>
          <w:sz w:val="13"/>
          <w:szCs w:val="13"/>
        </w:rPr>
        <w:t xml:space="preserve"> w </w:t>
      </w:r>
      <w:proofErr w:type="spellStart"/>
      <w:r w:rsidRPr="006E046F">
        <w:rPr>
          <w:sz w:val="13"/>
          <w:szCs w:val="13"/>
        </w:rPr>
        <w:t>umowie</w:t>
      </w:r>
      <w:proofErr w:type="spellEnd"/>
      <w:r w:rsidRPr="006E046F">
        <w:rPr>
          <w:sz w:val="13"/>
          <w:szCs w:val="13"/>
        </w:rPr>
        <w:t xml:space="preserve"> Bank </w:t>
      </w:r>
      <w:proofErr w:type="spellStart"/>
      <w:r w:rsidRPr="006E046F">
        <w:rPr>
          <w:sz w:val="13"/>
          <w:szCs w:val="13"/>
        </w:rPr>
        <w:t>pobiera</w:t>
      </w:r>
      <w:proofErr w:type="spellEnd"/>
      <w:r w:rsidRPr="006E046F">
        <w:rPr>
          <w:sz w:val="13"/>
          <w:szCs w:val="13"/>
        </w:rPr>
        <w:t xml:space="preserve"> </w:t>
      </w:r>
      <w:proofErr w:type="spellStart"/>
      <w:r w:rsidRPr="006E046F">
        <w:rPr>
          <w:sz w:val="13"/>
          <w:szCs w:val="13"/>
        </w:rPr>
        <w:t>opłaty</w:t>
      </w:r>
      <w:proofErr w:type="spellEnd"/>
      <w:r w:rsidRPr="006E046F">
        <w:rPr>
          <w:sz w:val="13"/>
          <w:szCs w:val="13"/>
        </w:rPr>
        <w:t xml:space="preserve"> </w:t>
      </w:r>
      <w:proofErr w:type="spellStart"/>
      <w:r w:rsidRPr="006E046F">
        <w:rPr>
          <w:sz w:val="13"/>
          <w:szCs w:val="13"/>
        </w:rPr>
        <w:t>i</w:t>
      </w:r>
      <w:proofErr w:type="spellEnd"/>
      <w:r w:rsidRPr="006E046F">
        <w:rPr>
          <w:sz w:val="13"/>
          <w:szCs w:val="13"/>
        </w:rPr>
        <w:t xml:space="preserve"> </w:t>
      </w:r>
      <w:proofErr w:type="spellStart"/>
      <w:r w:rsidRPr="006E046F">
        <w:rPr>
          <w:sz w:val="13"/>
          <w:szCs w:val="13"/>
        </w:rPr>
        <w:t>prowizje</w:t>
      </w:r>
      <w:proofErr w:type="spellEnd"/>
      <w:r w:rsidRPr="006E046F">
        <w:rPr>
          <w:sz w:val="13"/>
          <w:szCs w:val="13"/>
        </w:rPr>
        <w:t xml:space="preserve">, </w:t>
      </w:r>
      <w:proofErr w:type="spellStart"/>
      <w:r w:rsidRPr="006E046F">
        <w:rPr>
          <w:sz w:val="13"/>
          <w:szCs w:val="13"/>
        </w:rPr>
        <w:t>zgodnie</w:t>
      </w:r>
      <w:proofErr w:type="spellEnd"/>
      <w:r w:rsidRPr="006E046F">
        <w:rPr>
          <w:sz w:val="13"/>
          <w:szCs w:val="13"/>
        </w:rPr>
        <w:t xml:space="preserve"> z </w:t>
      </w:r>
      <w:proofErr w:type="spellStart"/>
      <w:r w:rsidRPr="006E046F">
        <w:rPr>
          <w:sz w:val="13"/>
          <w:szCs w:val="13"/>
        </w:rPr>
        <w:t>obowiązującą</w:t>
      </w:r>
      <w:proofErr w:type="spellEnd"/>
      <w:r w:rsidRPr="006E046F">
        <w:rPr>
          <w:sz w:val="13"/>
          <w:szCs w:val="13"/>
        </w:rPr>
        <w:t xml:space="preserve"> w </w:t>
      </w:r>
      <w:proofErr w:type="spellStart"/>
      <w:r w:rsidRPr="006E046F">
        <w:rPr>
          <w:sz w:val="13"/>
          <w:szCs w:val="13"/>
        </w:rPr>
        <w:t>Banku</w:t>
      </w:r>
      <w:proofErr w:type="spellEnd"/>
      <w:r w:rsidRPr="006E046F">
        <w:rPr>
          <w:sz w:val="13"/>
          <w:szCs w:val="13"/>
        </w:rPr>
        <w:t xml:space="preserve"> </w:t>
      </w:r>
      <w:proofErr w:type="spellStart"/>
      <w:r w:rsidRPr="006E046F">
        <w:rPr>
          <w:sz w:val="13"/>
          <w:szCs w:val="13"/>
        </w:rPr>
        <w:t>taryfą</w:t>
      </w:r>
      <w:proofErr w:type="spellEnd"/>
      <w:r w:rsidRPr="006E046F">
        <w:rPr>
          <w:sz w:val="13"/>
          <w:szCs w:val="13"/>
          <w:lang w:val="pl-PL"/>
        </w:rPr>
        <w:t>.</w:t>
      </w:r>
      <w:r w:rsidRPr="006E046F">
        <w:rPr>
          <w:sz w:val="13"/>
          <w:szCs w:val="13"/>
        </w:rPr>
        <w:t xml:space="preserve"> </w:t>
      </w:r>
    </w:p>
    <w:p w14:paraId="59A4511C" w14:textId="0AEF6226" w:rsidR="00546417" w:rsidRPr="006E046F" w:rsidRDefault="00546417" w:rsidP="00546417">
      <w:pPr>
        <w:pStyle w:val="Tekstpodstawowywcity"/>
        <w:spacing w:after="0"/>
        <w:ind w:left="-142" w:hanging="284"/>
        <w:jc w:val="center"/>
        <w:rPr>
          <w:b/>
          <w:sz w:val="13"/>
          <w:szCs w:val="13"/>
          <w:lang w:val="pl-PL"/>
        </w:rPr>
      </w:pPr>
      <w:r w:rsidRPr="006E046F">
        <w:rPr>
          <w:b/>
          <w:sz w:val="13"/>
          <w:szCs w:val="13"/>
          <w:lang w:val="pl-PL"/>
        </w:rPr>
        <w:t>Ograniczenia w korzystaniu z Kantoru walutowego</w:t>
      </w:r>
    </w:p>
    <w:p w14:paraId="0FC88454" w14:textId="77777777" w:rsidR="00546417" w:rsidRPr="006E046F" w:rsidRDefault="00546417" w:rsidP="00546417">
      <w:pPr>
        <w:pStyle w:val="Tekstpodstawowywcity"/>
        <w:spacing w:after="0"/>
        <w:ind w:left="284" w:hanging="284"/>
        <w:jc w:val="center"/>
        <w:rPr>
          <w:sz w:val="13"/>
          <w:szCs w:val="13"/>
          <w:lang w:val="pl-PL"/>
        </w:rPr>
      </w:pPr>
      <w:r w:rsidRPr="006E046F">
        <w:rPr>
          <w:b/>
          <w:sz w:val="13"/>
          <w:szCs w:val="13"/>
          <w:lang w:val="pl-PL"/>
        </w:rPr>
        <w:t>§10</w:t>
      </w:r>
    </w:p>
    <w:p w14:paraId="1A89463C" w14:textId="79B84F74" w:rsidR="00546417" w:rsidRPr="006E046F" w:rsidRDefault="00546417" w:rsidP="00546417">
      <w:pPr>
        <w:pStyle w:val="Tekstpodstawowywcity"/>
        <w:spacing w:after="0"/>
        <w:ind w:left="0"/>
        <w:jc w:val="both"/>
        <w:rPr>
          <w:sz w:val="13"/>
          <w:szCs w:val="13"/>
          <w:lang w:val="pl-PL"/>
        </w:rPr>
      </w:pPr>
      <w:r w:rsidRPr="006E046F">
        <w:rPr>
          <w:sz w:val="13"/>
          <w:szCs w:val="13"/>
        </w:rPr>
        <w:t xml:space="preserve">Bank ma </w:t>
      </w:r>
      <w:proofErr w:type="spellStart"/>
      <w:r w:rsidRPr="006E046F">
        <w:rPr>
          <w:sz w:val="13"/>
          <w:szCs w:val="13"/>
        </w:rPr>
        <w:t>prawo</w:t>
      </w:r>
      <w:proofErr w:type="spellEnd"/>
      <w:r w:rsidRPr="006E046F">
        <w:rPr>
          <w:sz w:val="13"/>
          <w:szCs w:val="13"/>
        </w:rPr>
        <w:t xml:space="preserve"> </w:t>
      </w:r>
      <w:proofErr w:type="spellStart"/>
      <w:r w:rsidRPr="006E046F">
        <w:rPr>
          <w:sz w:val="13"/>
          <w:szCs w:val="13"/>
        </w:rPr>
        <w:t>częściowo</w:t>
      </w:r>
      <w:proofErr w:type="spellEnd"/>
      <w:r w:rsidRPr="006E046F">
        <w:rPr>
          <w:sz w:val="13"/>
          <w:szCs w:val="13"/>
        </w:rPr>
        <w:t xml:space="preserve"> </w:t>
      </w:r>
      <w:proofErr w:type="spellStart"/>
      <w:r w:rsidRPr="006E046F">
        <w:rPr>
          <w:sz w:val="13"/>
          <w:szCs w:val="13"/>
        </w:rPr>
        <w:t>ograniczyć</w:t>
      </w:r>
      <w:proofErr w:type="spellEnd"/>
      <w:r w:rsidRPr="006E046F">
        <w:rPr>
          <w:sz w:val="13"/>
          <w:szCs w:val="13"/>
        </w:rPr>
        <w:t xml:space="preserve"> </w:t>
      </w:r>
      <w:proofErr w:type="spellStart"/>
      <w:r w:rsidRPr="006E046F">
        <w:rPr>
          <w:sz w:val="13"/>
          <w:szCs w:val="13"/>
        </w:rPr>
        <w:t>lub</w:t>
      </w:r>
      <w:proofErr w:type="spellEnd"/>
      <w:r w:rsidRPr="006E046F">
        <w:rPr>
          <w:sz w:val="13"/>
          <w:szCs w:val="13"/>
        </w:rPr>
        <w:t xml:space="preserve"> </w:t>
      </w:r>
      <w:proofErr w:type="spellStart"/>
      <w:r w:rsidRPr="006E046F">
        <w:rPr>
          <w:sz w:val="13"/>
          <w:szCs w:val="13"/>
        </w:rPr>
        <w:t>zablokować</w:t>
      </w:r>
      <w:proofErr w:type="spellEnd"/>
      <w:r w:rsidRPr="006E046F">
        <w:rPr>
          <w:sz w:val="13"/>
          <w:szCs w:val="13"/>
        </w:rPr>
        <w:t xml:space="preserve"> </w:t>
      </w:r>
      <w:proofErr w:type="spellStart"/>
      <w:r w:rsidRPr="006E046F">
        <w:rPr>
          <w:sz w:val="13"/>
          <w:szCs w:val="13"/>
        </w:rPr>
        <w:t>dostęp</w:t>
      </w:r>
      <w:proofErr w:type="spellEnd"/>
      <w:r w:rsidRPr="006E046F">
        <w:rPr>
          <w:sz w:val="13"/>
          <w:szCs w:val="13"/>
        </w:rPr>
        <w:t xml:space="preserve"> do </w:t>
      </w:r>
      <w:r w:rsidRPr="006E046F">
        <w:rPr>
          <w:sz w:val="13"/>
          <w:szCs w:val="13"/>
          <w:lang w:val="pl-PL"/>
        </w:rPr>
        <w:t xml:space="preserve">bankowości elektronicznej </w:t>
      </w:r>
      <w:proofErr w:type="spellStart"/>
      <w:r w:rsidRPr="006E046F">
        <w:rPr>
          <w:sz w:val="13"/>
          <w:szCs w:val="13"/>
        </w:rPr>
        <w:t>lub</w:t>
      </w:r>
      <w:proofErr w:type="spellEnd"/>
      <w:r w:rsidRPr="006E046F">
        <w:rPr>
          <w:sz w:val="13"/>
          <w:szCs w:val="13"/>
        </w:rPr>
        <w:t xml:space="preserve"> </w:t>
      </w:r>
      <w:proofErr w:type="spellStart"/>
      <w:r w:rsidRPr="006E046F">
        <w:rPr>
          <w:sz w:val="13"/>
          <w:szCs w:val="13"/>
        </w:rPr>
        <w:t>czasowo</w:t>
      </w:r>
      <w:proofErr w:type="spellEnd"/>
      <w:r w:rsidRPr="006E046F">
        <w:rPr>
          <w:sz w:val="13"/>
          <w:szCs w:val="13"/>
        </w:rPr>
        <w:t xml:space="preserve"> </w:t>
      </w:r>
      <w:proofErr w:type="spellStart"/>
      <w:r w:rsidRPr="006E046F">
        <w:rPr>
          <w:sz w:val="13"/>
          <w:szCs w:val="13"/>
        </w:rPr>
        <w:t>zablokować</w:t>
      </w:r>
      <w:proofErr w:type="spellEnd"/>
      <w:r w:rsidRPr="006E046F">
        <w:rPr>
          <w:sz w:val="13"/>
          <w:szCs w:val="13"/>
        </w:rPr>
        <w:t xml:space="preserve"> </w:t>
      </w:r>
      <w:proofErr w:type="spellStart"/>
      <w:r w:rsidRPr="006E046F">
        <w:rPr>
          <w:sz w:val="13"/>
          <w:szCs w:val="13"/>
        </w:rPr>
        <w:t>wykonanie</w:t>
      </w:r>
      <w:proofErr w:type="spellEnd"/>
      <w:r w:rsidRPr="006E046F">
        <w:rPr>
          <w:sz w:val="13"/>
          <w:szCs w:val="13"/>
        </w:rPr>
        <w:t xml:space="preserve"> </w:t>
      </w:r>
      <w:proofErr w:type="spellStart"/>
      <w:r w:rsidRPr="006E046F">
        <w:rPr>
          <w:sz w:val="13"/>
          <w:szCs w:val="13"/>
        </w:rPr>
        <w:t>dyspozycji</w:t>
      </w:r>
      <w:proofErr w:type="spellEnd"/>
      <w:r w:rsidRPr="006E046F">
        <w:rPr>
          <w:sz w:val="13"/>
          <w:szCs w:val="13"/>
        </w:rPr>
        <w:t xml:space="preserve"> w  </w:t>
      </w:r>
      <w:proofErr w:type="spellStart"/>
      <w:r w:rsidRPr="006E046F">
        <w:rPr>
          <w:sz w:val="13"/>
          <w:szCs w:val="13"/>
        </w:rPr>
        <w:t>przypadkach</w:t>
      </w:r>
      <w:proofErr w:type="spellEnd"/>
      <w:r w:rsidRPr="006E046F">
        <w:rPr>
          <w:sz w:val="13"/>
          <w:szCs w:val="13"/>
          <w:lang w:val="pl-PL"/>
        </w:rPr>
        <w:t xml:space="preserve"> opisanych w załączniku do regulaminu </w:t>
      </w:r>
      <w:r w:rsidRPr="006E046F">
        <w:rPr>
          <w:sz w:val="13"/>
          <w:szCs w:val="13"/>
          <w:lang w:val="pl-PL"/>
        </w:rPr>
        <w:t>,,</w:t>
      </w:r>
      <w:proofErr w:type="spellStart"/>
      <w:r w:rsidRPr="006E046F">
        <w:rPr>
          <w:sz w:val="13"/>
          <w:szCs w:val="13"/>
        </w:rPr>
        <w:t>Zasady</w:t>
      </w:r>
      <w:proofErr w:type="spellEnd"/>
      <w:r w:rsidRPr="006E046F">
        <w:rPr>
          <w:sz w:val="13"/>
          <w:szCs w:val="13"/>
        </w:rPr>
        <w:t xml:space="preserve"> </w:t>
      </w:r>
      <w:proofErr w:type="spellStart"/>
      <w:r w:rsidRPr="006E046F">
        <w:rPr>
          <w:sz w:val="13"/>
          <w:szCs w:val="13"/>
        </w:rPr>
        <w:t>udostępniania</w:t>
      </w:r>
      <w:proofErr w:type="spellEnd"/>
      <w:r w:rsidRPr="006E046F">
        <w:rPr>
          <w:sz w:val="13"/>
          <w:szCs w:val="13"/>
        </w:rPr>
        <w:t xml:space="preserve"> </w:t>
      </w:r>
      <w:proofErr w:type="spellStart"/>
      <w:r w:rsidRPr="006E046F">
        <w:rPr>
          <w:sz w:val="13"/>
          <w:szCs w:val="13"/>
        </w:rPr>
        <w:t>i</w:t>
      </w:r>
      <w:proofErr w:type="spellEnd"/>
      <w:r w:rsidRPr="006E046F">
        <w:rPr>
          <w:sz w:val="13"/>
          <w:szCs w:val="13"/>
        </w:rPr>
        <w:t xml:space="preserve"> </w:t>
      </w:r>
      <w:proofErr w:type="spellStart"/>
      <w:r w:rsidRPr="006E046F">
        <w:rPr>
          <w:sz w:val="13"/>
          <w:szCs w:val="13"/>
        </w:rPr>
        <w:t>funkcjonowania</w:t>
      </w:r>
      <w:proofErr w:type="spellEnd"/>
      <w:r w:rsidRPr="006E046F">
        <w:rPr>
          <w:sz w:val="13"/>
          <w:szCs w:val="13"/>
        </w:rPr>
        <w:t xml:space="preserve"> </w:t>
      </w:r>
      <w:proofErr w:type="spellStart"/>
      <w:r w:rsidRPr="006E046F">
        <w:rPr>
          <w:sz w:val="13"/>
          <w:szCs w:val="13"/>
        </w:rPr>
        <w:t>elektronicznych</w:t>
      </w:r>
      <w:proofErr w:type="spellEnd"/>
      <w:r w:rsidRPr="006E046F">
        <w:rPr>
          <w:sz w:val="13"/>
          <w:szCs w:val="13"/>
        </w:rPr>
        <w:t xml:space="preserve"> </w:t>
      </w:r>
      <w:proofErr w:type="spellStart"/>
      <w:r w:rsidRPr="006E046F">
        <w:rPr>
          <w:sz w:val="13"/>
          <w:szCs w:val="13"/>
        </w:rPr>
        <w:t>kanałów</w:t>
      </w:r>
      <w:proofErr w:type="spellEnd"/>
      <w:r w:rsidRPr="006E046F">
        <w:rPr>
          <w:sz w:val="13"/>
          <w:szCs w:val="13"/>
        </w:rPr>
        <w:t xml:space="preserve"> </w:t>
      </w:r>
      <w:proofErr w:type="spellStart"/>
      <w:r w:rsidRPr="006E046F">
        <w:rPr>
          <w:sz w:val="13"/>
          <w:szCs w:val="13"/>
        </w:rPr>
        <w:t>dostępu</w:t>
      </w:r>
      <w:proofErr w:type="spellEnd"/>
      <w:r w:rsidRPr="006E046F">
        <w:rPr>
          <w:sz w:val="13"/>
          <w:szCs w:val="13"/>
          <w:lang w:val="pl-PL"/>
        </w:rPr>
        <w:t>’’.</w:t>
      </w:r>
    </w:p>
    <w:p w14:paraId="0768CAAE" w14:textId="2ECD1F03" w:rsidR="00546417" w:rsidRPr="006E046F" w:rsidRDefault="00B47174" w:rsidP="00546417">
      <w:pPr>
        <w:pStyle w:val="Default"/>
        <w:jc w:val="both"/>
        <w:rPr>
          <w:rFonts w:ascii="Times New Roman" w:hAnsi="Times New Roman" w:cs="Times New Roman"/>
          <w:color w:val="auto"/>
          <w:sz w:val="13"/>
          <w:szCs w:val="13"/>
        </w:rPr>
      </w:pPr>
      <w:r w:rsidRPr="006E046F">
        <w:rPr>
          <w:noProof/>
          <w:color w:val="auto"/>
          <w:sz w:val="13"/>
          <w:szCs w:val="13"/>
        </w:rPr>
        <mc:AlternateContent>
          <mc:Choice Requires="wps">
            <w:drawing>
              <wp:anchor distT="0" distB="0" distL="114300" distR="114300" simplePos="0" relativeHeight="251669504" behindDoc="0" locked="0" layoutInCell="1" allowOverlap="1" wp14:anchorId="1242DA51" wp14:editId="720D0D61">
                <wp:simplePos x="0" y="0"/>
                <wp:positionH relativeFrom="column">
                  <wp:align>right</wp:align>
                </wp:positionH>
                <wp:positionV relativeFrom="paragraph">
                  <wp:posOffset>50165</wp:posOffset>
                </wp:positionV>
                <wp:extent cx="2083979" cy="504701"/>
                <wp:effectExtent l="0" t="0" r="0" b="0"/>
                <wp:wrapNone/>
                <wp:docPr id="125187035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3979" cy="5047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BE193D" w14:textId="77777777" w:rsidR="00546417" w:rsidRPr="00B47174" w:rsidRDefault="00546417" w:rsidP="00546417">
                            <w:pPr>
                              <w:jc w:val="right"/>
                              <w:rPr>
                                <w:b/>
                                <w:sz w:val="13"/>
                                <w:szCs w:val="13"/>
                              </w:rPr>
                            </w:pPr>
                            <w:r w:rsidRPr="00B47174">
                              <w:rPr>
                                <w:b/>
                                <w:sz w:val="13"/>
                                <w:szCs w:val="13"/>
                              </w:rPr>
                              <w:t>Załącznik nr 5</w:t>
                            </w:r>
                          </w:p>
                          <w:p w14:paraId="7CDAFB65" w14:textId="77777777" w:rsidR="00546417" w:rsidRPr="00B47174" w:rsidRDefault="00546417" w:rsidP="00546417">
                            <w:pPr>
                              <w:jc w:val="right"/>
                              <w:rPr>
                                <w:sz w:val="13"/>
                                <w:szCs w:val="13"/>
                              </w:rPr>
                            </w:pPr>
                            <w:r w:rsidRPr="00B47174">
                              <w:rPr>
                                <w:sz w:val="13"/>
                                <w:szCs w:val="13"/>
                              </w:rPr>
                              <w:t xml:space="preserve">do „Regulaminu świadczenia usług </w:t>
                            </w:r>
                            <w:r w:rsidRPr="00B47174">
                              <w:rPr>
                                <w:sz w:val="13"/>
                                <w:szCs w:val="13"/>
                              </w:rPr>
                              <w:br/>
                              <w:t>w zakresie prowadzenia rachunków bankowych dla klientów instytucjonalnych”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42DA51" id="Pole tekstowe 2" o:spid="_x0000_s1030" type="#_x0000_t202" style="position:absolute;left:0;text-align:left;margin-left:112.9pt;margin-top:3.95pt;width:164.1pt;height:39.75pt;z-index:251669504;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" stroked="f">
                <v:textbox>
                  <w:txbxContent>
                    <w:p w14:paraId="29BE193D" w14:textId="77777777" w:rsidR="00546417" w:rsidRPr="00B47174" w:rsidRDefault="00546417" w:rsidP="00546417">
                      <w:pPr>
                        <w:jc w:val="right"/>
                        <w:rPr>
                          <w:b/>
                          <w:sz w:val="13"/>
                          <w:szCs w:val="13"/>
                        </w:rPr>
                      </w:pPr>
                      <w:r w:rsidRPr="00B47174">
                        <w:rPr>
                          <w:b/>
                          <w:sz w:val="13"/>
                          <w:szCs w:val="13"/>
                        </w:rPr>
                        <w:t>Załącznik nr 5</w:t>
                      </w:r>
                    </w:p>
                    <w:p w14:paraId="7CDAFB65" w14:textId="77777777" w:rsidR="00546417" w:rsidRPr="00B47174" w:rsidRDefault="00546417" w:rsidP="00546417">
                      <w:pPr>
                        <w:jc w:val="right"/>
                        <w:rPr>
                          <w:sz w:val="13"/>
                          <w:szCs w:val="13"/>
                        </w:rPr>
                      </w:pPr>
                      <w:r w:rsidRPr="00B47174">
                        <w:rPr>
                          <w:sz w:val="13"/>
                          <w:szCs w:val="13"/>
                        </w:rPr>
                        <w:t xml:space="preserve">do „Regulaminu świadczenia usług </w:t>
                      </w:r>
                      <w:r w:rsidRPr="00B47174">
                        <w:rPr>
                          <w:sz w:val="13"/>
                          <w:szCs w:val="13"/>
                        </w:rPr>
                        <w:br/>
                        <w:t>w zakresie prowadzenia rachunków bankowych dla klientów instytucjonalnych”</w:t>
                      </w:r>
                    </w:p>
                  </w:txbxContent>
                </v:textbox>
              </v:shape>
            </w:pict>
          </mc:Fallback>
        </mc:AlternateContent>
      </w:r>
    </w:p>
    <w:p w14:paraId="2C71B58D" w14:textId="77777777" w:rsidR="00B47174" w:rsidRPr="006E046F" w:rsidRDefault="00B47174" w:rsidP="00546417">
      <w:pPr>
        <w:pStyle w:val="Default"/>
        <w:jc w:val="both"/>
        <w:rPr>
          <w:rFonts w:ascii="Times New Roman" w:hAnsi="Times New Roman" w:cs="Times New Roman"/>
          <w:color w:val="auto"/>
          <w:sz w:val="13"/>
          <w:szCs w:val="13"/>
        </w:rPr>
      </w:pPr>
    </w:p>
    <w:p w14:paraId="1687F680" w14:textId="77777777" w:rsidR="00B47174" w:rsidRPr="006E046F" w:rsidRDefault="00B47174" w:rsidP="00546417">
      <w:pPr>
        <w:pStyle w:val="Default"/>
        <w:jc w:val="both"/>
        <w:rPr>
          <w:rFonts w:ascii="Times New Roman" w:hAnsi="Times New Roman" w:cs="Times New Roman"/>
          <w:color w:val="auto"/>
          <w:sz w:val="13"/>
          <w:szCs w:val="13"/>
        </w:rPr>
      </w:pPr>
    </w:p>
    <w:p w14:paraId="4FC9E61E" w14:textId="77777777" w:rsidR="00B47174" w:rsidRPr="006E046F" w:rsidRDefault="00B47174" w:rsidP="00546417">
      <w:pPr>
        <w:pStyle w:val="Default"/>
        <w:jc w:val="both"/>
        <w:rPr>
          <w:rFonts w:ascii="Times New Roman" w:hAnsi="Times New Roman" w:cs="Times New Roman"/>
          <w:color w:val="auto"/>
          <w:sz w:val="13"/>
          <w:szCs w:val="13"/>
        </w:rPr>
      </w:pPr>
    </w:p>
    <w:p w14:paraId="58918410" w14:textId="77777777" w:rsidR="00B47174" w:rsidRPr="006E046F" w:rsidRDefault="00B47174" w:rsidP="00546417">
      <w:pPr>
        <w:pStyle w:val="Default"/>
        <w:jc w:val="both"/>
        <w:rPr>
          <w:rFonts w:ascii="Times New Roman" w:hAnsi="Times New Roman" w:cs="Times New Roman"/>
          <w:color w:val="auto"/>
          <w:sz w:val="13"/>
          <w:szCs w:val="13"/>
        </w:rPr>
      </w:pPr>
    </w:p>
    <w:p w14:paraId="283CF0A7" w14:textId="77777777" w:rsidR="00B47174" w:rsidRPr="006E046F" w:rsidRDefault="00B47174" w:rsidP="00546417">
      <w:pPr>
        <w:pStyle w:val="Default"/>
        <w:jc w:val="both"/>
        <w:rPr>
          <w:rFonts w:ascii="Times New Roman" w:hAnsi="Times New Roman" w:cs="Times New Roman"/>
          <w:color w:val="auto"/>
          <w:sz w:val="13"/>
          <w:szCs w:val="13"/>
        </w:rPr>
      </w:pPr>
    </w:p>
    <w:p w14:paraId="5A341A39" w14:textId="77777777" w:rsidR="00546417" w:rsidRPr="006E046F" w:rsidRDefault="00546417" w:rsidP="00546417">
      <w:pPr>
        <w:pStyle w:val="Default"/>
        <w:jc w:val="center"/>
        <w:rPr>
          <w:rFonts w:ascii="Times New Roman" w:hAnsi="Times New Roman" w:cs="Times New Roman"/>
          <w:b/>
          <w:color w:val="auto"/>
          <w:sz w:val="13"/>
          <w:szCs w:val="13"/>
        </w:rPr>
      </w:pPr>
      <w:r w:rsidRPr="006E046F">
        <w:rPr>
          <w:rFonts w:ascii="Times New Roman" w:hAnsi="Times New Roman" w:cs="Times New Roman"/>
          <w:b/>
          <w:color w:val="auto"/>
          <w:sz w:val="13"/>
          <w:szCs w:val="13"/>
        </w:rPr>
        <w:t>Zasady świadczenia usługi Moje Dokumenty SGB</w:t>
      </w:r>
      <w:r w:rsidRPr="006E046F">
        <w:rPr>
          <w:rStyle w:val="Odwoanieprzypisudolnego"/>
          <w:b/>
          <w:color w:val="auto"/>
          <w:sz w:val="13"/>
          <w:szCs w:val="13"/>
        </w:rPr>
        <w:footnoteReference w:id="27"/>
      </w:r>
      <w:r w:rsidRPr="006E046F">
        <w:rPr>
          <w:rFonts w:ascii="Times New Roman" w:hAnsi="Times New Roman" w:cs="Times New Roman"/>
          <w:b/>
          <w:color w:val="auto"/>
          <w:sz w:val="13"/>
          <w:szCs w:val="13"/>
        </w:rPr>
        <w:t xml:space="preserve"> </w:t>
      </w:r>
    </w:p>
    <w:p w14:paraId="1BDEF292" w14:textId="77777777" w:rsidR="00546417" w:rsidRPr="006E046F" w:rsidRDefault="00546417" w:rsidP="00546417">
      <w:pPr>
        <w:pStyle w:val="Default"/>
        <w:jc w:val="center"/>
        <w:rPr>
          <w:rFonts w:ascii="Times New Roman" w:hAnsi="Times New Roman" w:cs="Times New Roman"/>
          <w:color w:val="auto"/>
          <w:sz w:val="13"/>
          <w:szCs w:val="13"/>
        </w:rPr>
      </w:pPr>
      <w:r w:rsidRPr="006E046F">
        <w:rPr>
          <w:rFonts w:ascii="Times New Roman" w:hAnsi="Times New Roman" w:cs="Times New Roman"/>
          <w:b/>
          <w:bCs/>
          <w:color w:val="auto"/>
          <w:sz w:val="13"/>
          <w:szCs w:val="13"/>
        </w:rPr>
        <w:t>Postanowienia ogólne i definicje</w:t>
      </w:r>
    </w:p>
    <w:p w14:paraId="530C9A2A" w14:textId="77777777" w:rsidR="00546417" w:rsidRPr="006E046F" w:rsidRDefault="00546417" w:rsidP="00546417">
      <w:pPr>
        <w:pStyle w:val="Default"/>
        <w:jc w:val="center"/>
        <w:rPr>
          <w:rFonts w:ascii="Times New Roman" w:hAnsi="Times New Roman" w:cs="Times New Roman"/>
          <w:b/>
          <w:color w:val="auto"/>
          <w:sz w:val="13"/>
          <w:szCs w:val="13"/>
        </w:rPr>
      </w:pPr>
      <w:r w:rsidRPr="006E046F">
        <w:rPr>
          <w:rFonts w:ascii="Times New Roman" w:hAnsi="Times New Roman" w:cs="Times New Roman"/>
          <w:b/>
          <w:bCs/>
          <w:color w:val="auto"/>
          <w:sz w:val="13"/>
          <w:szCs w:val="13"/>
        </w:rPr>
        <w:t>§ 1</w:t>
      </w:r>
    </w:p>
    <w:p w14:paraId="25830FE8" w14:textId="77777777" w:rsidR="00546417" w:rsidRPr="006E046F" w:rsidRDefault="00546417">
      <w:pPr>
        <w:pStyle w:val="Tekstpodstawowywcity"/>
        <w:numPr>
          <w:ilvl w:val="0"/>
          <w:numId w:val="264"/>
        </w:numPr>
        <w:spacing w:after="0"/>
        <w:ind w:left="426" w:hanging="426"/>
        <w:jc w:val="both"/>
        <w:rPr>
          <w:sz w:val="13"/>
          <w:szCs w:val="13"/>
          <w:lang w:val="pl-PL"/>
        </w:rPr>
      </w:pPr>
      <w:r w:rsidRPr="006E046F">
        <w:rPr>
          <w:sz w:val="13"/>
          <w:szCs w:val="13"/>
          <w:lang w:val="pl-PL"/>
        </w:rPr>
        <w:t>Niniejszy dokument określa zasady świadczenia przez Bank usługi Moje Dokumenty SGB (zwanej dalej również „usługą”), umożliwiającej klientom dostęp do przekazanych w związku z wykonywanymi przez Bank umowami: regulacji, informacje o ich zmianach oraz inne dokumenty wskazane w regulaminie.</w:t>
      </w:r>
    </w:p>
    <w:p w14:paraId="3005F82C" w14:textId="77777777" w:rsidR="00546417" w:rsidRPr="006E046F" w:rsidRDefault="00546417">
      <w:pPr>
        <w:pStyle w:val="Tekstpodstawowywcity"/>
        <w:numPr>
          <w:ilvl w:val="0"/>
          <w:numId w:val="264"/>
        </w:numPr>
        <w:spacing w:after="0"/>
        <w:ind w:left="426" w:hanging="426"/>
        <w:jc w:val="both"/>
        <w:rPr>
          <w:sz w:val="13"/>
          <w:szCs w:val="13"/>
          <w:lang w:val="pl-PL"/>
        </w:rPr>
      </w:pPr>
      <w:r w:rsidRPr="006E046F">
        <w:rPr>
          <w:sz w:val="13"/>
          <w:szCs w:val="13"/>
          <w:lang w:val="pl-PL"/>
        </w:rPr>
        <w:t>Zasady korzystania z usługi, o której mowa w ust. 1, opisane są w Przewodniku dla użytkownika – Moje Dokumenty SGB, zwanej dalej „instrukcją”; instrukcja</w:t>
      </w:r>
      <w:r w:rsidRPr="006E046F">
        <w:rPr>
          <w:sz w:val="13"/>
          <w:szCs w:val="13"/>
        </w:rPr>
        <w:t xml:space="preserve"> </w:t>
      </w:r>
      <w:r w:rsidRPr="006E046F">
        <w:rPr>
          <w:sz w:val="13"/>
          <w:szCs w:val="13"/>
          <w:lang w:val="pl-PL"/>
        </w:rPr>
        <w:t xml:space="preserve">jest </w:t>
      </w:r>
      <w:proofErr w:type="spellStart"/>
      <w:r w:rsidRPr="006E046F">
        <w:rPr>
          <w:sz w:val="13"/>
          <w:szCs w:val="13"/>
        </w:rPr>
        <w:t>dostępn</w:t>
      </w:r>
      <w:proofErr w:type="spellEnd"/>
      <w:r w:rsidRPr="006E046F">
        <w:rPr>
          <w:sz w:val="13"/>
          <w:szCs w:val="13"/>
          <w:lang w:val="pl-PL"/>
        </w:rPr>
        <w:t>a</w:t>
      </w:r>
      <w:r w:rsidRPr="006E046F">
        <w:rPr>
          <w:sz w:val="13"/>
          <w:szCs w:val="13"/>
        </w:rPr>
        <w:t xml:space="preserve"> </w:t>
      </w:r>
      <w:proofErr w:type="spellStart"/>
      <w:r w:rsidRPr="006E046F">
        <w:rPr>
          <w:sz w:val="13"/>
          <w:szCs w:val="13"/>
        </w:rPr>
        <w:t>na</w:t>
      </w:r>
      <w:proofErr w:type="spellEnd"/>
      <w:r w:rsidRPr="006E046F">
        <w:rPr>
          <w:sz w:val="13"/>
          <w:szCs w:val="13"/>
        </w:rPr>
        <w:t xml:space="preserve"> </w:t>
      </w:r>
      <w:proofErr w:type="spellStart"/>
      <w:r w:rsidRPr="006E046F">
        <w:rPr>
          <w:sz w:val="13"/>
          <w:szCs w:val="13"/>
        </w:rPr>
        <w:t>stronie</w:t>
      </w:r>
      <w:proofErr w:type="spellEnd"/>
      <w:r w:rsidRPr="006E046F">
        <w:rPr>
          <w:sz w:val="13"/>
          <w:szCs w:val="13"/>
        </w:rPr>
        <w:t xml:space="preserve"> </w:t>
      </w:r>
      <w:proofErr w:type="spellStart"/>
      <w:r w:rsidRPr="006E046F">
        <w:rPr>
          <w:sz w:val="13"/>
          <w:szCs w:val="13"/>
        </w:rPr>
        <w:t>internetowej</w:t>
      </w:r>
      <w:proofErr w:type="spellEnd"/>
      <w:r w:rsidRPr="006E046F">
        <w:rPr>
          <w:sz w:val="13"/>
          <w:szCs w:val="13"/>
        </w:rPr>
        <w:t xml:space="preserve"> </w:t>
      </w:r>
      <w:proofErr w:type="spellStart"/>
      <w:r w:rsidRPr="006E046F">
        <w:rPr>
          <w:sz w:val="13"/>
          <w:szCs w:val="13"/>
        </w:rPr>
        <w:t>Banku</w:t>
      </w:r>
      <w:proofErr w:type="spellEnd"/>
      <w:r w:rsidRPr="006E046F">
        <w:rPr>
          <w:sz w:val="13"/>
          <w:szCs w:val="13"/>
          <w:lang w:val="pl-PL"/>
        </w:rPr>
        <w:t>.</w:t>
      </w:r>
    </w:p>
    <w:p w14:paraId="700E6EFF" w14:textId="77777777" w:rsidR="00546417" w:rsidRPr="006E046F" w:rsidRDefault="00546417" w:rsidP="00546417">
      <w:pPr>
        <w:autoSpaceDE w:val="0"/>
        <w:autoSpaceDN w:val="0"/>
        <w:adjustRightInd w:val="0"/>
        <w:jc w:val="center"/>
        <w:rPr>
          <w:rFonts w:eastAsia="Calibri"/>
          <w:sz w:val="13"/>
          <w:szCs w:val="13"/>
          <w:lang w:eastAsia="en-US"/>
        </w:rPr>
      </w:pPr>
      <w:r w:rsidRPr="006E046F">
        <w:rPr>
          <w:rFonts w:eastAsia="Calibri"/>
          <w:b/>
          <w:bCs/>
          <w:sz w:val="13"/>
          <w:szCs w:val="13"/>
          <w:lang w:eastAsia="en-US"/>
        </w:rPr>
        <w:t>Zasady udostępnienia dokumentów w usłudze Moje Dokumenty SGB</w:t>
      </w:r>
    </w:p>
    <w:p w14:paraId="74C5239F" w14:textId="77777777" w:rsidR="00546417" w:rsidRPr="006E046F" w:rsidRDefault="00546417" w:rsidP="00546417">
      <w:pPr>
        <w:autoSpaceDE w:val="0"/>
        <w:autoSpaceDN w:val="0"/>
        <w:adjustRightInd w:val="0"/>
        <w:jc w:val="center"/>
        <w:rPr>
          <w:rFonts w:eastAsia="Calibri"/>
          <w:b/>
          <w:bCs/>
          <w:sz w:val="13"/>
          <w:szCs w:val="13"/>
          <w:lang w:eastAsia="en-US"/>
        </w:rPr>
      </w:pPr>
      <w:r w:rsidRPr="006E046F">
        <w:rPr>
          <w:rFonts w:eastAsia="Calibri"/>
          <w:b/>
          <w:bCs/>
          <w:sz w:val="13"/>
          <w:szCs w:val="13"/>
          <w:lang w:eastAsia="en-US"/>
        </w:rPr>
        <w:t>§ 2</w:t>
      </w:r>
    </w:p>
    <w:p w14:paraId="49F475AF" w14:textId="77777777" w:rsidR="00546417" w:rsidRPr="006E046F" w:rsidRDefault="00546417">
      <w:pPr>
        <w:pStyle w:val="Akapitzlist"/>
        <w:numPr>
          <w:ilvl w:val="0"/>
          <w:numId w:val="265"/>
        </w:numPr>
        <w:autoSpaceDE w:val="0"/>
        <w:autoSpaceDN w:val="0"/>
        <w:adjustRightInd w:val="0"/>
        <w:ind w:left="426" w:hanging="426"/>
        <w:contextualSpacing/>
        <w:jc w:val="both"/>
        <w:rPr>
          <w:rFonts w:eastAsia="Calibri"/>
          <w:sz w:val="13"/>
          <w:szCs w:val="13"/>
          <w:lang w:eastAsia="en-US"/>
        </w:rPr>
      </w:pPr>
      <w:r w:rsidRPr="006E046F">
        <w:rPr>
          <w:rFonts w:eastAsia="Calibri"/>
          <w:sz w:val="13"/>
          <w:szCs w:val="13"/>
          <w:lang w:eastAsia="en-US"/>
        </w:rPr>
        <w:t>Bank może udostępniać usługę Moje Dokumenty SGB:</w:t>
      </w:r>
    </w:p>
    <w:p w14:paraId="42539C35" w14:textId="77777777" w:rsidR="00546417" w:rsidRPr="006E046F" w:rsidRDefault="00546417">
      <w:pPr>
        <w:pStyle w:val="Akapitzlist"/>
        <w:numPr>
          <w:ilvl w:val="0"/>
          <w:numId w:val="256"/>
        </w:numPr>
        <w:autoSpaceDE w:val="0"/>
        <w:autoSpaceDN w:val="0"/>
        <w:adjustRightInd w:val="0"/>
        <w:ind w:left="709" w:hanging="283"/>
        <w:contextualSpacing/>
        <w:jc w:val="both"/>
        <w:rPr>
          <w:rFonts w:eastAsia="Calibri"/>
          <w:sz w:val="13"/>
          <w:szCs w:val="13"/>
          <w:lang w:eastAsia="en-US"/>
        </w:rPr>
      </w:pPr>
      <w:r w:rsidRPr="006E046F">
        <w:rPr>
          <w:rFonts w:eastAsia="Calibri"/>
          <w:sz w:val="13"/>
          <w:szCs w:val="13"/>
          <w:lang w:eastAsia="en-US"/>
        </w:rPr>
        <w:t xml:space="preserve">poprzez sieć </w:t>
      </w:r>
      <w:proofErr w:type="spellStart"/>
      <w:r w:rsidRPr="006E046F">
        <w:rPr>
          <w:rFonts w:eastAsia="Calibri"/>
          <w:sz w:val="13"/>
          <w:szCs w:val="13"/>
          <w:lang w:eastAsia="en-US"/>
        </w:rPr>
        <w:t>internet</w:t>
      </w:r>
      <w:proofErr w:type="spellEnd"/>
      <w:r w:rsidRPr="006E046F">
        <w:rPr>
          <w:rFonts w:eastAsia="Calibri"/>
          <w:sz w:val="13"/>
          <w:szCs w:val="13"/>
          <w:lang w:eastAsia="en-US"/>
        </w:rPr>
        <w:t xml:space="preserve"> – dla klientów nie posiadających dostępu do bankowości internetowej oraz po wygaśnięciu umowy,</w:t>
      </w:r>
    </w:p>
    <w:p w14:paraId="1C9C6ABB" w14:textId="77777777" w:rsidR="00546417" w:rsidRPr="006E046F" w:rsidRDefault="00546417">
      <w:pPr>
        <w:pStyle w:val="Akapitzlist"/>
        <w:numPr>
          <w:ilvl w:val="0"/>
          <w:numId w:val="256"/>
        </w:numPr>
        <w:autoSpaceDE w:val="0"/>
        <w:autoSpaceDN w:val="0"/>
        <w:adjustRightInd w:val="0"/>
        <w:ind w:left="709" w:hanging="283"/>
        <w:contextualSpacing/>
        <w:jc w:val="both"/>
        <w:rPr>
          <w:rFonts w:eastAsia="Calibri"/>
          <w:sz w:val="13"/>
          <w:szCs w:val="13"/>
          <w:lang w:eastAsia="en-US"/>
        </w:rPr>
      </w:pPr>
      <w:r w:rsidRPr="006E046F">
        <w:rPr>
          <w:rFonts w:eastAsia="Calibri"/>
          <w:sz w:val="13"/>
          <w:szCs w:val="13"/>
          <w:lang w:eastAsia="en-US"/>
        </w:rPr>
        <w:t>za pośrednictwem bankowości internetowej</w:t>
      </w:r>
      <w:r w:rsidRPr="006E046F">
        <w:rPr>
          <w:rStyle w:val="Odwoanieprzypisudolnego"/>
          <w:rFonts w:eastAsia="Calibri"/>
          <w:sz w:val="13"/>
          <w:szCs w:val="13"/>
          <w:lang w:eastAsia="en-US"/>
        </w:rPr>
        <w:footnoteReference w:id="28"/>
      </w:r>
      <w:r w:rsidRPr="006E046F">
        <w:rPr>
          <w:rFonts w:eastAsia="Calibri"/>
          <w:sz w:val="13"/>
          <w:szCs w:val="13"/>
          <w:lang w:eastAsia="en-US"/>
        </w:rPr>
        <w:t>.</w:t>
      </w:r>
    </w:p>
    <w:p w14:paraId="37B75ABB" w14:textId="77777777" w:rsidR="00546417" w:rsidRPr="006E046F" w:rsidRDefault="00546417">
      <w:pPr>
        <w:pStyle w:val="Akapitzlist"/>
        <w:numPr>
          <w:ilvl w:val="0"/>
          <w:numId w:val="265"/>
        </w:numPr>
        <w:autoSpaceDE w:val="0"/>
        <w:autoSpaceDN w:val="0"/>
        <w:adjustRightInd w:val="0"/>
        <w:ind w:left="426" w:hanging="426"/>
        <w:contextualSpacing/>
        <w:jc w:val="both"/>
        <w:rPr>
          <w:rFonts w:eastAsia="Calibri"/>
          <w:sz w:val="13"/>
          <w:szCs w:val="13"/>
          <w:lang w:eastAsia="en-US"/>
        </w:rPr>
      </w:pPr>
      <w:r w:rsidRPr="006E046F">
        <w:rPr>
          <w:rFonts w:eastAsia="Calibri"/>
          <w:sz w:val="13"/>
          <w:szCs w:val="13"/>
          <w:lang w:eastAsia="en-US"/>
        </w:rPr>
        <w:t>Aby korzystać z usługi Moje Dokumenty SGB klient powinien złożyć oświadczenie:</w:t>
      </w:r>
    </w:p>
    <w:p w14:paraId="102086C3" w14:textId="77777777" w:rsidR="00546417" w:rsidRPr="006E046F" w:rsidRDefault="00546417">
      <w:pPr>
        <w:pStyle w:val="Akapitzlist"/>
        <w:numPr>
          <w:ilvl w:val="0"/>
          <w:numId w:val="257"/>
        </w:numPr>
        <w:autoSpaceDE w:val="0"/>
        <w:autoSpaceDN w:val="0"/>
        <w:adjustRightInd w:val="0"/>
        <w:contextualSpacing/>
        <w:jc w:val="both"/>
        <w:rPr>
          <w:rFonts w:eastAsia="Calibri"/>
          <w:sz w:val="13"/>
          <w:szCs w:val="13"/>
          <w:lang w:eastAsia="en-US"/>
        </w:rPr>
      </w:pPr>
      <w:r w:rsidRPr="006E046F">
        <w:rPr>
          <w:rFonts w:eastAsia="Calibri"/>
          <w:sz w:val="13"/>
          <w:szCs w:val="13"/>
          <w:lang w:eastAsia="en-US"/>
        </w:rPr>
        <w:t xml:space="preserve">w placówce Banku, lub  </w:t>
      </w:r>
    </w:p>
    <w:p w14:paraId="4ADE9D9D" w14:textId="77777777" w:rsidR="00546417" w:rsidRPr="006E046F" w:rsidRDefault="00546417">
      <w:pPr>
        <w:pStyle w:val="Akapitzlist"/>
        <w:numPr>
          <w:ilvl w:val="0"/>
          <w:numId w:val="257"/>
        </w:numPr>
        <w:autoSpaceDE w:val="0"/>
        <w:autoSpaceDN w:val="0"/>
        <w:adjustRightInd w:val="0"/>
        <w:contextualSpacing/>
        <w:jc w:val="both"/>
        <w:rPr>
          <w:rFonts w:eastAsia="Calibri"/>
          <w:sz w:val="13"/>
          <w:szCs w:val="13"/>
          <w:lang w:eastAsia="en-US"/>
        </w:rPr>
      </w:pPr>
      <w:r w:rsidRPr="006E046F">
        <w:rPr>
          <w:rFonts w:eastAsia="Calibri"/>
          <w:sz w:val="13"/>
          <w:szCs w:val="13"/>
          <w:lang w:eastAsia="en-US"/>
        </w:rPr>
        <w:t>w bankowości internetowej lub mobilnej, jeśli Bank udostępni taki wniosek.</w:t>
      </w:r>
    </w:p>
    <w:p w14:paraId="59516168" w14:textId="77777777" w:rsidR="00546417" w:rsidRPr="006E046F" w:rsidRDefault="00546417">
      <w:pPr>
        <w:pStyle w:val="Akapitzlist"/>
        <w:numPr>
          <w:ilvl w:val="0"/>
          <w:numId w:val="265"/>
        </w:numPr>
        <w:autoSpaceDE w:val="0"/>
        <w:autoSpaceDN w:val="0"/>
        <w:adjustRightInd w:val="0"/>
        <w:ind w:left="426" w:hanging="426"/>
        <w:contextualSpacing/>
        <w:jc w:val="both"/>
        <w:rPr>
          <w:rFonts w:eastAsia="Calibri"/>
          <w:sz w:val="13"/>
          <w:szCs w:val="13"/>
          <w:lang w:eastAsia="en-US"/>
        </w:rPr>
      </w:pPr>
      <w:r w:rsidRPr="006E046F">
        <w:rPr>
          <w:rFonts w:eastAsia="Calibri"/>
          <w:sz w:val="13"/>
          <w:szCs w:val="13"/>
          <w:lang w:eastAsia="en-US"/>
        </w:rPr>
        <w:t>Klient wskazuje użytkowników, którzy będą korzystali z usługi Moje Dokumenty SGB.</w:t>
      </w:r>
    </w:p>
    <w:p w14:paraId="2212B6AA" w14:textId="77777777" w:rsidR="00546417" w:rsidRPr="006E046F" w:rsidRDefault="00546417">
      <w:pPr>
        <w:pStyle w:val="Akapitzlist"/>
        <w:numPr>
          <w:ilvl w:val="0"/>
          <w:numId w:val="265"/>
        </w:numPr>
        <w:autoSpaceDE w:val="0"/>
        <w:autoSpaceDN w:val="0"/>
        <w:adjustRightInd w:val="0"/>
        <w:ind w:left="426" w:hanging="426"/>
        <w:contextualSpacing/>
        <w:jc w:val="both"/>
        <w:rPr>
          <w:rFonts w:eastAsia="Calibri"/>
          <w:sz w:val="13"/>
          <w:szCs w:val="13"/>
          <w:lang w:eastAsia="en-US"/>
        </w:rPr>
      </w:pPr>
      <w:r w:rsidRPr="006E046F">
        <w:rPr>
          <w:rFonts w:eastAsia="Calibri"/>
          <w:sz w:val="13"/>
          <w:szCs w:val="13"/>
          <w:lang w:eastAsia="en-US"/>
        </w:rPr>
        <w:t>Bank zapewnia dostęp do usługi Moje Dokumenty SGB w trakcie trwania umowy oraz po wygaśnięciu umowy przez okres zgodny z przepisami obowiązującego prawa; klienci którzy posiadali dostęp do usługi przez bankowość internetową po wygaśnięciu umowy uzyskują dostęp w sposób opisany w Przewodniku dla klienta – Moje Dokumenty SGB.</w:t>
      </w:r>
    </w:p>
    <w:p w14:paraId="42F6501B" w14:textId="77777777" w:rsidR="00546417" w:rsidRPr="006E046F" w:rsidRDefault="00546417" w:rsidP="00546417">
      <w:pPr>
        <w:pStyle w:val="Tekstpodstawowywcity"/>
        <w:spacing w:after="0"/>
        <w:ind w:left="-142" w:hanging="284"/>
        <w:jc w:val="center"/>
        <w:rPr>
          <w:b/>
          <w:sz w:val="13"/>
          <w:szCs w:val="13"/>
        </w:rPr>
      </w:pPr>
      <w:r w:rsidRPr="006E046F">
        <w:rPr>
          <w:b/>
          <w:sz w:val="13"/>
          <w:szCs w:val="13"/>
          <w:lang w:val="pl-PL"/>
        </w:rPr>
        <w:t xml:space="preserve">Zasady działania </w:t>
      </w:r>
      <w:proofErr w:type="spellStart"/>
      <w:r w:rsidRPr="006E046F">
        <w:rPr>
          <w:b/>
          <w:sz w:val="13"/>
          <w:szCs w:val="13"/>
        </w:rPr>
        <w:t>usługi</w:t>
      </w:r>
      <w:proofErr w:type="spellEnd"/>
      <w:r w:rsidRPr="006E046F">
        <w:rPr>
          <w:b/>
          <w:sz w:val="13"/>
          <w:szCs w:val="13"/>
        </w:rPr>
        <w:t xml:space="preserve"> Moje </w:t>
      </w:r>
      <w:proofErr w:type="spellStart"/>
      <w:r w:rsidRPr="006E046F">
        <w:rPr>
          <w:b/>
          <w:sz w:val="13"/>
          <w:szCs w:val="13"/>
        </w:rPr>
        <w:t>Dokumenty</w:t>
      </w:r>
      <w:proofErr w:type="spellEnd"/>
      <w:r w:rsidRPr="006E046F">
        <w:rPr>
          <w:b/>
          <w:sz w:val="13"/>
          <w:szCs w:val="13"/>
        </w:rPr>
        <w:t xml:space="preserve"> SGB </w:t>
      </w:r>
    </w:p>
    <w:p w14:paraId="7E6BE60F" w14:textId="77777777" w:rsidR="00546417" w:rsidRPr="006E046F" w:rsidRDefault="00546417" w:rsidP="00546417">
      <w:pPr>
        <w:pStyle w:val="Tekstpodstawowywcity"/>
        <w:spacing w:after="0"/>
        <w:ind w:left="0"/>
        <w:jc w:val="center"/>
        <w:rPr>
          <w:b/>
          <w:sz w:val="13"/>
          <w:szCs w:val="13"/>
          <w:lang w:val="pl-PL"/>
        </w:rPr>
      </w:pPr>
      <w:r w:rsidRPr="006E046F">
        <w:rPr>
          <w:b/>
          <w:sz w:val="13"/>
          <w:szCs w:val="13"/>
          <w:lang w:val="pl-PL"/>
        </w:rPr>
        <w:t>§ 3</w:t>
      </w:r>
    </w:p>
    <w:p w14:paraId="0C65CDE1" w14:textId="6052D545" w:rsidR="00546417" w:rsidRPr="006E046F" w:rsidRDefault="00546417">
      <w:pPr>
        <w:pStyle w:val="Akapitzlist"/>
        <w:numPr>
          <w:ilvl w:val="0"/>
          <w:numId w:val="266"/>
        </w:numPr>
        <w:autoSpaceDE w:val="0"/>
        <w:autoSpaceDN w:val="0"/>
        <w:adjustRightInd w:val="0"/>
        <w:ind w:left="426" w:hanging="426"/>
        <w:contextualSpacing/>
        <w:jc w:val="both"/>
        <w:rPr>
          <w:sz w:val="13"/>
          <w:szCs w:val="13"/>
        </w:rPr>
      </w:pPr>
      <w:r w:rsidRPr="006E046F">
        <w:rPr>
          <w:rFonts w:eastAsia="Calibri"/>
          <w:sz w:val="13"/>
          <w:szCs w:val="13"/>
          <w:lang w:eastAsia="en-US"/>
        </w:rPr>
        <w:t xml:space="preserve">Bank przekazuje klientom dokumenty wskazane w </w:t>
      </w:r>
      <w:r w:rsidRPr="006E046F">
        <w:rPr>
          <w:sz w:val="13"/>
          <w:szCs w:val="13"/>
        </w:rPr>
        <w:t>§1 ust. 1</w:t>
      </w:r>
      <w:r w:rsidRPr="006E046F">
        <w:rPr>
          <w:rFonts w:eastAsia="Calibri"/>
          <w:sz w:val="13"/>
          <w:szCs w:val="13"/>
          <w:lang w:eastAsia="en-US"/>
        </w:rPr>
        <w:t xml:space="preserve"> z wykorzystaniem usługi  Moje Dokumenty SGB, jeśli klient wyrazi zgodę na taką formę dostarczania dokumentów, uprzednio powiadamiając klienta o ich udostępnieniu. Powiadomienie o którym mowa w zdaniu poprzednim odbywa się w formie wskazanej w oświadczeniu, o którym mowa w </w:t>
      </w:r>
      <w:r w:rsidRPr="006E046F">
        <w:rPr>
          <w:sz w:val="13"/>
          <w:szCs w:val="13"/>
        </w:rPr>
        <w:t>§2 ust 2 poprzez wysyłanie:</w:t>
      </w:r>
    </w:p>
    <w:p w14:paraId="3897F11A" w14:textId="77777777" w:rsidR="00546417" w:rsidRPr="006E046F" w:rsidRDefault="00546417">
      <w:pPr>
        <w:pStyle w:val="Akapitzlist"/>
        <w:numPr>
          <w:ilvl w:val="0"/>
          <w:numId w:val="258"/>
        </w:numPr>
        <w:autoSpaceDE w:val="0"/>
        <w:autoSpaceDN w:val="0"/>
        <w:adjustRightInd w:val="0"/>
        <w:contextualSpacing/>
        <w:jc w:val="both"/>
        <w:rPr>
          <w:sz w:val="13"/>
          <w:szCs w:val="13"/>
        </w:rPr>
      </w:pPr>
      <w:r w:rsidRPr="006E046F">
        <w:rPr>
          <w:rFonts w:eastAsia="Calibri"/>
          <w:sz w:val="13"/>
          <w:szCs w:val="13"/>
          <w:lang w:eastAsia="en-US"/>
        </w:rPr>
        <w:t>wiadomości SMS, lub</w:t>
      </w:r>
    </w:p>
    <w:p w14:paraId="38094D69" w14:textId="77777777" w:rsidR="00546417" w:rsidRPr="006E046F" w:rsidRDefault="00546417">
      <w:pPr>
        <w:pStyle w:val="Akapitzlist"/>
        <w:numPr>
          <w:ilvl w:val="0"/>
          <w:numId w:val="258"/>
        </w:numPr>
        <w:autoSpaceDE w:val="0"/>
        <w:autoSpaceDN w:val="0"/>
        <w:adjustRightInd w:val="0"/>
        <w:contextualSpacing/>
        <w:jc w:val="both"/>
        <w:rPr>
          <w:sz w:val="13"/>
          <w:szCs w:val="13"/>
        </w:rPr>
      </w:pPr>
      <w:r w:rsidRPr="006E046F">
        <w:rPr>
          <w:rFonts w:eastAsia="Calibri"/>
          <w:sz w:val="13"/>
          <w:szCs w:val="13"/>
          <w:lang w:eastAsia="en-US"/>
        </w:rPr>
        <w:t>e-mail.</w:t>
      </w:r>
    </w:p>
    <w:p w14:paraId="57EB7C40" w14:textId="77777777" w:rsidR="00546417" w:rsidRPr="006E046F" w:rsidRDefault="00546417">
      <w:pPr>
        <w:pStyle w:val="Akapitzlist"/>
        <w:numPr>
          <w:ilvl w:val="0"/>
          <w:numId w:val="266"/>
        </w:numPr>
        <w:autoSpaceDE w:val="0"/>
        <w:autoSpaceDN w:val="0"/>
        <w:adjustRightInd w:val="0"/>
        <w:ind w:left="426" w:hanging="426"/>
        <w:contextualSpacing/>
        <w:jc w:val="both"/>
        <w:rPr>
          <w:sz w:val="13"/>
          <w:szCs w:val="13"/>
        </w:rPr>
      </w:pPr>
      <w:r w:rsidRPr="006E046F">
        <w:rPr>
          <w:sz w:val="13"/>
          <w:szCs w:val="13"/>
        </w:rPr>
        <w:t xml:space="preserve">Dokumenty, które Bank udostępnia, można zapisywać i przechowywać na własnym komputerze lub innym nośniku.  </w:t>
      </w:r>
    </w:p>
    <w:p w14:paraId="000A8B8E" w14:textId="77777777" w:rsidR="00546417" w:rsidRPr="006E046F" w:rsidRDefault="00546417" w:rsidP="00546417">
      <w:pPr>
        <w:pStyle w:val="Tekstpodstawowywcity"/>
        <w:spacing w:after="0"/>
        <w:ind w:left="720"/>
        <w:jc w:val="center"/>
        <w:rPr>
          <w:b/>
          <w:sz w:val="13"/>
          <w:szCs w:val="13"/>
          <w:lang w:val="pl-PL"/>
        </w:rPr>
      </w:pPr>
      <w:r w:rsidRPr="006E046F">
        <w:rPr>
          <w:b/>
          <w:sz w:val="13"/>
          <w:szCs w:val="13"/>
          <w:lang w:val="pl-PL"/>
        </w:rPr>
        <w:t>Logowanie i korzystanie z usługi Moje Dokumenty SGB</w:t>
      </w:r>
    </w:p>
    <w:p w14:paraId="2F987412" w14:textId="77777777" w:rsidR="00546417" w:rsidRPr="006E046F" w:rsidRDefault="00546417" w:rsidP="00546417">
      <w:pPr>
        <w:autoSpaceDE w:val="0"/>
        <w:autoSpaceDN w:val="0"/>
        <w:adjustRightInd w:val="0"/>
        <w:jc w:val="center"/>
        <w:rPr>
          <w:b/>
          <w:sz w:val="13"/>
          <w:szCs w:val="13"/>
        </w:rPr>
      </w:pPr>
      <w:r w:rsidRPr="006E046F">
        <w:rPr>
          <w:b/>
          <w:sz w:val="13"/>
          <w:szCs w:val="13"/>
        </w:rPr>
        <w:t>§ 4</w:t>
      </w:r>
    </w:p>
    <w:p w14:paraId="06A993D6" w14:textId="77777777" w:rsidR="00546417" w:rsidRPr="006E046F" w:rsidRDefault="00546417" w:rsidP="00546417">
      <w:pPr>
        <w:pStyle w:val="Akapitzlist"/>
        <w:autoSpaceDE w:val="0"/>
        <w:autoSpaceDN w:val="0"/>
        <w:adjustRightInd w:val="0"/>
        <w:ind w:left="0"/>
        <w:jc w:val="both"/>
        <w:rPr>
          <w:rFonts w:eastAsia="Calibri"/>
          <w:sz w:val="13"/>
          <w:szCs w:val="13"/>
          <w:lang w:eastAsia="en-US"/>
        </w:rPr>
      </w:pPr>
      <w:r w:rsidRPr="006E046F">
        <w:rPr>
          <w:rFonts w:eastAsia="Calibri"/>
          <w:sz w:val="13"/>
          <w:szCs w:val="13"/>
          <w:lang w:eastAsia="en-US"/>
        </w:rPr>
        <w:t>Zasady bezpiecznego logowania i korzystania z usługi wskazane są:</w:t>
      </w:r>
    </w:p>
    <w:p w14:paraId="329929D2" w14:textId="77777777" w:rsidR="00546417" w:rsidRPr="006E046F" w:rsidRDefault="00546417">
      <w:pPr>
        <w:pStyle w:val="Akapitzlist"/>
        <w:numPr>
          <w:ilvl w:val="0"/>
          <w:numId w:val="261"/>
        </w:numPr>
        <w:autoSpaceDE w:val="0"/>
        <w:autoSpaceDN w:val="0"/>
        <w:adjustRightInd w:val="0"/>
        <w:ind w:left="284" w:hanging="284"/>
        <w:contextualSpacing/>
        <w:jc w:val="both"/>
        <w:rPr>
          <w:rFonts w:eastAsia="Calibri"/>
          <w:sz w:val="13"/>
          <w:szCs w:val="13"/>
          <w:lang w:eastAsia="en-US"/>
        </w:rPr>
      </w:pPr>
      <w:r w:rsidRPr="006E046F">
        <w:rPr>
          <w:sz w:val="13"/>
          <w:szCs w:val="13"/>
        </w:rPr>
        <w:t xml:space="preserve">dla klientów nie korzystających z bankowości internetowej oraz po wygaśnięciu umowy </w:t>
      </w:r>
      <w:r w:rsidRPr="006E046F">
        <w:rPr>
          <w:rFonts w:eastAsia="Calibri"/>
          <w:sz w:val="13"/>
          <w:szCs w:val="13"/>
          <w:lang w:eastAsia="en-US"/>
        </w:rPr>
        <w:t>-  w Przewodniku dla klienta – Moje Dokumenty SGB, dostępnym na stronie internetowej Banku,</w:t>
      </w:r>
    </w:p>
    <w:p w14:paraId="38E63628" w14:textId="77777777" w:rsidR="00546417" w:rsidRPr="006E046F" w:rsidRDefault="00546417">
      <w:pPr>
        <w:pStyle w:val="Akapitzlist"/>
        <w:numPr>
          <w:ilvl w:val="0"/>
          <w:numId w:val="261"/>
        </w:numPr>
        <w:autoSpaceDE w:val="0"/>
        <w:autoSpaceDN w:val="0"/>
        <w:adjustRightInd w:val="0"/>
        <w:ind w:left="284" w:hanging="284"/>
        <w:contextualSpacing/>
        <w:jc w:val="both"/>
        <w:rPr>
          <w:rFonts w:eastAsia="Calibri"/>
          <w:sz w:val="13"/>
          <w:szCs w:val="13"/>
          <w:lang w:eastAsia="en-US"/>
        </w:rPr>
      </w:pPr>
      <w:r w:rsidRPr="006E046F">
        <w:rPr>
          <w:rFonts w:eastAsia="Calibri"/>
          <w:sz w:val="13"/>
          <w:szCs w:val="13"/>
          <w:lang w:eastAsia="en-US"/>
        </w:rPr>
        <w:t xml:space="preserve">dla </w:t>
      </w:r>
      <w:r w:rsidRPr="006E046F">
        <w:rPr>
          <w:sz w:val="13"/>
          <w:szCs w:val="13"/>
        </w:rPr>
        <w:t xml:space="preserve">klientów korzystających z bankowości internetowej </w:t>
      </w:r>
      <w:r w:rsidRPr="006E046F">
        <w:rPr>
          <w:rFonts w:eastAsia="Calibri"/>
          <w:sz w:val="13"/>
          <w:szCs w:val="13"/>
          <w:lang w:eastAsia="en-US"/>
        </w:rPr>
        <w:t xml:space="preserve">w Przewodniku dla klienta – </w:t>
      </w:r>
      <w:r w:rsidRPr="006E046F">
        <w:rPr>
          <w:sz w:val="13"/>
          <w:szCs w:val="13"/>
        </w:rPr>
        <w:t>Przewodnik po Bankowości internetowej</w:t>
      </w:r>
      <w:r w:rsidRPr="006E046F">
        <w:rPr>
          <w:rFonts w:eastAsia="Calibri"/>
          <w:sz w:val="13"/>
          <w:szCs w:val="13"/>
          <w:lang w:eastAsia="en-US"/>
        </w:rPr>
        <w:t xml:space="preserve">. </w:t>
      </w:r>
    </w:p>
    <w:p w14:paraId="72B86057" w14:textId="77777777" w:rsidR="00546417" w:rsidRPr="006E046F" w:rsidRDefault="00546417" w:rsidP="00546417">
      <w:pPr>
        <w:pStyle w:val="Tekstpodstawowywcity"/>
        <w:spacing w:after="0"/>
        <w:ind w:left="-142" w:hanging="284"/>
        <w:jc w:val="center"/>
        <w:rPr>
          <w:b/>
          <w:sz w:val="13"/>
          <w:szCs w:val="13"/>
          <w:lang w:val="pl-PL"/>
        </w:rPr>
      </w:pPr>
      <w:r w:rsidRPr="006E046F">
        <w:rPr>
          <w:b/>
          <w:sz w:val="13"/>
          <w:szCs w:val="13"/>
          <w:lang w:val="pl-PL"/>
        </w:rPr>
        <w:t>Blokowanie dostępu do usługi Moje Dokumenty SGB</w:t>
      </w:r>
    </w:p>
    <w:p w14:paraId="2654D235" w14:textId="77777777" w:rsidR="00546417" w:rsidRPr="006E046F" w:rsidRDefault="00546417" w:rsidP="00546417">
      <w:pPr>
        <w:autoSpaceDE w:val="0"/>
        <w:autoSpaceDN w:val="0"/>
        <w:adjustRightInd w:val="0"/>
        <w:jc w:val="center"/>
        <w:rPr>
          <w:rFonts w:eastAsia="Calibri"/>
          <w:sz w:val="13"/>
          <w:szCs w:val="13"/>
          <w:lang w:eastAsia="en-US"/>
        </w:rPr>
      </w:pPr>
      <w:r w:rsidRPr="006E046F">
        <w:rPr>
          <w:rFonts w:eastAsia="Calibri"/>
          <w:b/>
          <w:bCs/>
          <w:sz w:val="13"/>
          <w:szCs w:val="13"/>
          <w:lang w:eastAsia="en-US"/>
        </w:rPr>
        <w:t>§ 5</w:t>
      </w:r>
    </w:p>
    <w:p w14:paraId="1F11049C" w14:textId="77777777" w:rsidR="00546417" w:rsidRPr="006E046F" w:rsidRDefault="00546417">
      <w:pPr>
        <w:pStyle w:val="Akapitzlist"/>
        <w:numPr>
          <w:ilvl w:val="0"/>
          <w:numId w:val="259"/>
        </w:numPr>
        <w:autoSpaceDE w:val="0"/>
        <w:autoSpaceDN w:val="0"/>
        <w:adjustRightInd w:val="0"/>
        <w:ind w:left="284" w:hanging="284"/>
        <w:contextualSpacing/>
        <w:jc w:val="both"/>
        <w:rPr>
          <w:rFonts w:eastAsia="Calibri"/>
          <w:sz w:val="13"/>
          <w:szCs w:val="13"/>
          <w:lang w:eastAsia="en-US"/>
        </w:rPr>
      </w:pPr>
      <w:r w:rsidRPr="006E046F">
        <w:rPr>
          <w:rFonts w:eastAsia="Calibri"/>
          <w:sz w:val="13"/>
          <w:szCs w:val="13"/>
          <w:lang w:eastAsia="en-US"/>
        </w:rPr>
        <w:t>Dostęp do usługi Moje Dokumenty SGB może być zablokowany przez:</w:t>
      </w:r>
    </w:p>
    <w:p w14:paraId="6AEAA7D7" w14:textId="5CAA0502" w:rsidR="00546417" w:rsidRPr="006E046F" w:rsidRDefault="00546417">
      <w:pPr>
        <w:pStyle w:val="Akapitzlist"/>
        <w:numPr>
          <w:ilvl w:val="0"/>
          <w:numId w:val="267"/>
        </w:numPr>
        <w:autoSpaceDE w:val="0"/>
        <w:autoSpaceDN w:val="0"/>
        <w:adjustRightInd w:val="0"/>
        <w:ind w:left="567" w:hanging="283"/>
        <w:contextualSpacing/>
        <w:jc w:val="both"/>
        <w:rPr>
          <w:rFonts w:eastAsia="Calibri"/>
          <w:sz w:val="13"/>
          <w:szCs w:val="13"/>
          <w:lang w:eastAsia="en-US"/>
        </w:rPr>
      </w:pPr>
      <w:r w:rsidRPr="006E046F">
        <w:rPr>
          <w:rFonts w:eastAsia="Calibri"/>
          <w:sz w:val="13"/>
          <w:szCs w:val="13"/>
          <w:lang w:eastAsia="en-US"/>
        </w:rPr>
        <w:t>Bank,</w:t>
      </w:r>
    </w:p>
    <w:p w14:paraId="4735D4C6" w14:textId="4DD8E97F" w:rsidR="00546417" w:rsidRPr="006E046F" w:rsidRDefault="00546417">
      <w:pPr>
        <w:pStyle w:val="Akapitzlist"/>
        <w:numPr>
          <w:ilvl w:val="0"/>
          <w:numId w:val="267"/>
        </w:numPr>
        <w:autoSpaceDE w:val="0"/>
        <w:autoSpaceDN w:val="0"/>
        <w:adjustRightInd w:val="0"/>
        <w:ind w:left="567" w:hanging="283"/>
        <w:contextualSpacing/>
        <w:jc w:val="both"/>
        <w:rPr>
          <w:rFonts w:eastAsia="Calibri"/>
          <w:sz w:val="13"/>
          <w:szCs w:val="13"/>
          <w:lang w:eastAsia="en-US"/>
        </w:rPr>
      </w:pPr>
      <w:r w:rsidRPr="006E046F">
        <w:rPr>
          <w:rFonts w:eastAsia="Calibri"/>
          <w:sz w:val="13"/>
          <w:szCs w:val="13"/>
          <w:lang w:eastAsia="en-US"/>
        </w:rPr>
        <w:t>Klienta.</w:t>
      </w:r>
    </w:p>
    <w:p w14:paraId="77307888" w14:textId="77777777" w:rsidR="00546417" w:rsidRPr="006E046F" w:rsidRDefault="00546417">
      <w:pPr>
        <w:pStyle w:val="Akapitzlist"/>
        <w:numPr>
          <w:ilvl w:val="0"/>
          <w:numId w:val="259"/>
        </w:numPr>
        <w:autoSpaceDE w:val="0"/>
        <w:autoSpaceDN w:val="0"/>
        <w:adjustRightInd w:val="0"/>
        <w:ind w:left="284" w:hanging="284"/>
        <w:contextualSpacing/>
        <w:jc w:val="both"/>
        <w:rPr>
          <w:rFonts w:eastAsia="Calibri"/>
          <w:sz w:val="13"/>
          <w:szCs w:val="13"/>
          <w:lang w:eastAsia="en-US"/>
        </w:rPr>
      </w:pPr>
      <w:r w:rsidRPr="006E046F">
        <w:rPr>
          <w:rFonts w:eastAsia="Calibri"/>
          <w:sz w:val="13"/>
          <w:szCs w:val="13"/>
          <w:lang w:eastAsia="en-US"/>
        </w:rPr>
        <w:t>Zablokowanie dostępu następuje w zależności od sposobu korzystania z usługi Moje Dokumenty SGB:</w:t>
      </w:r>
    </w:p>
    <w:p w14:paraId="198CF9FC" w14:textId="758BBF1B" w:rsidR="00546417" w:rsidRPr="006E046F" w:rsidRDefault="00546417">
      <w:pPr>
        <w:pStyle w:val="Akapitzlist"/>
        <w:numPr>
          <w:ilvl w:val="0"/>
          <w:numId w:val="260"/>
        </w:numPr>
        <w:autoSpaceDE w:val="0"/>
        <w:autoSpaceDN w:val="0"/>
        <w:adjustRightInd w:val="0"/>
        <w:ind w:left="567" w:hanging="283"/>
        <w:contextualSpacing/>
        <w:jc w:val="both"/>
        <w:rPr>
          <w:rFonts w:eastAsia="Calibri"/>
          <w:sz w:val="13"/>
          <w:szCs w:val="13"/>
          <w:lang w:eastAsia="en-US"/>
        </w:rPr>
      </w:pPr>
      <w:r w:rsidRPr="006E046F">
        <w:rPr>
          <w:rFonts w:eastAsia="Calibri"/>
          <w:sz w:val="13"/>
          <w:szCs w:val="13"/>
          <w:lang w:eastAsia="en-US"/>
        </w:rPr>
        <w:t xml:space="preserve">klient nie posiadający bankowości internetowej blokuje dostęp </w:t>
      </w:r>
      <w:r w:rsidRPr="006E046F">
        <w:rPr>
          <w:sz w:val="13"/>
          <w:szCs w:val="13"/>
        </w:rPr>
        <w:t xml:space="preserve">w placówce Banku lub jeśli podejrzewa, że hasło do logowania do usługi zostało pozyskane przez osoby nieuprawnione, powinien je zmienić w sposób wskazany w </w:t>
      </w:r>
      <w:r w:rsidRPr="006E046F">
        <w:rPr>
          <w:rFonts w:eastAsia="Calibri"/>
          <w:sz w:val="13"/>
          <w:szCs w:val="13"/>
          <w:lang w:eastAsia="en-US"/>
        </w:rPr>
        <w:t>Przewodniku dla klienta – Moje Dokumenty SGB,</w:t>
      </w:r>
    </w:p>
    <w:p w14:paraId="505F06B2" w14:textId="77777777" w:rsidR="00546417" w:rsidRPr="006E046F" w:rsidRDefault="00546417">
      <w:pPr>
        <w:pStyle w:val="Akapitzlist"/>
        <w:numPr>
          <w:ilvl w:val="0"/>
          <w:numId w:val="260"/>
        </w:numPr>
        <w:autoSpaceDE w:val="0"/>
        <w:autoSpaceDN w:val="0"/>
        <w:adjustRightInd w:val="0"/>
        <w:ind w:left="567" w:hanging="283"/>
        <w:contextualSpacing/>
        <w:jc w:val="both"/>
        <w:rPr>
          <w:rFonts w:eastAsia="Calibri"/>
          <w:sz w:val="13"/>
          <w:szCs w:val="13"/>
          <w:lang w:eastAsia="en-US"/>
        </w:rPr>
      </w:pPr>
      <w:r w:rsidRPr="006E046F">
        <w:rPr>
          <w:rFonts w:eastAsia="Calibri"/>
          <w:sz w:val="13"/>
          <w:szCs w:val="13"/>
          <w:lang w:eastAsia="en-US"/>
        </w:rPr>
        <w:t xml:space="preserve">klient korzystający z bankowości internetowej blokuje dostęp poprzez zablokowanie bankowości internetowej zgodnie z zasadami opisanymi w regulaminie </w:t>
      </w:r>
      <w:r w:rsidRPr="006E046F">
        <w:rPr>
          <w:sz w:val="13"/>
          <w:szCs w:val="13"/>
        </w:rPr>
        <w:t>,,Zasady udostępniania i funkcjonowania elektronicznych kanałów dostępu”.</w:t>
      </w:r>
    </w:p>
    <w:p w14:paraId="6890C5CF" w14:textId="77777777" w:rsidR="00546417" w:rsidRPr="006E046F" w:rsidRDefault="00546417">
      <w:pPr>
        <w:numPr>
          <w:ilvl w:val="0"/>
          <w:numId w:val="259"/>
        </w:numPr>
        <w:ind w:left="284" w:hanging="284"/>
        <w:jc w:val="both"/>
        <w:rPr>
          <w:sz w:val="13"/>
          <w:szCs w:val="13"/>
        </w:rPr>
      </w:pPr>
      <w:r w:rsidRPr="006E046F">
        <w:rPr>
          <w:sz w:val="13"/>
          <w:szCs w:val="13"/>
        </w:rPr>
        <w:t>Bank jest zobowiązany zablokować dostęp do usługi Moje Dokumenty SGB w przypadku:</w:t>
      </w:r>
    </w:p>
    <w:p w14:paraId="15018CAA" w14:textId="77777777" w:rsidR="00546417" w:rsidRPr="006E046F" w:rsidRDefault="00546417">
      <w:pPr>
        <w:numPr>
          <w:ilvl w:val="1"/>
          <w:numId w:val="262"/>
        </w:numPr>
        <w:ind w:left="567" w:hanging="218"/>
        <w:jc w:val="both"/>
        <w:rPr>
          <w:sz w:val="13"/>
          <w:szCs w:val="13"/>
        </w:rPr>
      </w:pPr>
      <w:r w:rsidRPr="006E046F">
        <w:rPr>
          <w:sz w:val="13"/>
          <w:szCs w:val="13"/>
        </w:rPr>
        <w:t>złożenia przez klienta dyspozycji zablokowania dostępu do usługi;</w:t>
      </w:r>
    </w:p>
    <w:p w14:paraId="777E0FE6" w14:textId="77777777" w:rsidR="00546417" w:rsidRPr="006E046F" w:rsidRDefault="00546417">
      <w:pPr>
        <w:numPr>
          <w:ilvl w:val="0"/>
          <w:numId w:val="262"/>
        </w:numPr>
        <w:ind w:left="567" w:hanging="218"/>
        <w:jc w:val="both"/>
        <w:rPr>
          <w:sz w:val="13"/>
          <w:szCs w:val="13"/>
        </w:rPr>
      </w:pPr>
      <w:r w:rsidRPr="006E046F">
        <w:rPr>
          <w:sz w:val="13"/>
          <w:szCs w:val="13"/>
        </w:rPr>
        <w:t>kolejnego trzykrotnego wpisania nieprawidłowego hasła stałego lub kodu SMS.</w:t>
      </w:r>
    </w:p>
    <w:p w14:paraId="3A34E8F6" w14:textId="77777777" w:rsidR="00546417" w:rsidRPr="006E046F" w:rsidRDefault="00546417">
      <w:pPr>
        <w:numPr>
          <w:ilvl w:val="0"/>
          <w:numId w:val="259"/>
        </w:numPr>
        <w:ind w:left="284" w:hanging="284"/>
        <w:jc w:val="both"/>
        <w:rPr>
          <w:sz w:val="13"/>
          <w:szCs w:val="13"/>
        </w:rPr>
      </w:pPr>
      <w:r w:rsidRPr="006E046F">
        <w:rPr>
          <w:sz w:val="13"/>
          <w:szCs w:val="13"/>
        </w:rPr>
        <w:t>Bank ma prawo częściowo ograniczyć lub zablokować dostęp do usługi Moje Dokumenty SGB w następujących przypadkach:</w:t>
      </w:r>
    </w:p>
    <w:p w14:paraId="1AD9E954" w14:textId="77777777" w:rsidR="00546417" w:rsidRPr="006E046F" w:rsidRDefault="00546417">
      <w:pPr>
        <w:numPr>
          <w:ilvl w:val="1"/>
          <w:numId w:val="117"/>
        </w:numPr>
        <w:tabs>
          <w:tab w:val="clear" w:pos="720"/>
        </w:tabs>
        <w:ind w:left="567" w:hanging="283"/>
        <w:jc w:val="both"/>
        <w:rPr>
          <w:sz w:val="13"/>
          <w:szCs w:val="13"/>
        </w:rPr>
      </w:pPr>
      <w:r w:rsidRPr="006E046F">
        <w:rPr>
          <w:sz w:val="13"/>
          <w:szCs w:val="13"/>
        </w:rPr>
        <w:t>z uzasadnionych przyczyn związanych z bezpieczeństwem dostępu do usługi Moje Dokumenty SGB, w tym w przypadku podejrzenia popełnienia przestępstwa na szkodę użytkownika;</w:t>
      </w:r>
    </w:p>
    <w:p w14:paraId="34D90BB1" w14:textId="77777777" w:rsidR="00546417" w:rsidRPr="006E046F" w:rsidRDefault="00546417">
      <w:pPr>
        <w:numPr>
          <w:ilvl w:val="1"/>
          <w:numId w:val="117"/>
        </w:numPr>
        <w:tabs>
          <w:tab w:val="clear" w:pos="720"/>
          <w:tab w:val="num" w:pos="-2410"/>
        </w:tabs>
        <w:ind w:left="567" w:hanging="283"/>
        <w:jc w:val="both"/>
        <w:rPr>
          <w:sz w:val="13"/>
          <w:szCs w:val="13"/>
        </w:rPr>
      </w:pPr>
      <w:r w:rsidRPr="006E046F">
        <w:rPr>
          <w:sz w:val="13"/>
          <w:szCs w:val="13"/>
        </w:rPr>
        <w:t>uzasadnionego podejrzenia, że użytkownik będzie posługiwał się dostępem w sposób niezgodny z regulaminem;</w:t>
      </w:r>
    </w:p>
    <w:p w14:paraId="05A2466B" w14:textId="77777777" w:rsidR="00546417" w:rsidRPr="006E046F" w:rsidRDefault="00546417">
      <w:pPr>
        <w:numPr>
          <w:ilvl w:val="1"/>
          <w:numId w:val="117"/>
        </w:numPr>
        <w:tabs>
          <w:tab w:val="clear" w:pos="720"/>
          <w:tab w:val="num" w:pos="-2410"/>
        </w:tabs>
        <w:ind w:left="567" w:hanging="283"/>
        <w:jc w:val="both"/>
        <w:rPr>
          <w:sz w:val="13"/>
          <w:szCs w:val="13"/>
        </w:rPr>
      </w:pPr>
      <w:r w:rsidRPr="006E046F">
        <w:rPr>
          <w:sz w:val="13"/>
          <w:szCs w:val="13"/>
        </w:rPr>
        <w:t>korzystania przez użytkownika z usługi Moje Dokumenty SGB niezgodnie z zasadami bezpieczeństwa określonymi w Przewodniku dla klienta - Moje Dokumenty SGB lub w sposób zagrażający bezpieczeństwu korzystania z usługi;</w:t>
      </w:r>
    </w:p>
    <w:p w14:paraId="3D74246E" w14:textId="77777777" w:rsidR="00546417" w:rsidRPr="006E046F" w:rsidRDefault="00546417">
      <w:pPr>
        <w:numPr>
          <w:ilvl w:val="1"/>
          <w:numId w:val="117"/>
        </w:numPr>
        <w:tabs>
          <w:tab w:val="clear" w:pos="720"/>
          <w:tab w:val="num" w:pos="-2410"/>
        </w:tabs>
        <w:ind w:left="567" w:hanging="283"/>
        <w:jc w:val="both"/>
        <w:rPr>
          <w:sz w:val="13"/>
          <w:szCs w:val="13"/>
        </w:rPr>
      </w:pPr>
      <w:r w:rsidRPr="006E046F">
        <w:rPr>
          <w:sz w:val="13"/>
          <w:szCs w:val="13"/>
        </w:rPr>
        <w:t xml:space="preserve">dokonywania czynności konserwacyjnych serwisu internetowego lub innych systemów teleinformatycznych związanych z wykonywaniem umowy, o czym Bank </w:t>
      </w:r>
      <w:r w:rsidRPr="006E046F">
        <w:rPr>
          <w:sz w:val="13"/>
          <w:szCs w:val="13"/>
        </w:rPr>
        <w:br/>
        <w:t>z wyprzedzeniem poinformuje klienta na stronie internetowej Banku;</w:t>
      </w:r>
    </w:p>
    <w:p w14:paraId="2BA65439" w14:textId="77777777" w:rsidR="00546417" w:rsidRPr="006E046F" w:rsidRDefault="00546417">
      <w:pPr>
        <w:numPr>
          <w:ilvl w:val="1"/>
          <w:numId w:val="117"/>
        </w:numPr>
        <w:tabs>
          <w:tab w:val="clear" w:pos="720"/>
          <w:tab w:val="num" w:pos="-2410"/>
        </w:tabs>
        <w:ind w:left="567" w:hanging="283"/>
        <w:jc w:val="both"/>
        <w:rPr>
          <w:sz w:val="13"/>
          <w:szCs w:val="13"/>
        </w:rPr>
      </w:pPr>
      <w:r w:rsidRPr="006E046F">
        <w:rPr>
          <w:sz w:val="13"/>
          <w:szCs w:val="13"/>
        </w:rPr>
        <w:t>dokonywania czynności mających na celu usunięcie awarii, usterek lub nieprawidłowości działania w serwisie internetowym lub innych systemach teleinformatycznych związanych z wykonywaniem umowy;</w:t>
      </w:r>
    </w:p>
    <w:p w14:paraId="26F9D464" w14:textId="7E276D6B" w:rsidR="00546417" w:rsidRPr="006E046F" w:rsidRDefault="00546417">
      <w:pPr>
        <w:numPr>
          <w:ilvl w:val="1"/>
          <w:numId w:val="117"/>
        </w:numPr>
        <w:tabs>
          <w:tab w:val="clear" w:pos="720"/>
          <w:tab w:val="num" w:pos="-2410"/>
        </w:tabs>
        <w:ind w:left="567" w:hanging="283"/>
        <w:jc w:val="both"/>
        <w:rPr>
          <w:sz w:val="13"/>
          <w:szCs w:val="13"/>
        </w:rPr>
      </w:pPr>
      <w:r w:rsidRPr="006E046F">
        <w:rPr>
          <w:sz w:val="13"/>
          <w:szCs w:val="13"/>
        </w:rPr>
        <w:t>wymiany stosowanych indywidualnych danych uwierzytelniających, o czym Bank z wyprzedzeniem poinformuje użytkownika pisemnie lub na stronie internetowej Banku.</w:t>
      </w:r>
    </w:p>
    <w:p w14:paraId="5955D752" w14:textId="77777777" w:rsidR="00546417" w:rsidRPr="006E046F" w:rsidRDefault="00546417">
      <w:pPr>
        <w:numPr>
          <w:ilvl w:val="0"/>
          <w:numId w:val="259"/>
        </w:numPr>
        <w:ind w:left="284" w:hanging="284"/>
        <w:jc w:val="both"/>
        <w:rPr>
          <w:sz w:val="13"/>
          <w:szCs w:val="13"/>
        </w:rPr>
      </w:pPr>
      <w:r w:rsidRPr="006E046F">
        <w:rPr>
          <w:sz w:val="13"/>
          <w:szCs w:val="13"/>
        </w:rPr>
        <w:t xml:space="preserve">Odblokowanie dostępu do usługi </w:t>
      </w:r>
      <w:r w:rsidRPr="006E046F">
        <w:rPr>
          <w:rFonts w:eastAsia="Calibri"/>
          <w:sz w:val="13"/>
          <w:szCs w:val="13"/>
          <w:lang w:eastAsia="en-US"/>
        </w:rPr>
        <w:t>Moje Dokumenty SGB:</w:t>
      </w:r>
    </w:p>
    <w:p w14:paraId="4D323A35" w14:textId="2A96B68C" w:rsidR="00546417" w:rsidRPr="006E046F" w:rsidRDefault="00546417">
      <w:pPr>
        <w:numPr>
          <w:ilvl w:val="1"/>
          <w:numId w:val="262"/>
        </w:numPr>
        <w:ind w:left="567" w:hanging="283"/>
        <w:jc w:val="both"/>
        <w:rPr>
          <w:sz w:val="13"/>
          <w:szCs w:val="13"/>
        </w:rPr>
      </w:pPr>
      <w:r w:rsidRPr="006E046F">
        <w:rPr>
          <w:rFonts w:eastAsia="Calibri"/>
          <w:sz w:val="13"/>
          <w:szCs w:val="13"/>
          <w:lang w:eastAsia="en-US"/>
        </w:rPr>
        <w:t>klient nie posiadający bankowości internetowej lub po wygaśnięciu umowy zgodnie z zasadami opisanymi w Przewodniku dla klienta – Moje Dokumenty SGB,</w:t>
      </w:r>
    </w:p>
    <w:p w14:paraId="1AEFDFCB" w14:textId="547FA91E" w:rsidR="00546417" w:rsidRPr="006E046F" w:rsidRDefault="00546417">
      <w:pPr>
        <w:numPr>
          <w:ilvl w:val="1"/>
          <w:numId w:val="262"/>
        </w:numPr>
        <w:ind w:left="709" w:hanging="425"/>
        <w:jc w:val="both"/>
        <w:rPr>
          <w:sz w:val="13"/>
          <w:szCs w:val="13"/>
        </w:rPr>
      </w:pPr>
      <w:r w:rsidRPr="006E046F">
        <w:rPr>
          <w:rFonts w:eastAsia="Calibri"/>
          <w:sz w:val="13"/>
          <w:szCs w:val="13"/>
          <w:lang w:eastAsia="en-US"/>
        </w:rPr>
        <w:t xml:space="preserve">klienci korzystający z bankowości internetowej – zgodnie z </w:t>
      </w:r>
      <w:r w:rsidRPr="006E046F">
        <w:rPr>
          <w:sz w:val="13"/>
          <w:szCs w:val="13"/>
        </w:rPr>
        <w:t>,,Zasadami udostępniania i funkcjonowania elektronicznych kanałów dostępu”.</w:t>
      </w:r>
    </w:p>
    <w:p w14:paraId="7F692EBB" w14:textId="77777777" w:rsidR="00546417" w:rsidRPr="006E046F" w:rsidRDefault="00546417" w:rsidP="00546417">
      <w:pPr>
        <w:pStyle w:val="Tekstpodstawowywcity"/>
        <w:spacing w:after="0"/>
        <w:ind w:left="284" w:hanging="284"/>
        <w:jc w:val="center"/>
        <w:rPr>
          <w:b/>
          <w:lang w:val="pl-PL"/>
        </w:rPr>
      </w:pPr>
    </w:p>
    <w:p w14:paraId="6E5F238E" w14:textId="28123524" w:rsidR="009A7C0C" w:rsidRPr="006E046F" w:rsidRDefault="00B47174" w:rsidP="002038BF">
      <w:pPr>
        <w:jc w:val="right"/>
        <w:rPr>
          <w:b/>
          <w:sz w:val="13"/>
          <w:szCs w:val="13"/>
        </w:rPr>
        <w:sectPr w:rsidR="009A7C0C" w:rsidRPr="006E046F" w:rsidSect="00B47174">
          <w:footerReference w:type="default" r:id="rId14"/>
          <w:headerReference w:type="first" r:id="rId15"/>
          <w:footerReference w:type="first" r:id="rId16"/>
          <w:type w:val="continuous"/>
          <w:pgSz w:w="16840" w:h="11907" w:orient="landscape" w:code="9"/>
          <w:pgMar w:top="568" w:right="397" w:bottom="709" w:left="426" w:header="0" w:footer="283" w:gutter="0"/>
          <w:pgNumType w:start="1"/>
          <w:cols w:num="4" w:space="236"/>
          <w:docGrid w:linePitch="326"/>
        </w:sectPr>
      </w:pPr>
      <w:r w:rsidRPr="006E046F">
        <w:rPr>
          <w:b/>
          <w:sz w:val="13"/>
          <w:szCs w:val="13"/>
        </w:rPr>
        <w:t>Sandomierz, kwiecień 2</w:t>
      </w:r>
      <w:r w:rsidR="00A63FAA" w:rsidRPr="006E046F">
        <w:rPr>
          <w:b/>
          <w:sz w:val="13"/>
          <w:szCs w:val="13"/>
        </w:rPr>
        <w:t>023 r.</w:t>
      </w:r>
    </w:p>
    <w:p w14:paraId="26078328" w14:textId="2CE6DB62" w:rsidR="00824954" w:rsidRPr="006E046F" w:rsidRDefault="00824954" w:rsidP="002038BF">
      <w:pPr>
        <w:rPr>
          <w:sz w:val="13"/>
          <w:szCs w:val="13"/>
        </w:rPr>
      </w:pPr>
    </w:p>
    <w:sectPr w:rsidR="00824954" w:rsidRPr="006E046F" w:rsidSect="009A7C0C">
      <w:type w:val="continuous"/>
      <w:pgSz w:w="16838" w:h="11906" w:orient="landscape"/>
      <w:pgMar w:top="1417" w:right="1417" w:bottom="1417" w:left="1417" w:header="708" w:footer="708" w:gutter="0"/>
      <w:cols w:num="4"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CFDFA" w14:textId="77777777" w:rsidR="008A14E2" w:rsidRDefault="008A14E2" w:rsidP="009A7C0C">
      <w:r>
        <w:separator/>
      </w:r>
    </w:p>
  </w:endnote>
  <w:endnote w:type="continuationSeparator" w:id="0">
    <w:p w14:paraId="7881395C" w14:textId="77777777" w:rsidR="008A14E2" w:rsidRDefault="008A14E2" w:rsidP="009A7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2"/>
        <w:szCs w:val="12"/>
      </w:rPr>
      <w:id w:val="2039162084"/>
      <w:docPartObj>
        <w:docPartGallery w:val="Page Numbers (Bottom of Page)"/>
        <w:docPartUnique/>
      </w:docPartObj>
    </w:sdtPr>
    <w:sdtContent>
      <w:p w14:paraId="63C9B205" w14:textId="1B58E7EC" w:rsidR="009A7C0C" w:rsidRPr="009A7C0C" w:rsidRDefault="009A7C0C">
        <w:pPr>
          <w:pStyle w:val="Stopka"/>
          <w:jc w:val="center"/>
          <w:rPr>
            <w:sz w:val="12"/>
            <w:szCs w:val="12"/>
          </w:rPr>
        </w:pPr>
        <w:r w:rsidRPr="009A7C0C">
          <w:rPr>
            <w:sz w:val="12"/>
            <w:szCs w:val="12"/>
          </w:rPr>
          <w:fldChar w:fldCharType="begin"/>
        </w:r>
        <w:r w:rsidRPr="009A7C0C">
          <w:rPr>
            <w:sz w:val="12"/>
            <w:szCs w:val="12"/>
          </w:rPr>
          <w:instrText>PAGE   \* MERGEFORMAT</w:instrText>
        </w:r>
        <w:r w:rsidRPr="009A7C0C">
          <w:rPr>
            <w:sz w:val="12"/>
            <w:szCs w:val="12"/>
          </w:rPr>
          <w:fldChar w:fldCharType="separate"/>
        </w:r>
        <w:r w:rsidRPr="009A7C0C">
          <w:rPr>
            <w:sz w:val="12"/>
            <w:szCs w:val="12"/>
            <w:lang w:val="pl-PL"/>
          </w:rPr>
          <w:t>2</w:t>
        </w:r>
        <w:r w:rsidRPr="009A7C0C">
          <w:rPr>
            <w:sz w:val="12"/>
            <w:szCs w:val="12"/>
          </w:rPr>
          <w:fldChar w:fldCharType="end"/>
        </w:r>
      </w:p>
    </w:sdtContent>
  </w:sdt>
  <w:p w14:paraId="328C7219" w14:textId="77777777" w:rsidR="009A7C0C" w:rsidRPr="009A7C0C" w:rsidRDefault="009A7C0C">
    <w:pPr>
      <w:pStyle w:val="Stopka"/>
      <w:rPr>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4530515"/>
      <w:docPartObj>
        <w:docPartGallery w:val="Page Numbers (Bottom of Page)"/>
        <w:docPartUnique/>
      </w:docPartObj>
    </w:sdtPr>
    <w:sdtContent>
      <w:p w14:paraId="09C05152" w14:textId="7FBE3AF9" w:rsidR="009A7C0C" w:rsidRDefault="009A7C0C">
        <w:pPr>
          <w:pStyle w:val="Stopka"/>
          <w:jc w:val="center"/>
        </w:pPr>
        <w:r>
          <w:fldChar w:fldCharType="begin"/>
        </w:r>
        <w:r>
          <w:instrText>PAGE   \* MERGEFORMAT</w:instrText>
        </w:r>
        <w:r>
          <w:fldChar w:fldCharType="separate"/>
        </w:r>
        <w:r>
          <w:rPr>
            <w:lang w:val="pl-PL"/>
          </w:rPr>
          <w:t>2</w:t>
        </w:r>
        <w:r>
          <w:fldChar w:fldCharType="end"/>
        </w:r>
      </w:p>
    </w:sdtContent>
  </w:sdt>
  <w:p w14:paraId="31C341CF" w14:textId="77777777" w:rsidR="009A7C0C" w:rsidRDefault="009A7C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7250D" w14:textId="77777777" w:rsidR="008A14E2" w:rsidRDefault="008A14E2" w:rsidP="009A7C0C">
      <w:r>
        <w:separator/>
      </w:r>
    </w:p>
  </w:footnote>
  <w:footnote w:type="continuationSeparator" w:id="0">
    <w:p w14:paraId="05B05A1C" w14:textId="77777777" w:rsidR="008A14E2" w:rsidRDefault="008A14E2" w:rsidP="009A7C0C">
      <w:r>
        <w:continuationSeparator/>
      </w:r>
    </w:p>
  </w:footnote>
  <w:footnote w:id="1">
    <w:p w14:paraId="2F7B07E2" w14:textId="77777777" w:rsidR="009A7C0C" w:rsidRPr="00546417" w:rsidRDefault="009A7C0C" w:rsidP="009A7C0C">
      <w:pPr>
        <w:pStyle w:val="Tekstprzypisudolnego"/>
        <w:rPr>
          <w:rFonts w:ascii="Times New Roman" w:hAnsi="Times New Roman"/>
          <w:sz w:val="12"/>
          <w:szCs w:val="12"/>
          <w:lang w:val="pl-PL"/>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Portfel SGB jest dostępny dla klientó</w:t>
      </w:r>
      <w:r w:rsidRPr="00546417">
        <w:rPr>
          <w:rFonts w:ascii="Times New Roman" w:hAnsi="Times New Roman"/>
          <w:sz w:val="12"/>
          <w:szCs w:val="12"/>
          <w:highlight w:val="yellow"/>
        </w:rPr>
        <w:t>w do 15.06.2023 r.</w:t>
      </w:r>
    </w:p>
  </w:footnote>
  <w:footnote w:id="2">
    <w:p w14:paraId="1DEA354E" w14:textId="77777777" w:rsidR="009A7C0C" w:rsidRPr="00546417" w:rsidRDefault="009A7C0C" w:rsidP="009A7C0C">
      <w:pPr>
        <w:pStyle w:val="Tekstprzypisudolnego"/>
        <w:rPr>
          <w:rFonts w:ascii="Times New Roman" w:hAnsi="Times New Roman"/>
          <w:sz w:val="12"/>
          <w:szCs w:val="12"/>
          <w:lang w:val="pl-PL"/>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w:t>
      </w:r>
      <w:r w:rsidRPr="00546417">
        <w:rPr>
          <w:rFonts w:ascii="Times New Roman" w:hAnsi="Times New Roman"/>
          <w:sz w:val="12"/>
          <w:szCs w:val="12"/>
          <w:lang w:val="pl-PL"/>
        </w:rPr>
        <w:t xml:space="preserve">Zapis nie dotyczy  osób </w:t>
      </w:r>
      <w:proofErr w:type="spellStart"/>
      <w:r w:rsidRPr="00546417">
        <w:rPr>
          <w:rFonts w:ascii="Times New Roman" w:hAnsi="Times New Roman"/>
          <w:sz w:val="12"/>
          <w:szCs w:val="12"/>
          <w:lang w:val="pl-PL"/>
        </w:rPr>
        <w:t>fizyzcznych</w:t>
      </w:r>
      <w:proofErr w:type="spellEnd"/>
      <w:r w:rsidRPr="00546417">
        <w:rPr>
          <w:rFonts w:ascii="Times New Roman" w:hAnsi="Times New Roman"/>
          <w:sz w:val="12"/>
          <w:szCs w:val="12"/>
          <w:lang w:val="pl-PL"/>
        </w:rPr>
        <w:t xml:space="preserve"> prowadzących działalność gospodarczą w tym rolników i wspólników spółek cywilnych. </w:t>
      </w:r>
    </w:p>
  </w:footnote>
  <w:footnote w:id="3">
    <w:p w14:paraId="3D0BC0C3" w14:textId="77777777" w:rsidR="009A7C0C" w:rsidRPr="00546417" w:rsidRDefault="009A7C0C" w:rsidP="009A7C0C">
      <w:pPr>
        <w:pStyle w:val="Tekstprzypisudolnego"/>
        <w:rPr>
          <w:rFonts w:ascii="Times New Roman" w:hAnsi="Times New Roman"/>
          <w:sz w:val="12"/>
          <w:szCs w:val="12"/>
          <w:lang w:val="pl-PL"/>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w:t>
      </w:r>
      <w:r w:rsidRPr="00546417">
        <w:rPr>
          <w:rFonts w:ascii="Times New Roman" w:hAnsi="Times New Roman"/>
          <w:sz w:val="12"/>
          <w:szCs w:val="12"/>
          <w:lang w:val="pl-PL"/>
        </w:rPr>
        <w:t>Po udostepnieniu usługi przez Bank</w:t>
      </w:r>
    </w:p>
  </w:footnote>
  <w:footnote w:id="4">
    <w:p w14:paraId="06EEC100" w14:textId="77777777" w:rsidR="009A7C0C" w:rsidRPr="00546417" w:rsidRDefault="009A7C0C" w:rsidP="009A7C0C">
      <w:pPr>
        <w:pStyle w:val="Tekstprzypisudolnego"/>
        <w:rPr>
          <w:rFonts w:ascii="Times New Roman" w:hAnsi="Times New Roman"/>
          <w:sz w:val="12"/>
          <w:szCs w:val="12"/>
          <w:lang w:val="pl-PL"/>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w:t>
      </w:r>
      <w:r w:rsidRPr="00546417">
        <w:rPr>
          <w:rFonts w:ascii="Times New Roman" w:hAnsi="Times New Roman"/>
          <w:sz w:val="12"/>
          <w:szCs w:val="12"/>
          <w:lang w:val="pl-PL"/>
        </w:rPr>
        <w:t xml:space="preserve">Usługa </w:t>
      </w:r>
      <w:proofErr w:type="spellStart"/>
      <w:r w:rsidRPr="00546417">
        <w:rPr>
          <w:rFonts w:ascii="Times New Roman" w:hAnsi="Times New Roman"/>
          <w:sz w:val="12"/>
          <w:szCs w:val="12"/>
          <w:lang w:val="pl-PL"/>
        </w:rPr>
        <w:t>dostepna</w:t>
      </w:r>
      <w:proofErr w:type="spellEnd"/>
      <w:r w:rsidRPr="00546417">
        <w:rPr>
          <w:rFonts w:ascii="Times New Roman" w:hAnsi="Times New Roman"/>
          <w:sz w:val="12"/>
          <w:szCs w:val="12"/>
          <w:lang w:val="pl-PL"/>
        </w:rPr>
        <w:t xml:space="preserve"> po uruchomieniu przez Bank</w:t>
      </w:r>
    </w:p>
  </w:footnote>
  <w:footnote w:id="5">
    <w:p w14:paraId="106ECD68" w14:textId="77777777" w:rsidR="009A7C0C" w:rsidRPr="00546417" w:rsidRDefault="009A7C0C" w:rsidP="009A7C0C">
      <w:pPr>
        <w:pStyle w:val="Tekstprzypisudolnego"/>
        <w:rPr>
          <w:rFonts w:ascii="Times New Roman" w:hAnsi="Times New Roman"/>
          <w:sz w:val="12"/>
          <w:szCs w:val="12"/>
          <w:lang w:val="pl-PL"/>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w:t>
      </w:r>
      <w:r w:rsidRPr="00546417">
        <w:rPr>
          <w:rFonts w:ascii="Times New Roman" w:hAnsi="Times New Roman"/>
          <w:sz w:val="12"/>
          <w:szCs w:val="12"/>
          <w:lang w:val="pl-PL"/>
        </w:rPr>
        <w:t xml:space="preserve">O udostępnieniu usługi Bank powiadomi posiadacza rachunku/użytkownika karty/ użytkownika w odrębnym </w:t>
      </w:r>
      <w:proofErr w:type="spellStart"/>
      <w:r w:rsidRPr="00546417">
        <w:rPr>
          <w:rFonts w:ascii="Times New Roman" w:hAnsi="Times New Roman"/>
          <w:sz w:val="12"/>
          <w:szCs w:val="12"/>
          <w:lang w:val="pl-PL"/>
        </w:rPr>
        <w:t>komunnikacie</w:t>
      </w:r>
      <w:proofErr w:type="spellEnd"/>
    </w:p>
  </w:footnote>
  <w:footnote w:id="6">
    <w:p w14:paraId="05CACF4C" w14:textId="77777777" w:rsidR="009A7C0C" w:rsidRPr="00546417" w:rsidRDefault="009A7C0C" w:rsidP="009A7C0C">
      <w:pPr>
        <w:pStyle w:val="Tekstprzypisudolnego"/>
        <w:rPr>
          <w:rFonts w:ascii="Times New Roman" w:hAnsi="Times New Roman"/>
          <w:sz w:val="12"/>
          <w:szCs w:val="12"/>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Po udostępnieniu usługi przez Bank</w:t>
      </w:r>
    </w:p>
  </w:footnote>
  <w:footnote w:id="7">
    <w:p w14:paraId="507F5925" w14:textId="77777777" w:rsidR="009A7C0C" w:rsidRPr="00546417" w:rsidRDefault="009A7C0C" w:rsidP="009A7C0C">
      <w:pPr>
        <w:pStyle w:val="Tekstprzypisudolnego"/>
        <w:rPr>
          <w:rFonts w:ascii="Times New Roman" w:hAnsi="Times New Roman"/>
          <w:sz w:val="12"/>
          <w:szCs w:val="12"/>
          <w:lang w:val="pl-PL"/>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Po udostępnieniu usługi przez Bank</w:t>
      </w:r>
    </w:p>
  </w:footnote>
  <w:footnote w:id="8">
    <w:p w14:paraId="408BC5AB" w14:textId="77777777" w:rsidR="009A7C0C" w:rsidRPr="00546417" w:rsidRDefault="009A7C0C" w:rsidP="009A7C0C">
      <w:pPr>
        <w:pStyle w:val="Tekstprzypisudolnego"/>
        <w:rPr>
          <w:rFonts w:ascii="Times New Roman" w:hAnsi="Times New Roman"/>
          <w:sz w:val="12"/>
          <w:szCs w:val="12"/>
          <w:lang w:val="pl-PL"/>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w:t>
      </w:r>
      <w:r w:rsidRPr="00546417">
        <w:rPr>
          <w:rFonts w:ascii="Times New Roman" w:hAnsi="Times New Roman"/>
          <w:sz w:val="12"/>
          <w:szCs w:val="12"/>
          <w:lang w:val="pl-PL"/>
        </w:rPr>
        <w:t>Usługa dostępna po wprowadzeniu przez Bank</w:t>
      </w:r>
    </w:p>
  </w:footnote>
  <w:footnote w:id="9">
    <w:p w14:paraId="4D2B1A2C" w14:textId="77777777" w:rsidR="009A7C0C" w:rsidRPr="00546417" w:rsidRDefault="009A7C0C" w:rsidP="009A7C0C">
      <w:pPr>
        <w:pStyle w:val="Tekstprzypisudolnego"/>
        <w:rPr>
          <w:rFonts w:ascii="Times New Roman" w:hAnsi="Times New Roman"/>
          <w:sz w:val="12"/>
          <w:szCs w:val="12"/>
          <w:lang w:val="pl-PL"/>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w:t>
      </w:r>
      <w:r w:rsidRPr="00546417">
        <w:rPr>
          <w:rFonts w:ascii="Times New Roman" w:hAnsi="Times New Roman"/>
          <w:sz w:val="12"/>
          <w:szCs w:val="12"/>
          <w:lang w:val="pl-PL"/>
        </w:rPr>
        <w:t>Zapis nie dotyczy  osób fizycznych prowadzących działalność gospodarczą w tym rolników i wspólników spółek cywilnych.</w:t>
      </w:r>
    </w:p>
  </w:footnote>
  <w:footnote w:id="10">
    <w:p w14:paraId="0997D6CA" w14:textId="77777777" w:rsidR="009A7C0C" w:rsidRPr="00546417" w:rsidRDefault="009A7C0C" w:rsidP="009A7C0C">
      <w:pPr>
        <w:pStyle w:val="Tekstprzypisudolnego"/>
        <w:jc w:val="both"/>
        <w:rPr>
          <w:rFonts w:ascii="Times New Roman" w:hAnsi="Times New Roman"/>
          <w:sz w:val="12"/>
          <w:szCs w:val="12"/>
          <w:lang w:val="pl-PL"/>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w:t>
      </w:r>
      <w:r w:rsidRPr="00546417">
        <w:rPr>
          <w:rFonts w:ascii="Times New Roman" w:hAnsi="Times New Roman"/>
          <w:sz w:val="12"/>
          <w:szCs w:val="12"/>
          <w:lang w:val="pl-PL"/>
        </w:rPr>
        <w:t xml:space="preserve">Zapis nie dotyczy osób fizycznych prowadzących działalność gospodarczą w tym rolników i wspólników spółek cywilnych. </w:t>
      </w:r>
    </w:p>
    <w:p w14:paraId="2117BDD4" w14:textId="77777777" w:rsidR="009A7C0C" w:rsidRPr="00546417" w:rsidRDefault="009A7C0C" w:rsidP="009A7C0C">
      <w:pPr>
        <w:pStyle w:val="Tekstkomentarza"/>
        <w:rPr>
          <w:sz w:val="12"/>
          <w:szCs w:val="12"/>
          <w:lang w:val="pl-PL"/>
        </w:rPr>
      </w:pPr>
    </w:p>
    <w:p w14:paraId="26DA3B91" w14:textId="77777777" w:rsidR="009A7C0C" w:rsidRPr="00546417" w:rsidRDefault="009A7C0C" w:rsidP="009A7C0C">
      <w:pPr>
        <w:pStyle w:val="Tekstprzypisudolnego"/>
        <w:rPr>
          <w:rFonts w:ascii="Times New Roman" w:hAnsi="Times New Roman"/>
          <w:sz w:val="12"/>
          <w:szCs w:val="12"/>
          <w:lang w:val="pl-PL"/>
        </w:rPr>
      </w:pPr>
    </w:p>
  </w:footnote>
  <w:footnote w:id="11">
    <w:p w14:paraId="4B64BCE3" w14:textId="77777777" w:rsidR="009A7C0C" w:rsidRPr="00546417" w:rsidRDefault="009A7C0C" w:rsidP="009A7C0C">
      <w:pPr>
        <w:pStyle w:val="Tekstprzypisudolnego"/>
        <w:rPr>
          <w:rFonts w:ascii="Times New Roman" w:hAnsi="Times New Roman"/>
          <w:sz w:val="12"/>
          <w:szCs w:val="12"/>
          <w:lang w:val="pl-PL"/>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w:t>
      </w:r>
      <w:r w:rsidRPr="00546417">
        <w:rPr>
          <w:rFonts w:ascii="Times New Roman" w:hAnsi="Times New Roman"/>
          <w:sz w:val="12"/>
          <w:szCs w:val="12"/>
          <w:lang w:val="pl-PL"/>
        </w:rPr>
        <w:t xml:space="preserve">lub w wysokości określonej w regulaminie aplikacji mobilnej  </w:t>
      </w:r>
    </w:p>
  </w:footnote>
  <w:footnote w:id="12">
    <w:p w14:paraId="18B1724D" w14:textId="77777777" w:rsidR="002A6942" w:rsidRPr="00546417" w:rsidRDefault="002A6942" w:rsidP="002A6942">
      <w:pPr>
        <w:pStyle w:val="Tekstprzypisudolnego"/>
        <w:rPr>
          <w:rFonts w:ascii="Times New Roman" w:hAnsi="Times New Roman"/>
          <w:sz w:val="12"/>
          <w:szCs w:val="12"/>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Po udostepnieniu funkcjonalności przez Bank</w:t>
      </w:r>
    </w:p>
  </w:footnote>
  <w:footnote w:id="13">
    <w:p w14:paraId="6A7AA6C6" w14:textId="77777777" w:rsidR="002A6942" w:rsidRPr="00546417" w:rsidRDefault="002A6942" w:rsidP="002A6942">
      <w:pPr>
        <w:pStyle w:val="Tekstprzypisudolnego"/>
        <w:rPr>
          <w:rFonts w:ascii="Times New Roman" w:hAnsi="Times New Roman"/>
          <w:sz w:val="12"/>
          <w:szCs w:val="12"/>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Po udostępnieniu funkcjonalności przez Bank</w:t>
      </w:r>
    </w:p>
  </w:footnote>
  <w:footnote w:id="14">
    <w:p w14:paraId="7E5CE7FA" w14:textId="77777777" w:rsidR="002A6942" w:rsidRPr="00546417" w:rsidRDefault="002A6942" w:rsidP="002A6942">
      <w:pPr>
        <w:pStyle w:val="Tekstprzypisudolnego"/>
        <w:rPr>
          <w:rFonts w:ascii="Times New Roman" w:hAnsi="Times New Roman"/>
          <w:sz w:val="12"/>
          <w:szCs w:val="12"/>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Po udostępnieniu funkcjonalności przez Bank</w:t>
      </w:r>
    </w:p>
  </w:footnote>
  <w:footnote w:id="15">
    <w:p w14:paraId="4D3C635F" w14:textId="77777777" w:rsidR="002A6942" w:rsidRPr="00546417" w:rsidRDefault="002A6942" w:rsidP="002A6942">
      <w:pPr>
        <w:pStyle w:val="Tekstprzypisudolnego"/>
        <w:rPr>
          <w:rFonts w:ascii="Times New Roman" w:hAnsi="Times New Roman"/>
          <w:sz w:val="12"/>
          <w:szCs w:val="12"/>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Po udostępnieniu funkcjonalności przez Bank</w:t>
      </w:r>
    </w:p>
  </w:footnote>
  <w:footnote w:id="16">
    <w:p w14:paraId="20BD0F9A" w14:textId="77777777" w:rsidR="002A6942" w:rsidRPr="00546417" w:rsidRDefault="002A6942" w:rsidP="002A6942">
      <w:pPr>
        <w:pStyle w:val="Tekstprzypisudolnego"/>
        <w:rPr>
          <w:rFonts w:ascii="Times New Roman" w:hAnsi="Times New Roman"/>
          <w:sz w:val="12"/>
          <w:szCs w:val="12"/>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Po udostępnieniu funkcjonalności przez Bank</w:t>
      </w:r>
    </w:p>
    <w:p w14:paraId="100C437E" w14:textId="77777777" w:rsidR="002A6942" w:rsidRPr="00546417" w:rsidRDefault="002A6942" w:rsidP="002A6942">
      <w:pPr>
        <w:pStyle w:val="Tekstprzypisudolnego"/>
        <w:rPr>
          <w:rFonts w:ascii="Times New Roman" w:hAnsi="Times New Roman"/>
          <w:sz w:val="12"/>
          <w:szCs w:val="12"/>
        </w:rPr>
      </w:pPr>
    </w:p>
  </w:footnote>
  <w:footnote w:id="17">
    <w:p w14:paraId="4185E342" w14:textId="77777777" w:rsidR="002A6942" w:rsidRPr="00546417" w:rsidRDefault="002A6942" w:rsidP="002A6942">
      <w:pPr>
        <w:pStyle w:val="Tekstprzypisudolnego"/>
        <w:rPr>
          <w:rFonts w:ascii="Times New Roman" w:hAnsi="Times New Roman"/>
          <w:sz w:val="12"/>
          <w:szCs w:val="12"/>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Po udostępnieniu funkcjonalności przez Bank</w:t>
      </w:r>
    </w:p>
  </w:footnote>
  <w:footnote w:id="18">
    <w:p w14:paraId="486C3471" w14:textId="77777777" w:rsidR="002A6942" w:rsidRPr="00546417" w:rsidRDefault="002A6942" w:rsidP="002A6942">
      <w:pPr>
        <w:pStyle w:val="Tekstprzypisudolnego"/>
        <w:rPr>
          <w:rFonts w:ascii="Times New Roman" w:hAnsi="Times New Roman"/>
          <w:sz w:val="12"/>
          <w:szCs w:val="12"/>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Po udostępnieniu funkcjonalności przez Bank</w:t>
      </w:r>
    </w:p>
  </w:footnote>
  <w:footnote w:id="19">
    <w:p w14:paraId="7A24A83E" w14:textId="77777777" w:rsidR="002A6942" w:rsidRPr="00546417" w:rsidRDefault="002A6942" w:rsidP="002A6942">
      <w:pPr>
        <w:pStyle w:val="Tekstprzypisudolnego"/>
        <w:rPr>
          <w:rFonts w:ascii="Times New Roman" w:hAnsi="Times New Roman"/>
          <w:sz w:val="12"/>
          <w:szCs w:val="12"/>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Po udostępnieniu funkcjonalności przez Bank</w:t>
      </w:r>
    </w:p>
  </w:footnote>
  <w:footnote w:id="20">
    <w:p w14:paraId="6B574084" w14:textId="77777777" w:rsidR="002A6942" w:rsidRPr="00546417" w:rsidRDefault="002A6942" w:rsidP="002A6942">
      <w:pPr>
        <w:pStyle w:val="Tekstprzypisudolnego"/>
        <w:rPr>
          <w:rFonts w:ascii="Times New Roman" w:hAnsi="Times New Roman"/>
          <w:sz w:val="12"/>
          <w:szCs w:val="12"/>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Po udostępnieniu funkcjonalności przez Bank</w:t>
      </w:r>
    </w:p>
  </w:footnote>
  <w:footnote w:id="21">
    <w:p w14:paraId="0D52FAAC" w14:textId="77777777" w:rsidR="002A6942" w:rsidRPr="00546417" w:rsidRDefault="002A6942" w:rsidP="002A6942">
      <w:pPr>
        <w:pStyle w:val="Tekstprzypisudolnego"/>
        <w:rPr>
          <w:rFonts w:ascii="Times New Roman" w:hAnsi="Times New Roman"/>
          <w:sz w:val="12"/>
          <w:szCs w:val="12"/>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Po udostępnieniu funkcjonalności przez Bank</w:t>
      </w:r>
    </w:p>
  </w:footnote>
  <w:footnote w:id="22">
    <w:p w14:paraId="43674F8F" w14:textId="77777777" w:rsidR="002A6942" w:rsidRPr="00546417" w:rsidRDefault="002A6942" w:rsidP="002A6942">
      <w:pPr>
        <w:pStyle w:val="Tekstprzypisudolnego"/>
        <w:rPr>
          <w:rFonts w:ascii="Times New Roman" w:hAnsi="Times New Roman"/>
          <w:sz w:val="12"/>
          <w:szCs w:val="12"/>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Usługa BLIK w Portfelu SGB jest dostępna dla klientów do15.</w:t>
      </w:r>
      <w:r w:rsidRPr="00546417">
        <w:rPr>
          <w:rFonts w:ascii="Times New Roman" w:hAnsi="Times New Roman"/>
          <w:sz w:val="12"/>
          <w:szCs w:val="12"/>
          <w:highlight w:val="yellow"/>
        </w:rPr>
        <w:t>.06.2023 r</w:t>
      </w:r>
    </w:p>
  </w:footnote>
  <w:footnote w:id="23">
    <w:p w14:paraId="6D63E7D4" w14:textId="77777777" w:rsidR="002A6942" w:rsidRPr="00546417" w:rsidRDefault="002A6942" w:rsidP="002A6942">
      <w:pPr>
        <w:pStyle w:val="Tekstprzypisudolnego"/>
        <w:rPr>
          <w:rFonts w:ascii="Times New Roman" w:hAnsi="Times New Roman"/>
          <w:sz w:val="12"/>
          <w:szCs w:val="12"/>
        </w:rPr>
      </w:pPr>
      <w:r w:rsidRPr="00546417">
        <w:rPr>
          <w:rStyle w:val="Odwoanieprzypisudolnego"/>
          <w:rFonts w:ascii="Times New Roman" w:hAnsi="Times New Roman"/>
          <w:sz w:val="12"/>
          <w:szCs w:val="12"/>
        </w:rPr>
        <w:footnoteRef/>
      </w:r>
      <w:r w:rsidRPr="00546417">
        <w:rPr>
          <w:rFonts w:ascii="Times New Roman" w:hAnsi="Times New Roman"/>
          <w:sz w:val="12"/>
          <w:szCs w:val="12"/>
        </w:rPr>
        <w:t xml:space="preserve"> Portfel SGB jest dostępny dla klientó</w:t>
      </w:r>
      <w:r w:rsidRPr="00546417">
        <w:rPr>
          <w:rFonts w:ascii="Times New Roman" w:hAnsi="Times New Roman"/>
          <w:sz w:val="12"/>
          <w:szCs w:val="12"/>
          <w:highlight w:val="yellow"/>
        </w:rPr>
        <w:t>w do 15.06.2023 r.</w:t>
      </w:r>
    </w:p>
  </w:footnote>
  <w:footnote w:id="24">
    <w:p w14:paraId="728F1C44" w14:textId="77777777" w:rsidR="00546417" w:rsidRPr="00546417" w:rsidRDefault="00546417" w:rsidP="00546417">
      <w:pPr>
        <w:pStyle w:val="Tekstprzypisudolnego"/>
        <w:rPr>
          <w:rFonts w:ascii="Calibri" w:hAnsi="Calibri"/>
          <w:sz w:val="12"/>
          <w:szCs w:val="12"/>
          <w:lang w:val="pl-PL"/>
        </w:rPr>
      </w:pPr>
      <w:r w:rsidRPr="00546417">
        <w:rPr>
          <w:rStyle w:val="Odwoanieprzypisudolnego"/>
          <w:sz w:val="12"/>
          <w:szCs w:val="12"/>
        </w:rPr>
        <w:footnoteRef/>
      </w:r>
      <w:r w:rsidRPr="00546417">
        <w:rPr>
          <w:sz w:val="12"/>
          <w:szCs w:val="12"/>
        </w:rPr>
        <w:t xml:space="preserve"> Po udostępnieniu usługi przez Bank</w:t>
      </w:r>
    </w:p>
  </w:footnote>
  <w:footnote w:id="25">
    <w:p w14:paraId="773C4872" w14:textId="77777777" w:rsidR="00546417" w:rsidRPr="00546417" w:rsidRDefault="00546417" w:rsidP="00546417">
      <w:pPr>
        <w:pStyle w:val="Tekstprzypisudolnego"/>
        <w:rPr>
          <w:rFonts w:ascii="Calibri" w:hAnsi="Calibri"/>
          <w:sz w:val="12"/>
          <w:szCs w:val="12"/>
          <w:lang w:val="pl-PL"/>
        </w:rPr>
      </w:pPr>
      <w:r w:rsidRPr="00546417">
        <w:rPr>
          <w:rStyle w:val="Odwoanieprzypisudolnego"/>
          <w:sz w:val="12"/>
          <w:szCs w:val="12"/>
        </w:rPr>
        <w:footnoteRef/>
      </w:r>
      <w:r w:rsidRPr="00546417">
        <w:rPr>
          <w:sz w:val="12"/>
          <w:szCs w:val="12"/>
        </w:rPr>
        <w:t xml:space="preserve"> </w:t>
      </w:r>
      <w:r w:rsidRPr="00546417">
        <w:rPr>
          <w:rFonts w:ascii="Calibri" w:hAnsi="Calibri"/>
          <w:sz w:val="12"/>
          <w:szCs w:val="12"/>
          <w:lang w:val="pl-PL"/>
        </w:rPr>
        <w:t>Po wdrożeniu usług przez Bank</w:t>
      </w:r>
    </w:p>
  </w:footnote>
  <w:footnote w:id="26">
    <w:p w14:paraId="5EB44568" w14:textId="77777777" w:rsidR="00546417" w:rsidRPr="00546417" w:rsidRDefault="00546417" w:rsidP="00546417">
      <w:pPr>
        <w:pStyle w:val="Tekstprzypisudolnego"/>
        <w:jc w:val="both"/>
        <w:rPr>
          <w:rFonts w:ascii="Calibri" w:hAnsi="Calibri"/>
          <w:sz w:val="12"/>
          <w:szCs w:val="12"/>
          <w:lang w:val="pl-PL"/>
        </w:rPr>
      </w:pPr>
      <w:r w:rsidRPr="00546417">
        <w:rPr>
          <w:rStyle w:val="Odwoanieprzypisudolnego"/>
          <w:sz w:val="12"/>
          <w:szCs w:val="12"/>
        </w:rPr>
        <w:footnoteRef/>
      </w:r>
      <w:r w:rsidRPr="00546417">
        <w:rPr>
          <w:sz w:val="12"/>
          <w:szCs w:val="12"/>
        </w:rPr>
        <w:t xml:space="preserve"> </w:t>
      </w:r>
      <w:r w:rsidRPr="00546417">
        <w:rPr>
          <w:rFonts w:ascii="Calibri" w:hAnsi="Calibri"/>
          <w:sz w:val="12"/>
          <w:szCs w:val="12"/>
          <w:lang w:val="pl-PL"/>
        </w:rPr>
        <w:t xml:space="preserve">Bank może wprowadzić możliwość użycia innych danych uwierzytelniających oprócz PIN do </w:t>
      </w:r>
      <w:proofErr w:type="spellStart"/>
      <w:r w:rsidRPr="00546417">
        <w:rPr>
          <w:rFonts w:ascii="Calibri" w:hAnsi="Calibri"/>
          <w:sz w:val="12"/>
          <w:szCs w:val="12"/>
          <w:lang w:val="pl-PL"/>
        </w:rPr>
        <w:t>Tokena</w:t>
      </w:r>
      <w:proofErr w:type="spellEnd"/>
      <w:r w:rsidRPr="00546417">
        <w:rPr>
          <w:rFonts w:ascii="Calibri" w:hAnsi="Calibri"/>
          <w:sz w:val="12"/>
          <w:szCs w:val="12"/>
          <w:lang w:val="pl-PL"/>
        </w:rPr>
        <w:t xml:space="preserve">: takie jak: dane biometryczne Face ID, oraz </w:t>
      </w:r>
      <w:proofErr w:type="spellStart"/>
      <w:r w:rsidRPr="00546417">
        <w:rPr>
          <w:rFonts w:ascii="Calibri" w:hAnsi="Calibri"/>
          <w:sz w:val="12"/>
          <w:szCs w:val="12"/>
          <w:lang w:val="pl-PL"/>
        </w:rPr>
        <w:t>Touch</w:t>
      </w:r>
      <w:proofErr w:type="spellEnd"/>
      <w:r w:rsidRPr="00546417">
        <w:rPr>
          <w:rFonts w:ascii="Calibri" w:hAnsi="Calibri"/>
          <w:sz w:val="12"/>
          <w:szCs w:val="12"/>
          <w:lang w:val="pl-PL"/>
        </w:rPr>
        <w:t xml:space="preserve"> ID po wdrożeniu ww. funkcjonalności. W przypadku wdrożenia </w:t>
      </w:r>
      <w:r w:rsidRPr="00546417">
        <w:rPr>
          <w:rFonts w:ascii="Calibri" w:hAnsi="Calibri"/>
          <w:sz w:val="12"/>
          <w:szCs w:val="12"/>
          <w:lang w:val="pl-PL"/>
        </w:rPr>
        <w:br/>
        <w:t xml:space="preserve">ww. funkcjonalności ww. informacja zostanie  zamieszczona na stronach internetowych Banku. </w:t>
      </w:r>
    </w:p>
  </w:footnote>
  <w:footnote w:id="27">
    <w:p w14:paraId="131A9472" w14:textId="77777777" w:rsidR="00546417" w:rsidRPr="00546417" w:rsidRDefault="00546417" w:rsidP="00546417">
      <w:pPr>
        <w:pStyle w:val="Tekstprzypisudolnego"/>
        <w:rPr>
          <w:sz w:val="12"/>
          <w:szCs w:val="12"/>
        </w:rPr>
      </w:pPr>
      <w:r w:rsidRPr="00546417">
        <w:rPr>
          <w:rStyle w:val="Odwoanieprzypisudolnego"/>
          <w:sz w:val="12"/>
          <w:szCs w:val="12"/>
        </w:rPr>
        <w:footnoteRef/>
      </w:r>
      <w:r w:rsidRPr="00546417">
        <w:rPr>
          <w:sz w:val="12"/>
          <w:szCs w:val="12"/>
        </w:rPr>
        <w:t xml:space="preserve"> Po udostępnieniu usługi przez Bank</w:t>
      </w:r>
    </w:p>
  </w:footnote>
  <w:footnote w:id="28">
    <w:p w14:paraId="7DBDA072" w14:textId="77777777" w:rsidR="00546417" w:rsidRPr="00546417" w:rsidRDefault="00546417" w:rsidP="00546417">
      <w:pPr>
        <w:pStyle w:val="Tekstprzypisudolnego"/>
        <w:rPr>
          <w:sz w:val="12"/>
          <w:szCs w:val="12"/>
        </w:rPr>
      </w:pPr>
      <w:r w:rsidRPr="00546417">
        <w:rPr>
          <w:rStyle w:val="Odwoanieprzypisudolnego"/>
          <w:sz w:val="12"/>
          <w:szCs w:val="12"/>
        </w:rPr>
        <w:footnoteRef/>
      </w:r>
      <w:r w:rsidRPr="00546417">
        <w:rPr>
          <w:sz w:val="12"/>
          <w:szCs w:val="12"/>
        </w:rPr>
        <w:t xml:space="preserve"> Po udostępnieniu usługi przez Bank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1AC32" w14:textId="77777777" w:rsidR="009A7C0C" w:rsidRDefault="009A7C0C" w:rsidP="00F05E22">
    <w:pPr>
      <w:pStyle w:val="Tekstprzypisudolnego"/>
      <w:ind w:left="6379"/>
      <w:rPr>
        <w:i/>
      </w:rPr>
    </w:pPr>
  </w:p>
  <w:p w14:paraId="56A7CF95" w14:textId="77777777" w:rsidR="009A7C0C" w:rsidRPr="002F45DC" w:rsidRDefault="009A7C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35D3"/>
    <w:multiLevelType w:val="hybridMultilevel"/>
    <w:tmpl w:val="7FBCF1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A56C39"/>
    <w:multiLevelType w:val="hybridMultilevel"/>
    <w:tmpl w:val="5D9E11E0"/>
    <w:lvl w:ilvl="0" w:tplc="4274D2F2">
      <w:start w:val="3"/>
      <w:numFmt w:val="decimal"/>
      <w:lvlText w:val="%1."/>
      <w:lvlJc w:val="left"/>
      <w:pPr>
        <w:tabs>
          <w:tab w:val="num" w:pos="360"/>
        </w:tabs>
        <w:ind w:left="340" w:hanging="340"/>
      </w:pPr>
      <w:rPr>
        <w:rFonts w:hint="default"/>
        <w:sz w:val="13"/>
        <w:szCs w:val="1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EA1467"/>
    <w:multiLevelType w:val="hybridMultilevel"/>
    <w:tmpl w:val="0F9066D6"/>
    <w:lvl w:ilvl="0" w:tplc="7E0640C6">
      <w:start w:val="1"/>
      <w:numFmt w:val="decimal"/>
      <w:lvlText w:val="%1)"/>
      <w:lvlJc w:val="left"/>
      <w:pPr>
        <w:ind w:left="1069" w:hanging="360"/>
      </w:pPr>
      <w:rPr>
        <w:rFonts w:ascii="Times New Roman" w:eastAsia="Times New Roman" w:hAnsi="Times New Roman" w:cs="Times New Roman"/>
      </w:rPr>
    </w:lvl>
    <w:lvl w:ilvl="1" w:tplc="04150011">
      <w:start w:val="1"/>
      <w:numFmt w:val="decimal"/>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4241080"/>
    <w:multiLevelType w:val="hybridMultilevel"/>
    <w:tmpl w:val="564040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475973"/>
    <w:multiLevelType w:val="hybridMultilevel"/>
    <w:tmpl w:val="D662F070"/>
    <w:lvl w:ilvl="0" w:tplc="50F09B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F6BCB"/>
    <w:multiLevelType w:val="hybridMultilevel"/>
    <w:tmpl w:val="151E8798"/>
    <w:lvl w:ilvl="0" w:tplc="04150011">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6" w15:restartNumberingAfterBreak="0">
    <w:nsid w:val="04630997"/>
    <w:multiLevelType w:val="hybridMultilevel"/>
    <w:tmpl w:val="4382397E"/>
    <w:lvl w:ilvl="0" w:tplc="11D0AE8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6A1195"/>
    <w:multiLevelType w:val="hybridMultilevel"/>
    <w:tmpl w:val="516ACF9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5C461A9"/>
    <w:multiLevelType w:val="hybridMultilevel"/>
    <w:tmpl w:val="680E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256613"/>
    <w:multiLevelType w:val="multilevel"/>
    <w:tmpl w:val="3C04DB5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6360057"/>
    <w:multiLevelType w:val="hybridMultilevel"/>
    <w:tmpl w:val="035641FA"/>
    <w:lvl w:ilvl="0" w:tplc="04150011">
      <w:start w:val="1"/>
      <w:numFmt w:val="decimal"/>
      <w:lvlText w:val="%1)"/>
      <w:lvlJc w:val="left"/>
      <w:pPr>
        <w:ind w:left="720" w:hanging="360"/>
      </w:pPr>
    </w:lvl>
    <w:lvl w:ilvl="1" w:tplc="9AC04BAE">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714480"/>
    <w:multiLevelType w:val="multilevel"/>
    <w:tmpl w:val="FE8CE9A6"/>
    <w:lvl w:ilvl="0">
      <w:start w:val="13"/>
      <w:numFmt w:val="decimal"/>
      <w:lvlText w:val="%1."/>
      <w:lvlJc w:val="left"/>
      <w:pPr>
        <w:tabs>
          <w:tab w:val="num" w:pos="397"/>
        </w:tabs>
        <w:ind w:left="397" w:hanging="397"/>
      </w:pPr>
      <w:rPr>
        <w:rFonts w:ascii="Times New Roman" w:hAnsi="Times New Roman" w:hint="default"/>
        <w:sz w:val="13"/>
        <w:szCs w:val="13"/>
      </w:rPr>
    </w:lvl>
    <w:lvl w:ilvl="1">
      <w:start w:val="1"/>
      <w:numFmt w:val="decimal"/>
      <w:lvlText w:val="%2)"/>
      <w:lvlJc w:val="left"/>
      <w:pPr>
        <w:tabs>
          <w:tab w:val="num" w:pos="907"/>
        </w:tabs>
        <w:ind w:left="907" w:hanging="453"/>
      </w:pPr>
      <w:rPr>
        <w:rFonts w:ascii="Times New Roman" w:hAnsi="Times New Roman" w:hint="default"/>
        <w:sz w:val="13"/>
        <w:szCs w:val="13"/>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67B4936"/>
    <w:multiLevelType w:val="hybridMultilevel"/>
    <w:tmpl w:val="49FA4EFA"/>
    <w:lvl w:ilvl="0" w:tplc="E512733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67D269A"/>
    <w:multiLevelType w:val="multilevel"/>
    <w:tmpl w:val="70224344"/>
    <w:lvl w:ilvl="0">
      <w:start w:val="7"/>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06E77DDD"/>
    <w:multiLevelType w:val="hybridMultilevel"/>
    <w:tmpl w:val="A460854E"/>
    <w:lvl w:ilvl="0" w:tplc="8B885C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7476564"/>
    <w:multiLevelType w:val="multilevel"/>
    <w:tmpl w:val="AB5C60F0"/>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07480367"/>
    <w:multiLevelType w:val="singleLevel"/>
    <w:tmpl w:val="8C947ABC"/>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7" w15:restartNumberingAfterBreak="0">
    <w:nsid w:val="07753FD9"/>
    <w:multiLevelType w:val="hybridMultilevel"/>
    <w:tmpl w:val="977CFBAE"/>
    <w:lvl w:ilvl="0" w:tplc="FF3AE0F0">
      <w:start w:val="1"/>
      <w:numFmt w:val="decimal"/>
      <w:lvlText w:val="%1)"/>
      <w:lvlJc w:val="left"/>
      <w:pPr>
        <w:ind w:left="717" w:hanging="360"/>
      </w:pPr>
      <w:rPr>
        <w:rFonts w:ascii="Times New Roman" w:eastAsia="Times New Roman" w:hAnsi="Times New Roman" w:cs="Times New Roman"/>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 w15:restartNumberingAfterBreak="0">
    <w:nsid w:val="085C63C6"/>
    <w:multiLevelType w:val="hybridMultilevel"/>
    <w:tmpl w:val="F76EEB80"/>
    <w:lvl w:ilvl="0" w:tplc="7AA23B9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88A4856"/>
    <w:multiLevelType w:val="hybridMultilevel"/>
    <w:tmpl w:val="ED1E18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97462A0"/>
    <w:multiLevelType w:val="hybridMultilevel"/>
    <w:tmpl w:val="D93A1520"/>
    <w:lvl w:ilvl="0" w:tplc="04150011">
      <w:start w:val="1"/>
      <w:numFmt w:val="decimal"/>
      <w:lvlText w:val="%1)"/>
      <w:lvlJc w:val="left"/>
      <w:pPr>
        <w:ind w:left="149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09DE2D9C"/>
    <w:multiLevelType w:val="hybridMultilevel"/>
    <w:tmpl w:val="981600AC"/>
    <w:lvl w:ilvl="0" w:tplc="EE6E9260">
      <w:start w:val="3"/>
      <w:numFmt w:val="decimal"/>
      <w:lvlText w:val="%1."/>
      <w:lvlJc w:val="left"/>
      <w:pPr>
        <w:ind w:left="22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ABA211B"/>
    <w:multiLevelType w:val="hybridMultilevel"/>
    <w:tmpl w:val="00168E24"/>
    <w:lvl w:ilvl="0" w:tplc="2E0C0312">
      <w:start w:val="1"/>
      <w:numFmt w:val="decimal"/>
      <w:lvlText w:val="%1)"/>
      <w:lvlJc w:val="left"/>
      <w:pPr>
        <w:ind w:left="720" w:hanging="360"/>
      </w:pPr>
      <w:rPr>
        <w:rFonts w:hint="default"/>
      </w:rPr>
    </w:lvl>
    <w:lvl w:ilvl="1" w:tplc="74124FA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BA44F27"/>
    <w:multiLevelType w:val="hybridMultilevel"/>
    <w:tmpl w:val="922AB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BC23A14"/>
    <w:multiLevelType w:val="multilevel"/>
    <w:tmpl w:val="DCB80310"/>
    <w:lvl w:ilvl="0">
      <w:start w:val="1"/>
      <w:numFmt w:val="ordinal"/>
      <w:lvlText w:val="%1"/>
      <w:lvlJc w:val="left"/>
      <w:pPr>
        <w:tabs>
          <w:tab w:val="num" w:pos="360"/>
        </w:tabs>
        <w:ind w:left="360" w:hanging="360"/>
      </w:pPr>
      <w:rPr>
        <w:rFonts w:hint="default"/>
      </w:rPr>
    </w:lvl>
    <w:lvl w:ilvl="1">
      <w:start w:val="1"/>
      <w:numFmt w:val="decimal"/>
      <w:lvlText w:val="%2)"/>
      <w:lvlJc w:val="left"/>
      <w:pPr>
        <w:tabs>
          <w:tab w:val="num" w:pos="720"/>
        </w:tabs>
        <w:ind w:left="737" w:hanging="340"/>
      </w:pPr>
      <w:rPr>
        <w:rFonts w:hint="default"/>
      </w:rPr>
    </w:lvl>
    <w:lvl w:ilvl="2">
      <w:start w:val="1"/>
      <w:numFmt w:val="lowerLetter"/>
      <w:lvlText w:val="%3)"/>
      <w:lvlJc w:val="left"/>
      <w:pPr>
        <w:tabs>
          <w:tab w:val="num" w:pos="1077"/>
        </w:tabs>
        <w:ind w:left="1134" w:hanging="397"/>
      </w:pPr>
      <w:rPr>
        <w:rFonts w:hint="default"/>
      </w:rPr>
    </w:lvl>
    <w:lvl w:ilvl="3">
      <w:start w:val="1"/>
      <w:numFmt w:val="bullet"/>
      <w:lvlText w:val=""/>
      <w:lvlJc w:val="left"/>
      <w:pPr>
        <w:tabs>
          <w:tab w:val="num" w:pos="1440"/>
        </w:tabs>
        <w:ind w:left="1588" w:hanging="341"/>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0BE174A4"/>
    <w:multiLevelType w:val="hybridMultilevel"/>
    <w:tmpl w:val="F5BCC70C"/>
    <w:lvl w:ilvl="0" w:tplc="3226232C">
      <w:start w:val="1"/>
      <w:numFmt w:val="decimal"/>
      <w:lvlText w:val="%1)"/>
      <w:lvlJc w:val="left"/>
      <w:pPr>
        <w:ind w:left="1770" w:hanging="360"/>
      </w:pPr>
      <w:rPr>
        <w:rFonts w:eastAsia="Calibri"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26" w15:restartNumberingAfterBreak="0">
    <w:nsid w:val="0C111386"/>
    <w:multiLevelType w:val="hybridMultilevel"/>
    <w:tmpl w:val="6D025B90"/>
    <w:lvl w:ilvl="0" w:tplc="DAC2DC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CB81043"/>
    <w:multiLevelType w:val="hybridMultilevel"/>
    <w:tmpl w:val="2E1A1C6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0CBC3122"/>
    <w:multiLevelType w:val="multilevel"/>
    <w:tmpl w:val="553A222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879"/>
        </w:tabs>
        <w:ind w:left="879"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0CD16220"/>
    <w:multiLevelType w:val="hybridMultilevel"/>
    <w:tmpl w:val="34727D2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D8F697C"/>
    <w:multiLevelType w:val="hybridMultilevel"/>
    <w:tmpl w:val="23443CC4"/>
    <w:lvl w:ilvl="0" w:tplc="57BA0CE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02058B5"/>
    <w:multiLevelType w:val="hybridMultilevel"/>
    <w:tmpl w:val="BFAA5CF2"/>
    <w:lvl w:ilvl="0" w:tplc="2F2C148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13D02AB"/>
    <w:multiLevelType w:val="hybridMultilevel"/>
    <w:tmpl w:val="4290E2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14E239F"/>
    <w:multiLevelType w:val="multilevel"/>
    <w:tmpl w:val="15AAA0B8"/>
    <w:lvl w:ilvl="0">
      <w:start w:val="1"/>
      <w:numFmt w:val="decimal"/>
      <w:lvlText w:val="%1."/>
      <w:lvlJc w:val="left"/>
      <w:pPr>
        <w:tabs>
          <w:tab w:val="num" w:pos="397"/>
        </w:tabs>
        <w:ind w:left="397" w:hanging="397"/>
      </w:pPr>
      <w:rPr>
        <w:rFonts w:ascii="Times New Roman" w:hAnsi="Times New Roman" w:hint="default"/>
        <w:sz w:val="13"/>
        <w:szCs w:val="13"/>
      </w:rPr>
    </w:lvl>
    <w:lvl w:ilvl="1">
      <w:start w:val="1"/>
      <w:numFmt w:val="decimal"/>
      <w:lvlText w:val="%2)"/>
      <w:lvlJc w:val="left"/>
      <w:pPr>
        <w:tabs>
          <w:tab w:val="num" w:pos="879"/>
        </w:tabs>
        <w:ind w:left="879"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hint="default"/>
        <w:sz w:val="18"/>
        <w:szCs w:val="18"/>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11CE3FC9"/>
    <w:multiLevelType w:val="singleLevel"/>
    <w:tmpl w:val="146E1484"/>
    <w:lvl w:ilvl="0">
      <w:start w:val="1"/>
      <w:numFmt w:val="decimal"/>
      <w:lvlText w:val="%1."/>
      <w:lvlJc w:val="left"/>
      <w:pPr>
        <w:ind w:left="720" w:hanging="360"/>
      </w:pPr>
      <w:rPr>
        <w:rFonts w:hint="default"/>
      </w:rPr>
    </w:lvl>
  </w:abstractNum>
  <w:abstractNum w:abstractNumId="35" w15:restartNumberingAfterBreak="0">
    <w:nsid w:val="12017431"/>
    <w:multiLevelType w:val="multilevel"/>
    <w:tmpl w:val="A2B8D428"/>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1215691E"/>
    <w:multiLevelType w:val="hybridMultilevel"/>
    <w:tmpl w:val="EE7C8DD6"/>
    <w:lvl w:ilvl="0" w:tplc="04150017">
      <w:start w:val="1"/>
      <w:numFmt w:val="lowerLetter"/>
      <w:lvlText w:val="%1)"/>
      <w:lvlJc w:val="left"/>
      <w:pPr>
        <w:ind w:left="2081" w:hanging="360"/>
      </w:pPr>
    </w:lvl>
    <w:lvl w:ilvl="1" w:tplc="04150019" w:tentative="1">
      <w:start w:val="1"/>
      <w:numFmt w:val="lowerLetter"/>
      <w:lvlText w:val="%2."/>
      <w:lvlJc w:val="left"/>
      <w:pPr>
        <w:ind w:left="2801" w:hanging="360"/>
      </w:pPr>
    </w:lvl>
    <w:lvl w:ilvl="2" w:tplc="0415001B" w:tentative="1">
      <w:start w:val="1"/>
      <w:numFmt w:val="lowerRoman"/>
      <w:lvlText w:val="%3."/>
      <w:lvlJc w:val="right"/>
      <w:pPr>
        <w:ind w:left="3521" w:hanging="180"/>
      </w:pPr>
    </w:lvl>
    <w:lvl w:ilvl="3" w:tplc="0415000F" w:tentative="1">
      <w:start w:val="1"/>
      <w:numFmt w:val="decimal"/>
      <w:lvlText w:val="%4."/>
      <w:lvlJc w:val="left"/>
      <w:pPr>
        <w:ind w:left="4241" w:hanging="360"/>
      </w:pPr>
    </w:lvl>
    <w:lvl w:ilvl="4" w:tplc="04150019" w:tentative="1">
      <w:start w:val="1"/>
      <w:numFmt w:val="lowerLetter"/>
      <w:lvlText w:val="%5."/>
      <w:lvlJc w:val="left"/>
      <w:pPr>
        <w:ind w:left="4961" w:hanging="360"/>
      </w:pPr>
    </w:lvl>
    <w:lvl w:ilvl="5" w:tplc="0415001B" w:tentative="1">
      <w:start w:val="1"/>
      <w:numFmt w:val="lowerRoman"/>
      <w:lvlText w:val="%6."/>
      <w:lvlJc w:val="right"/>
      <w:pPr>
        <w:ind w:left="5681" w:hanging="180"/>
      </w:pPr>
    </w:lvl>
    <w:lvl w:ilvl="6" w:tplc="0415000F" w:tentative="1">
      <w:start w:val="1"/>
      <w:numFmt w:val="decimal"/>
      <w:lvlText w:val="%7."/>
      <w:lvlJc w:val="left"/>
      <w:pPr>
        <w:ind w:left="6401" w:hanging="360"/>
      </w:pPr>
    </w:lvl>
    <w:lvl w:ilvl="7" w:tplc="04150019" w:tentative="1">
      <w:start w:val="1"/>
      <w:numFmt w:val="lowerLetter"/>
      <w:lvlText w:val="%8."/>
      <w:lvlJc w:val="left"/>
      <w:pPr>
        <w:ind w:left="7121" w:hanging="360"/>
      </w:pPr>
    </w:lvl>
    <w:lvl w:ilvl="8" w:tplc="0415001B" w:tentative="1">
      <w:start w:val="1"/>
      <w:numFmt w:val="lowerRoman"/>
      <w:lvlText w:val="%9."/>
      <w:lvlJc w:val="right"/>
      <w:pPr>
        <w:ind w:left="7841" w:hanging="180"/>
      </w:pPr>
    </w:lvl>
  </w:abstractNum>
  <w:abstractNum w:abstractNumId="37" w15:restartNumberingAfterBreak="0">
    <w:nsid w:val="121F6FF9"/>
    <w:multiLevelType w:val="hybridMultilevel"/>
    <w:tmpl w:val="F84ABCBC"/>
    <w:lvl w:ilvl="0" w:tplc="2AA6AFCE">
      <w:start w:val="5"/>
      <w:numFmt w:val="decimal"/>
      <w:lvlText w:val="%1."/>
      <w:lvlJc w:val="left"/>
      <w:pPr>
        <w:ind w:left="7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23D61DE"/>
    <w:multiLevelType w:val="multilevel"/>
    <w:tmpl w:val="053C285C"/>
    <w:lvl w:ilvl="0">
      <w:start w:val="1"/>
      <w:numFmt w:val="decimal"/>
      <w:lvlText w:val="%1."/>
      <w:lvlJc w:val="left"/>
      <w:pPr>
        <w:ind w:left="720" w:hanging="360"/>
      </w:p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1252137C"/>
    <w:multiLevelType w:val="hybridMultilevel"/>
    <w:tmpl w:val="76D67DD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3247B74"/>
    <w:multiLevelType w:val="hybridMultilevel"/>
    <w:tmpl w:val="5BE266C2"/>
    <w:lvl w:ilvl="0" w:tplc="2BF263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751F82"/>
    <w:multiLevelType w:val="multilevel"/>
    <w:tmpl w:val="512C5C96"/>
    <w:lvl w:ilvl="0">
      <w:start w:val="9"/>
      <w:numFmt w:val="decimal"/>
      <w:lvlText w:val="%1."/>
      <w:lvlJc w:val="left"/>
      <w:pPr>
        <w:tabs>
          <w:tab w:val="num" w:pos="397"/>
        </w:tabs>
        <w:ind w:left="397" w:hanging="397"/>
      </w:pPr>
      <w:rPr>
        <w:rFonts w:ascii="Times New Roman" w:hAnsi="Times New Roman" w:hint="default"/>
        <w:sz w:val="13"/>
        <w:szCs w:val="13"/>
      </w:rPr>
    </w:lvl>
    <w:lvl w:ilvl="1">
      <w:start w:val="5"/>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13FD71FD"/>
    <w:multiLevelType w:val="hybridMultilevel"/>
    <w:tmpl w:val="C9D0AE58"/>
    <w:lvl w:ilvl="0" w:tplc="49886C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52B49DA"/>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879"/>
        </w:tabs>
        <w:ind w:left="879"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15521542"/>
    <w:multiLevelType w:val="multilevel"/>
    <w:tmpl w:val="CD50216A"/>
    <w:lvl w:ilvl="0">
      <w:start w:val="1"/>
      <w:numFmt w:val="decimal"/>
      <w:lvlText w:val="%1)"/>
      <w:lvlJc w:val="left"/>
      <w:pPr>
        <w:tabs>
          <w:tab w:val="num" w:pos="360"/>
        </w:tabs>
        <w:ind w:left="360" w:hanging="360"/>
      </w:pPr>
      <w:rPr>
        <w:rFonts w:ascii="Times New Roman" w:hAnsi="Times New Roman" w:cs="Times New Roman" w:hint="default"/>
        <w:b w:val="0"/>
        <w:i w:val="0"/>
        <w:sz w:val="24"/>
        <w:szCs w:val="22"/>
      </w:rPr>
    </w:lvl>
    <w:lvl w:ilvl="1">
      <w:start w:val="1"/>
      <w:numFmt w:val="lowerLetter"/>
      <w:lvlText w:val="%2)"/>
      <w:lvlJc w:val="left"/>
      <w:pPr>
        <w:tabs>
          <w:tab w:val="num" w:pos="720"/>
        </w:tabs>
        <w:ind w:left="720" w:hanging="360"/>
      </w:pPr>
      <w:rPr>
        <w:rFonts w:ascii="Times New Roman" w:hAnsi="Times New Roman" w:cs="Times New Roman" w:hint="default"/>
        <w:b w:val="0"/>
        <w:i w:val="0"/>
        <w:sz w:val="24"/>
        <w:szCs w:val="22"/>
      </w:rPr>
    </w:lvl>
    <w:lvl w:ilvl="2">
      <w:start w:val="1"/>
      <w:numFmt w:val="lowerRoman"/>
      <w:lvlText w:val="%3)"/>
      <w:lvlJc w:val="left"/>
      <w:pPr>
        <w:tabs>
          <w:tab w:val="num" w:pos="1080"/>
        </w:tabs>
        <w:ind w:left="1080" w:hanging="360"/>
      </w:pPr>
      <w:rPr>
        <w:sz w:val="24"/>
        <w:szCs w:val="24"/>
      </w:rPr>
    </w:lvl>
    <w:lvl w:ilvl="3">
      <w:start w:val="1"/>
      <w:numFmt w:val="decimal"/>
      <w:lvlText w:val="(%4)"/>
      <w:lvlJc w:val="left"/>
      <w:pPr>
        <w:tabs>
          <w:tab w:val="num" w:pos="1440"/>
        </w:tabs>
        <w:ind w:left="1440" w:hanging="360"/>
      </w:pPr>
      <w:rPr>
        <w:sz w:val="28"/>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166256D5"/>
    <w:multiLevelType w:val="hybridMultilevel"/>
    <w:tmpl w:val="F000E6F2"/>
    <w:lvl w:ilvl="0" w:tplc="04150011">
      <w:start w:val="1"/>
      <w:numFmt w:val="decimal"/>
      <w:lvlText w:val="%1)"/>
      <w:lvlJc w:val="left"/>
      <w:pPr>
        <w:ind w:left="1410" w:hanging="360"/>
      </w:p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46" w15:restartNumberingAfterBreak="0">
    <w:nsid w:val="16794C18"/>
    <w:multiLevelType w:val="hybridMultilevel"/>
    <w:tmpl w:val="18C6CA84"/>
    <w:lvl w:ilvl="0" w:tplc="04150017">
      <w:start w:val="1"/>
      <w:numFmt w:val="lowerLetter"/>
      <w:lvlText w:val="%1)"/>
      <w:lvlJc w:val="left"/>
      <w:pPr>
        <w:ind w:left="706" w:hanging="360"/>
      </w:pPr>
    </w:lvl>
    <w:lvl w:ilvl="1" w:tplc="04150019" w:tentative="1">
      <w:start w:val="1"/>
      <w:numFmt w:val="lowerLetter"/>
      <w:lvlText w:val="%2."/>
      <w:lvlJc w:val="left"/>
      <w:pPr>
        <w:ind w:left="1426" w:hanging="360"/>
      </w:pPr>
    </w:lvl>
    <w:lvl w:ilvl="2" w:tplc="0415001B" w:tentative="1">
      <w:start w:val="1"/>
      <w:numFmt w:val="lowerRoman"/>
      <w:lvlText w:val="%3."/>
      <w:lvlJc w:val="right"/>
      <w:pPr>
        <w:ind w:left="2146" w:hanging="180"/>
      </w:pPr>
    </w:lvl>
    <w:lvl w:ilvl="3" w:tplc="0415000F" w:tentative="1">
      <w:start w:val="1"/>
      <w:numFmt w:val="decimal"/>
      <w:lvlText w:val="%4."/>
      <w:lvlJc w:val="left"/>
      <w:pPr>
        <w:ind w:left="2866" w:hanging="360"/>
      </w:pPr>
    </w:lvl>
    <w:lvl w:ilvl="4" w:tplc="04150019" w:tentative="1">
      <w:start w:val="1"/>
      <w:numFmt w:val="lowerLetter"/>
      <w:lvlText w:val="%5."/>
      <w:lvlJc w:val="left"/>
      <w:pPr>
        <w:ind w:left="3586" w:hanging="360"/>
      </w:pPr>
    </w:lvl>
    <w:lvl w:ilvl="5" w:tplc="0415001B" w:tentative="1">
      <w:start w:val="1"/>
      <w:numFmt w:val="lowerRoman"/>
      <w:lvlText w:val="%6."/>
      <w:lvlJc w:val="right"/>
      <w:pPr>
        <w:ind w:left="4306" w:hanging="180"/>
      </w:pPr>
    </w:lvl>
    <w:lvl w:ilvl="6" w:tplc="0415000F" w:tentative="1">
      <w:start w:val="1"/>
      <w:numFmt w:val="decimal"/>
      <w:lvlText w:val="%7."/>
      <w:lvlJc w:val="left"/>
      <w:pPr>
        <w:ind w:left="5026" w:hanging="360"/>
      </w:pPr>
    </w:lvl>
    <w:lvl w:ilvl="7" w:tplc="04150019" w:tentative="1">
      <w:start w:val="1"/>
      <w:numFmt w:val="lowerLetter"/>
      <w:lvlText w:val="%8."/>
      <w:lvlJc w:val="left"/>
      <w:pPr>
        <w:ind w:left="5746" w:hanging="360"/>
      </w:pPr>
    </w:lvl>
    <w:lvl w:ilvl="8" w:tplc="0415001B" w:tentative="1">
      <w:start w:val="1"/>
      <w:numFmt w:val="lowerRoman"/>
      <w:lvlText w:val="%9."/>
      <w:lvlJc w:val="right"/>
      <w:pPr>
        <w:ind w:left="6466" w:hanging="180"/>
      </w:pPr>
    </w:lvl>
  </w:abstractNum>
  <w:abstractNum w:abstractNumId="47" w15:restartNumberingAfterBreak="0">
    <w:nsid w:val="16B85746"/>
    <w:multiLevelType w:val="singleLevel"/>
    <w:tmpl w:val="1786E122"/>
    <w:lvl w:ilvl="0">
      <w:start w:val="1"/>
      <w:numFmt w:val="decimal"/>
      <w:lvlText w:val="%1."/>
      <w:lvlJc w:val="left"/>
      <w:pPr>
        <w:tabs>
          <w:tab w:val="num" w:pos="360"/>
        </w:tabs>
        <w:ind w:left="360" w:hanging="360"/>
      </w:pPr>
    </w:lvl>
  </w:abstractNum>
  <w:abstractNum w:abstractNumId="48" w15:restartNumberingAfterBreak="0">
    <w:nsid w:val="16ED287B"/>
    <w:multiLevelType w:val="hybridMultilevel"/>
    <w:tmpl w:val="656C3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7457013"/>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174B5699"/>
    <w:multiLevelType w:val="hybridMultilevel"/>
    <w:tmpl w:val="FEE435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78A4FC3"/>
    <w:multiLevelType w:val="hybridMultilevel"/>
    <w:tmpl w:val="80A0E5F8"/>
    <w:lvl w:ilvl="0" w:tplc="BBB231AE">
      <w:start w:val="1"/>
      <w:numFmt w:val="decimal"/>
      <w:lvlText w:val="%1)"/>
      <w:lvlJc w:val="left"/>
      <w:pPr>
        <w:ind w:left="709" w:hanging="283"/>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2" w15:restartNumberingAfterBreak="0">
    <w:nsid w:val="183F4BE8"/>
    <w:multiLevelType w:val="hybridMultilevel"/>
    <w:tmpl w:val="B0EA8AE6"/>
    <w:lvl w:ilvl="0" w:tplc="FAA05B0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84E1F87"/>
    <w:multiLevelType w:val="hybridMultilevel"/>
    <w:tmpl w:val="4BF0863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9A74626"/>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1A264E9F"/>
    <w:multiLevelType w:val="hybridMultilevel"/>
    <w:tmpl w:val="6C047276"/>
    <w:lvl w:ilvl="0" w:tplc="07AA7EE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AE918CA"/>
    <w:multiLevelType w:val="hybridMultilevel"/>
    <w:tmpl w:val="8D8837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BDF0005"/>
    <w:multiLevelType w:val="multilevel"/>
    <w:tmpl w:val="234EB89C"/>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1C1575DD"/>
    <w:multiLevelType w:val="multilevel"/>
    <w:tmpl w:val="816EF3E6"/>
    <w:lvl w:ilvl="0">
      <w:start w:val="8"/>
      <w:numFmt w:val="decimal"/>
      <w:lvlText w:val="%1."/>
      <w:lvlJc w:val="left"/>
      <w:pPr>
        <w:tabs>
          <w:tab w:val="num" w:pos="397"/>
        </w:tabs>
        <w:ind w:left="397" w:hanging="397"/>
      </w:pPr>
      <w:rPr>
        <w:rFonts w:hint="default"/>
        <w:strike w:val="0"/>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1C9A03DD"/>
    <w:multiLevelType w:val="hybridMultilevel"/>
    <w:tmpl w:val="AE0C6E14"/>
    <w:lvl w:ilvl="0" w:tplc="44BA0A0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0" w15:restartNumberingAfterBreak="0">
    <w:nsid w:val="1CD313BB"/>
    <w:multiLevelType w:val="hybridMultilevel"/>
    <w:tmpl w:val="DA28E6F4"/>
    <w:lvl w:ilvl="0" w:tplc="37309296">
      <w:start w:val="1"/>
      <w:numFmt w:val="lowerLetter"/>
      <w:lvlText w:val="%1)"/>
      <w:lvlJc w:val="left"/>
      <w:pPr>
        <w:ind w:left="1070" w:hanging="360"/>
      </w:pPr>
      <w:rPr>
        <w:rFonts w:hint="default"/>
      </w:rPr>
    </w:lvl>
    <w:lvl w:ilvl="1" w:tplc="B91E2DAA">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1CDA1317"/>
    <w:multiLevelType w:val="hybridMultilevel"/>
    <w:tmpl w:val="1552450E"/>
    <w:lvl w:ilvl="0" w:tplc="E28499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DF74BC8"/>
    <w:multiLevelType w:val="hybridMultilevel"/>
    <w:tmpl w:val="963288A8"/>
    <w:lvl w:ilvl="0" w:tplc="0ACEE6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1E7651E8"/>
    <w:multiLevelType w:val="multilevel"/>
    <w:tmpl w:val="C964A9A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4" w15:restartNumberingAfterBreak="0">
    <w:nsid w:val="1E7826C9"/>
    <w:multiLevelType w:val="hybridMultilevel"/>
    <w:tmpl w:val="4ADC6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1E7E05CA"/>
    <w:multiLevelType w:val="multilevel"/>
    <w:tmpl w:val="C6C6357C"/>
    <w:lvl w:ilvl="0">
      <w:start w:val="1"/>
      <w:numFmt w:val="decimal"/>
      <w:lvlText w:val="%1."/>
      <w:lvlJc w:val="left"/>
      <w:pPr>
        <w:tabs>
          <w:tab w:val="num" w:pos="397"/>
        </w:tabs>
        <w:ind w:left="397" w:hanging="397"/>
      </w:pPr>
      <w:rPr>
        <w:rFonts w:ascii="Times New Roman" w:hAnsi="Times New Roman" w:hint="default"/>
        <w:sz w:val="13"/>
        <w:szCs w:val="13"/>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15:restartNumberingAfterBreak="0">
    <w:nsid w:val="20DD07F1"/>
    <w:multiLevelType w:val="hybridMultilevel"/>
    <w:tmpl w:val="3D962034"/>
    <w:lvl w:ilvl="0" w:tplc="57BA0CE6">
      <w:start w:val="1"/>
      <w:numFmt w:val="decimal"/>
      <w:lvlText w:val="%1."/>
      <w:lvlJc w:val="left"/>
      <w:pPr>
        <w:ind w:left="786" w:hanging="360"/>
      </w:pPr>
      <w:rPr>
        <w:rFonts w:hint="default"/>
      </w:rPr>
    </w:lvl>
    <w:lvl w:ilvl="1" w:tplc="04150011">
      <w:start w:val="1"/>
      <w:numFmt w:val="decimal"/>
      <w:lvlText w:val="%2)"/>
      <w:lvlJc w:val="left"/>
      <w:pPr>
        <w:ind w:left="1440" w:hanging="360"/>
      </w:pPr>
    </w:lvl>
    <w:lvl w:ilvl="2" w:tplc="D3421C18">
      <w:start w:val="1"/>
      <w:numFmt w:val="upperLetter"/>
      <w:lvlText w:val="%3."/>
      <w:lvlJc w:val="left"/>
      <w:pPr>
        <w:ind w:left="92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1142736"/>
    <w:multiLevelType w:val="singleLevel"/>
    <w:tmpl w:val="17FC7D00"/>
    <w:lvl w:ilvl="0">
      <w:start w:val="1"/>
      <w:numFmt w:val="decimal"/>
      <w:lvlText w:val="%1)"/>
      <w:legacy w:legacy="1" w:legacySpace="0" w:legacyIndent="283"/>
      <w:lvlJc w:val="left"/>
      <w:pPr>
        <w:ind w:left="567" w:hanging="283"/>
      </w:pPr>
    </w:lvl>
  </w:abstractNum>
  <w:abstractNum w:abstractNumId="68" w15:restartNumberingAfterBreak="0">
    <w:nsid w:val="21BB3C5B"/>
    <w:multiLevelType w:val="multilevel"/>
    <w:tmpl w:val="E4BEDD2A"/>
    <w:lvl w:ilvl="0">
      <w:start w:val="1"/>
      <w:numFmt w:val="decimal"/>
      <w:lvlText w:val="%1)"/>
      <w:lvlJc w:val="left"/>
      <w:pPr>
        <w:tabs>
          <w:tab w:val="num" w:pos="360"/>
        </w:tabs>
        <w:ind w:left="360" w:hanging="360"/>
      </w:pPr>
      <w:rPr>
        <w:b w:val="0"/>
        <w:i w:val="0"/>
        <w:sz w:val="13"/>
        <w:szCs w:val="13"/>
      </w:rPr>
    </w:lvl>
    <w:lvl w:ilvl="1">
      <w:start w:val="1"/>
      <w:numFmt w:val="lowerLetter"/>
      <w:lvlText w:val="%2)"/>
      <w:lvlJc w:val="left"/>
      <w:pPr>
        <w:tabs>
          <w:tab w:val="num" w:pos="720"/>
        </w:tabs>
        <w:ind w:left="720" w:hanging="360"/>
      </w:pPr>
      <w:rPr>
        <w:rFonts w:ascii="Times New Roman" w:hAnsi="Times New Roman"/>
        <w:b w:val="0"/>
        <w:i w:val="0"/>
        <w:sz w:val="13"/>
        <w:szCs w:val="13"/>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9" w15:restartNumberingAfterBreak="0">
    <w:nsid w:val="21C42277"/>
    <w:multiLevelType w:val="multilevel"/>
    <w:tmpl w:val="B7F01D22"/>
    <w:lvl w:ilvl="0">
      <w:start w:val="3"/>
      <w:numFmt w:val="decimal"/>
      <w:lvlText w:val="%1."/>
      <w:lvlJc w:val="left"/>
      <w:pPr>
        <w:tabs>
          <w:tab w:val="num" w:pos="397"/>
        </w:tabs>
        <w:ind w:left="397" w:hanging="397"/>
      </w:pPr>
      <w:rPr>
        <w:rFonts w:hint="default"/>
        <w:sz w:val="13"/>
        <w:szCs w:val="13"/>
      </w:rPr>
    </w:lvl>
    <w:lvl w:ilvl="1">
      <w:start w:val="1"/>
      <w:numFmt w:val="decimal"/>
      <w:lvlText w:val="%2)"/>
      <w:lvlJc w:val="left"/>
      <w:pPr>
        <w:tabs>
          <w:tab w:val="num" w:pos="737"/>
        </w:tabs>
        <w:ind w:left="73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0" w15:restartNumberingAfterBreak="0">
    <w:nsid w:val="22135944"/>
    <w:multiLevelType w:val="multilevel"/>
    <w:tmpl w:val="3470F92E"/>
    <w:lvl w:ilvl="0">
      <w:start w:val="1"/>
      <w:numFmt w:val="ordinal"/>
      <w:lvlText w:val="%1"/>
      <w:lvlJc w:val="left"/>
      <w:pPr>
        <w:tabs>
          <w:tab w:val="num" w:pos="360"/>
        </w:tabs>
        <w:ind w:left="360" w:hanging="360"/>
      </w:pPr>
      <w:rPr>
        <w:rFonts w:hint="default"/>
      </w:rPr>
    </w:lvl>
    <w:lvl w:ilvl="1">
      <w:start w:val="1"/>
      <w:numFmt w:val="decimal"/>
      <w:lvlText w:val="%2)"/>
      <w:lvlJc w:val="left"/>
      <w:pPr>
        <w:tabs>
          <w:tab w:val="num" w:pos="720"/>
        </w:tabs>
        <w:ind w:left="737" w:hanging="340"/>
      </w:pPr>
      <w:rPr>
        <w:rFonts w:hint="default"/>
      </w:rPr>
    </w:lvl>
    <w:lvl w:ilvl="2">
      <w:start w:val="1"/>
      <w:numFmt w:val="lowerLetter"/>
      <w:lvlText w:val="%3)"/>
      <w:lvlJc w:val="left"/>
      <w:pPr>
        <w:tabs>
          <w:tab w:val="num" w:pos="1077"/>
        </w:tabs>
        <w:ind w:left="1134" w:hanging="397"/>
      </w:pPr>
      <w:rPr>
        <w:rFonts w:hint="default"/>
      </w:rPr>
    </w:lvl>
    <w:lvl w:ilvl="3">
      <w:start w:val="1"/>
      <w:numFmt w:val="bullet"/>
      <w:lvlText w:val=""/>
      <w:lvlJc w:val="left"/>
      <w:pPr>
        <w:tabs>
          <w:tab w:val="num" w:pos="1440"/>
        </w:tabs>
        <w:ind w:left="1588" w:hanging="341"/>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15:restartNumberingAfterBreak="0">
    <w:nsid w:val="22455FAC"/>
    <w:multiLevelType w:val="multilevel"/>
    <w:tmpl w:val="ABAC972E"/>
    <w:lvl w:ilvl="0">
      <w:start w:val="2"/>
      <w:numFmt w:val="decimal"/>
      <w:lvlText w:val="%1."/>
      <w:lvlJc w:val="left"/>
      <w:pPr>
        <w:tabs>
          <w:tab w:val="num" w:pos="397"/>
        </w:tabs>
        <w:ind w:left="397" w:hanging="397"/>
      </w:pPr>
      <w:rPr>
        <w:rFonts w:hint="default"/>
      </w:rPr>
    </w:lvl>
    <w:lvl w:ilvl="1">
      <w:start w:val="1"/>
      <w:numFmt w:val="decimal"/>
      <w:lvlText w:val="%2)"/>
      <w:lvlJc w:val="left"/>
      <w:pPr>
        <w:tabs>
          <w:tab w:val="num" w:pos="879"/>
        </w:tabs>
        <w:ind w:left="879"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229A2A22"/>
    <w:multiLevelType w:val="multilevel"/>
    <w:tmpl w:val="2C80AEDC"/>
    <w:lvl w:ilvl="0">
      <w:start w:val="10"/>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3" w15:restartNumberingAfterBreak="0">
    <w:nsid w:val="231C34DD"/>
    <w:multiLevelType w:val="hybridMultilevel"/>
    <w:tmpl w:val="A18017C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4" w15:restartNumberingAfterBreak="0">
    <w:nsid w:val="232D3EDB"/>
    <w:multiLevelType w:val="hybridMultilevel"/>
    <w:tmpl w:val="45CE74D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39369ED"/>
    <w:multiLevelType w:val="hybridMultilevel"/>
    <w:tmpl w:val="564040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23F1150A"/>
    <w:multiLevelType w:val="hybridMultilevel"/>
    <w:tmpl w:val="F0626B14"/>
    <w:lvl w:ilvl="0" w:tplc="389C1E6A">
      <w:start w:val="1"/>
      <w:numFmt w:val="decimal"/>
      <w:lvlText w:val="%1)"/>
      <w:lvlJc w:val="left"/>
      <w:pPr>
        <w:ind w:left="644" w:hanging="360"/>
      </w:pPr>
      <w:rPr>
        <w:strike w:val="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7" w15:restartNumberingAfterBreak="0">
    <w:nsid w:val="25833D02"/>
    <w:multiLevelType w:val="hybridMultilevel"/>
    <w:tmpl w:val="F5D220CA"/>
    <w:lvl w:ilvl="0" w:tplc="74C407C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25E453FD"/>
    <w:multiLevelType w:val="multilevel"/>
    <w:tmpl w:val="A3DCD214"/>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9" w15:restartNumberingAfterBreak="0">
    <w:nsid w:val="270655B1"/>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0" w15:restartNumberingAfterBreak="0">
    <w:nsid w:val="270F299E"/>
    <w:multiLevelType w:val="hybridMultilevel"/>
    <w:tmpl w:val="BFF2196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2744263E"/>
    <w:multiLevelType w:val="hybridMultilevel"/>
    <w:tmpl w:val="C86EA6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27784F1F"/>
    <w:multiLevelType w:val="hybridMultilevel"/>
    <w:tmpl w:val="9D16D6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7B16F7E"/>
    <w:multiLevelType w:val="hybridMultilevel"/>
    <w:tmpl w:val="002A9F1C"/>
    <w:lvl w:ilvl="0" w:tplc="04150011">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84" w15:restartNumberingAfterBreak="0">
    <w:nsid w:val="27CF5801"/>
    <w:multiLevelType w:val="multilevel"/>
    <w:tmpl w:val="EB9C80E2"/>
    <w:lvl w:ilvl="0">
      <w:start w:val="3"/>
      <w:numFmt w:val="decimal"/>
      <w:lvlText w:val="%1."/>
      <w:lvlJc w:val="left"/>
      <w:pPr>
        <w:tabs>
          <w:tab w:val="num" w:pos="397"/>
        </w:tabs>
        <w:ind w:left="397" w:hanging="397"/>
      </w:pPr>
      <w:rPr>
        <w:rFonts w:ascii="Times New Roman" w:hAnsi="Times New Roman" w:hint="default"/>
        <w:sz w:val="24"/>
        <w:szCs w:val="18"/>
      </w:rPr>
    </w:lvl>
    <w:lvl w:ilvl="1">
      <w:start w:val="1"/>
      <w:numFmt w:val="decimal"/>
      <w:lvlText w:val="%2)"/>
      <w:lvlJc w:val="left"/>
      <w:pPr>
        <w:tabs>
          <w:tab w:val="num" w:pos="907"/>
        </w:tabs>
        <w:ind w:left="907" w:hanging="453"/>
      </w:pPr>
      <w:rPr>
        <w:rFonts w:ascii="Times New Roman" w:hAnsi="Times New Roman" w:hint="default"/>
        <w:sz w:val="13"/>
        <w:szCs w:val="13"/>
      </w:rPr>
    </w:lvl>
    <w:lvl w:ilvl="2">
      <w:start w:val="1"/>
      <w:numFmt w:val="lowerLetter"/>
      <w:lvlText w:val="%3)"/>
      <w:lvlJc w:val="left"/>
      <w:pPr>
        <w:tabs>
          <w:tab w:val="num" w:pos="1381"/>
        </w:tabs>
        <w:ind w:left="1361" w:hanging="340"/>
      </w:pPr>
      <w:rPr>
        <w:rFonts w:hint="default"/>
        <w:sz w:val="18"/>
        <w:szCs w:val="18"/>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15:restartNumberingAfterBreak="0">
    <w:nsid w:val="2993268F"/>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6" w15:restartNumberingAfterBreak="0">
    <w:nsid w:val="2AE0021A"/>
    <w:multiLevelType w:val="hybridMultilevel"/>
    <w:tmpl w:val="B1521342"/>
    <w:lvl w:ilvl="0" w:tplc="E266ED9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2BD70768"/>
    <w:multiLevelType w:val="multilevel"/>
    <w:tmpl w:val="63ECBCD8"/>
    <w:lvl w:ilvl="0">
      <w:start w:val="1"/>
      <w:numFmt w:val="decimal"/>
      <w:lvlText w:val="%1)"/>
      <w:lvlJc w:val="left"/>
      <w:pPr>
        <w:tabs>
          <w:tab w:val="num" w:pos="360"/>
        </w:tabs>
        <w:ind w:left="360" w:hanging="360"/>
      </w:pPr>
      <w:rPr>
        <w:rFonts w:ascii="Times New Roman" w:hAnsi="Times New Roman" w:hint="default"/>
        <w:b w:val="0"/>
        <w:i w:val="0"/>
        <w:sz w:val="24"/>
        <w:szCs w:val="22"/>
      </w:rPr>
    </w:lvl>
    <w:lvl w:ilvl="1">
      <w:start w:val="1"/>
      <w:numFmt w:val="decimal"/>
      <w:lvlText w:val="%2)"/>
      <w:lvlJc w:val="left"/>
      <w:pPr>
        <w:tabs>
          <w:tab w:val="num" w:pos="720"/>
        </w:tabs>
        <w:ind w:left="720" w:hanging="360"/>
      </w:pPr>
      <w:rPr>
        <w:rFonts w:hint="default"/>
        <w:b w:val="0"/>
        <w:i w:val="0"/>
        <w:sz w:val="13"/>
        <w:szCs w:val="13"/>
      </w:rPr>
    </w:lvl>
    <w:lvl w:ilvl="2">
      <w:start w:val="1"/>
      <w:numFmt w:val="lowerRoman"/>
      <w:lvlText w:val="%3)"/>
      <w:lvlJc w:val="left"/>
      <w:pPr>
        <w:tabs>
          <w:tab w:val="num" w:pos="1080"/>
        </w:tabs>
        <w:ind w:left="1080" w:hanging="360"/>
      </w:pPr>
      <w:rPr>
        <w:rFonts w:hint="default"/>
        <w:sz w:val="24"/>
        <w:szCs w:val="24"/>
      </w:rPr>
    </w:lvl>
    <w:lvl w:ilvl="3">
      <w:start w:val="1"/>
      <w:numFmt w:val="decimal"/>
      <w:lvlText w:val="(%4)"/>
      <w:lvlJc w:val="left"/>
      <w:pPr>
        <w:tabs>
          <w:tab w:val="num" w:pos="1440"/>
        </w:tabs>
        <w:ind w:left="1440" w:hanging="360"/>
      </w:pPr>
      <w:rPr>
        <w:rFonts w:hint="default"/>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8" w15:restartNumberingAfterBreak="0">
    <w:nsid w:val="2BE47FD5"/>
    <w:multiLevelType w:val="multilevel"/>
    <w:tmpl w:val="6CB013A4"/>
    <w:lvl w:ilvl="0">
      <w:start w:val="1"/>
      <w:numFmt w:val="decimal"/>
      <w:lvlText w:val="%1)"/>
      <w:lvlJc w:val="left"/>
      <w:pPr>
        <w:tabs>
          <w:tab w:val="num" w:pos="360"/>
        </w:tabs>
        <w:ind w:left="360" w:hanging="360"/>
      </w:pPr>
      <w:rPr>
        <w:rFonts w:ascii="Times New Roman" w:hAnsi="Times New Roman" w:hint="default"/>
        <w:b w:val="0"/>
        <w:i w:val="0"/>
        <w:sz w:val="24"/>
        <w:szCs w:val="22"/>
      </w:rPr>
    </w:lvl>
    <w:lvl w:ilvl="1">
      <w:start w:val="1"/>
      <w:numFmt w:val="lowerLetter"/>
      <w:lvlText w:val="%2)"/>
      <w:lvlJc w:val="left"/>
      <w:pPr>
        <w:tabs>
          <w:tab w:val="num" w:pos="720"/>
        </w:tabs>
        <w:ind w:left="720" w:hanging="360"/>
      </w:pPr>
      <w:rPr>
        <w:rFonts w:ascii="Times New Roman" w:hAnsi="Times New Roman" w:hint="default"/>
        <w:b w:val="0"/>
        <w:i w:val="0"/>
        <w:sz w:val="24"/>
        <w:szCs w:val="22"/>
      </w:rPr>
    </w:lvl>
    <w:lvl w:ilvl="2">
      <w:start w:val="1"/>
      <w:numFmt w:val="lowerRoman"/>
      <w:lvlText w:val="%3)"/>
      <w:lvlJc w:val="left"/>
      <w:pPr>
        <w:tabs>
          <w:tab w:val="num" w:pos="1080"/>
        </w:tabs>
        <w:ind w:left="1080" w:hanging="360"/>
      </w:pPr>
      <w:rPr>
        <w:rFonts w:hint="default"/>
        <w:sz w:val="24"/>
        <w:szCs w:val="24"/>
      </w:rPr>
    </w:lvl>
    <w:lvl w:ilvl="3">
      <w:start w:val="1"/>
      <w:numFmt w:val="decimal"/>
      <w:lvlText w:val="(%4)"/>
      <w:lvlJc w:val="left"/>
      <w:pPr>
        <w:tabs>
          <w:tab w:val="num" w:pos="1440"/>
        </w:tabs>
        <w:ind w:left="1440" w:hanging="360"/>
      </w:pPr>
      <w:rPr>
        <w:rFonts w:hint="default"/>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9" w15:restartNumberingAfterBreak="0">
    <w:nsid w:val="2C31023B"/>
    <w:multiLevelType w:val="hybridMultilevel"/>
    <w:tmpl w:val="AD8ED5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2C9512B5"/>
    <w:multiLevelType w:val="hybridMultilevel"/>
    <w:tmpl w:val="B9EC239A"/>
    <w:lvl w:ilvl="0" w:tplc="1CEE3C4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2D3917C4"/>
    <w:multiLevelType w:val="multilevel"/>
    <w:tmpl w:val="2D80119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2" w15:restartNumberingAfterBreak="0">
    <w:nsid w:val="2D5001D9"/>
    <w:multiLevelType w:val="multilevel"/>
    <w:tmpl w:val="3470F92E"/>
    <w:lvl w:ilvl="0">
      <w:start w:val="1"/>
      <w:numFmt w:val="ordinal"/>
      <w:lvlText w:val="%1"/>
      <w:lvlJc w:val="left"/>
      <w:pPr>
        <w:tabs>
          <w:tab w:val="num" w:pos="360"/>
        </w:tabs>
        <w:ind w:left="360" w:hanging="360"/>
      </w:pPr>
      <w:rPr>
        <w:rFonts w:hint="default"/>
      </w:rPr>
    </w:lvl>
    <w:lvl w:ilvl="1">
      <w:start w:val="1"/>
      <w:numFmt w:val="decimal"/>
      <w:lvlText w:val="%2)"/>
      <w:lvlJc w:val="left"/>
      <w:pPr>
        <w:tabs>
          <w:tab w:val="num" w:pos="720"/>
        </w:tabs>
        <w:ind w:left="737" w:hanging="340"/>
      </w:pPr>
      <w:rPr>
        <w:rFonts w:hint="default"/>
      </w:rPr>
    </w:lvl>
    <w:lvl w:ilvl="2">
      <w:start w:val="1"/>
      <w:numFmt w:val="lowerLetter"/>
      <w:lvlText w:val="%3)"/>
      <w:lvlJc w:val="left"/>
      <w:pPr>
        <w:tabs>
          <w:tab w:val="num" w:pos="1077"/>
        </w:tabs>
        <w:ind w:left="1134" w:hanging="397"/>
      </w:pPr>
      <w:rPr>
        <w:rFonts w:hint="default"/>
      </w:rPr>
    </w:lvl>
    <w:lvl w:ilvl="3">
      <w:start w:val="1"/>
      <w:numFmt w:val="bullet"/>
      <w:lvlText w:val=""/>
      <w:lvlJc w:val="left"/>
      <w:pPr>
        <w:tabs>
          <w:tab w:val="num" w:pos="1440"/>
        </w:tabs>
        <w:ind w:left="1588" w:hanging="341"/>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3" w15:restartNumberingAfterBreak="0">
    <w:nsid w:val="2DD327C0"/>
    <w:multiLevelType w:val="hybridMultilevel"/>
    <w:tmpl w:val="6B10AA0C"/>
    <w:lvl w:ilvl="0" w:tplc="7B5AC7B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4" w15:restartNumberingAfterBreak="0">
    <w:nsid w:val="2E510C36"/>
    <w:multiLevelType w:val="hybridMultilevel"/>
    <w:tmpl w:val="92C4EB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2F5D4BF8"/>
    <w:multiLevelType w:val="hybridMultilevel"/>
    <w:tmpl w:val="70468B5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2F9B1A19"/>
    <w:multiLevelType w:val="hybridMultilevel"/>
    <w:tmpl w:val="6CEC17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2FEA51BF"/>
    <w:multiLevelType w:val="hybridMultilevel"/>
    <w:tmpl w:val="D046921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8" w15:restartNumberingAfterBreak="0">
    <w:nsid w:val="30295A8C"/>
    <w:multiLevelType w:val="hybridMultilevel"/>
    <w:tmpl w:val="9B8CD4B0"/>
    <w:lvl w:ilvl="0" w:tplc="04150011">
      <w:start w:val="1"/>
      <w:numFmt w:val="decimal"/>
      <w:lvlText w:val="%1)"/>
      <w:lvlJc w:val="left"/>
      <w:pPr>
        <w:ind w:left="720" w:hanging="360"/>
      </w:pPr>
    </w:lvl>
    <w:lvl w:ilvl="1" w:tplc="14288E9A">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065570C"/>
    <w:multiLevelType w:val="hybridMultilevel"/>
    <w:tmpl w:val="6A54BA6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0" w15:restartNumberingAfterBreak="0">
    <w:nsid w:val="309A3416"/>
    <w:multiLevelType w:val="hybridMultilevel"/>
    <w:tmpl w:val="EA462DFE"/>
    <w:lvl w:ilvl="0" w:tplc="04150011">
      <w:start w:val="1"/>
      <w:numFmt w:val="decimal"/>
      <w:lvlText w:val="%1)"/>
      <w:lvlJc w:val="left"/>
      <w:pPr>
        <w:ind w:left="1430" w:hanging="360"/>
      </w:p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101" w15:restartNumberingAfterBreak="0">
    <w:nsid w:val="30A32A0A"/>
    <w:multiLevelType w:val="hybridMultilevel"/>
    <w:tmpl w:val="DA0EEA4C"/>
    <w:lvl w:ilvl="0" w:tplc="04150017">
      <w:start w:val="1"/>
      <w:numFmt w:val="lowerLetter"/>
      <w:lvlText w:val="%1)"/>
      <w:lvlJc w:val="left"/>
      <w:pPr>
        <w:ind w:left="1485" w:hanging="360"/>
      </w:pPr>
    </w:lvl>
    <w:lvl w:ilvl="1" w:tplc="04150019">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02" w15:restartNumberingAfterBreak="0">
    <w:nsid w:val="310E2040"/>
    <w:multiLevelType w:val="hybridMultilevel"/>
    <w:tmpl w:val="F8FC613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313F7444"/>
    <w:multiLevelType w:val="hybridMultilevel"/>
    <w:tmpl w:val="3D044C58"/>
    <w:lvl w:ilvl="0" w:tplc="02AE3380">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4" w15:restartNumberingAfterBreak="0">
    <w:nsid w:val="319F69E5"/>
    <w:multiLevelType w:val="multilevel"/>
    <w:tmpl w:val="B81467DA"/>
    <w:lvl w:ilvl="0">
      <w:start w:val="1"/>
      <w:numFmt w:val="decimal"/>
      <w:lvlText w:val="%1."/>
      <w:lvlJc w:val="left"/>
      <w:pPr>
        <w:tabs>
          <w:tab w:val="num" w:pos="397"/>
        </w:tabs>
        <w:ind w:left="397" w:hanging="397"/>
      </w:pPr>
      <w:rPr>
        <w:rFonts w:ascii="Times New Roman" w:hAnsi="Times New Roman" w:hint="default"/>
        <w:sz w:val="13"/>
        <w:szCs w:val="13"/>
      </w:rPr>
    </w:lvl>
    <w:lvl w:ilvl="1">
      <w:start w:val="2"/>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3"/>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5" w15:restartNumberingAfterBreak="0">
    <w:nsid w:val="32147089"/>
    <w:multiLevelType w:val="hybridMultilevel"/>
    <w:tmpl w:val="FD683146"/>
    <w:lvl w:ilvl="0" w:tplc="59F473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333361DC"/>
    <w:multiLevelType w:val="multilevel"/>
    <w:tmpl w:val="CE9CEAC6"/>
    <w:lvl w:ilvl="0">
      <w:start w:val="1"/>
      <w:numFmt w:val="decimal"/>
      <w:lvlText w:val="%1."/>
      <w:lvlJc w:val="left"/>
      <w:pPr>
        <w:tabs>
          <w:tab w:val="num" w:pos="397"/>
        </w:tabs>
        <w:ind w:left="397" w:hanging="397"/>
      </w:pPr>
      <w:rPr>
        <w:rFonts w:ascii="Times New Roman" w:hAnsi="Times New Roman" w:hint="default"/>
        <w:sz w:val="24"/>
        <w:szCs w:val="18"/>
      </w:rPr>
    </w:lvl>
    <w:lvl w:ilvl="1">
      <w:start w:val="1"/>
      <w:numFmt w:val="decimal"/>
      <w:lvlText w:val="%2)"/>
      <w:lvlJc w:val="left"/>
      <w:pPr>
        <w:tabs>
          <w:tab w:val="num" w:pos="879"/>
        </w:tabs>
        <w:ind w:left="879" w:hanging="453"/>
      </w:pPr>
      <w:rPr>
        <w:rFonts w:ascii="Times New Roman" w:hAnsi="Times New Roman" w:hint="default"/>
        <w:sz w:val="13"/>
        <w:szCs w:val="13"/>
      </w:rPr>
    </w:lvl>
    <w:lvl w:ilvl="2">
      <w:start w:val="1"/>
      <w:numFmt w:val="lowerLetter"/>
      <w:lvlText w:val="%3)"/>
      <w:lvlJc w:val="left"/>
      <w:pPr>
        <w:tabs>
          <w:tab w:val="num" w:pos="1381"/>
        </w:tabs>
        <w:ind w:left="1361" w:hanging="340"/>
      </w:pPr>
      <w:rPr>
        <w:rFonts w:hint="default"/>
        <w:sz w:val="18"/>
        <w:szCs w:val="18"/>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7" w15:restartNumberingAfterBreak="0">
    <w:nsid w:val="357A5867"/>
    <w:multiLevelType w:val="multilevel"/>
    <w:tmpl w:val="5232AE3A"/>
    <w:lvl w:ilvl="0">
      <w:start w:val="6"/>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6"/>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8" w15:restartNumberingAfterBreak="0">
    <w:nsid w:val="366324B1"/>
    <w:multiLevelType w:val="multilevel"/>
    <w:tmpl w:val="2A2EAD3E"/>
    <w:lvl w:ilvl="0">
      <w:start w:val="2"/>
      <w:numFmt w:val="ordinal"/>
      <w:lvlText w:val="%1"/>
      <w:lvlJc w:val="left"/>
      <w:pPr>
        <w:tabs>
          <w:tab w:val="num" w:pos="360"/>
        </w:tabs>
        <w:ind w:left="360" w:hanging="360"/>
      </w:pPr>
      <w:rPr>
        <w:rFonts w:hint="default"/>
      </w:rPr>
    </w:lvl>
    <w:lvl w:ilvl="1">
      <w:start w:val="5"/>
      <w:numFmt w:val="decimal"/>
      <w:lvlText w:val="%2)"/>
      <w:lvlJc w:val="left"/>
      <w:pPr>
        <w:tabs>
          <w:tab w:val="num" w:pos="720"/>
        </w:tabs>
        <w:ind w:left="737" w:hanging="340"/>
      </w:pPr>
      <w:rPr>
        <w:rFonts w:hint="default"/>
      </w:rPr>
    </w:lvl>
    <w:lvl w:ilvl="2">
      <w:start w:val="1"/>
      <w:numFmt w:val="lowerLetter"/>
      <w:lvlText w:val="%3)"/>
      <w:lvlJc w:val="left"/>
      <w:pPr>
        <w:tabs>
          <w:tab w:val="num" w:pos="908"/>
        </w:tabs>
        <w:ind w:left="965" w:hanging="397"/>
      </w:pPr>
      <w:rPr>
        <w:rFonts w:hint="default"/>
      </w:rPr>
    </w:lvl>
    <w:lvl w:ilvl="3">
      <w:start w:val="1"/>
      <w:numFmt w:val="bullet"/>
      <w:lvlText w:val=""/>
      <w:lvlJc w:val="left"/>
      <w:pPr>
        <w:tabs>
          <w:tab w:val="num" w:pos="1440"/>
        </w:tabs>
        <w:ind w:left="1588" w:hanging="341"/>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9" w15:restartNumberingAfterBreak="0">
    <w:nsid w:val="375D1C18"/>
    <w:multiLevelType w:val="hybridMultilevel"/>
    <w:tmpl w:val="D1F09E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37B428CA"/>
    <w:multiLevelType w:val="multilevel"/>
    <w:tmpl w:val="601A435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786"/>
        </w:tabs>
        <w:ind w:left="786"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1" w15:restartNumberingAfterBreak="0">
    <w:nsid w:val="384B50DB"/>
    <w:multiLevelType w:val="multilevel"/>
    <w:tmpl w:val="11DC6AC4"/>
    <w:lvl w:ilvl="0">
      <w:start w:val="2"/>
      <w:numFmt w:val="decimal"/>
      <w:lvlText w:val="%1)"/>
      <w:lvlJc w:val="left"/>
      <w:pPr>
        <w:tabs>
          <w:tab w:val="num" w:pos="360"/>
        </w:tabs>
        <w:ind w:left="360" w:hanging="360"/>
      </w:pPr>
      <w:rPr>
        <w:rFonts w:ascii="Times New Roman" w:hAnsi="Times New Roman" w:cs="Times New Roman" w:hint="default"/>
        <w:b w:val="0"/>
        <w:i w:val="0"/>
        <w:sz w:val="24"/>
        <w:szCs w:val="22"/>
      </w:rPr>
    </w:lvl>
    <w:lvl w:ilvl="1">
      <w:start w:val="1"/>
      <w:numFmt w:val="lowerLetter"/>
      <w:lvlText w:val="%2)"/>
      <w:lvlJc w:val="left"/>
      <w:pPr>
        <w:tabs>
          <w:tab w:val="num" w:pos="720"/>
        </w:tabs>
        <w:ind w:left="720" w:hanging="360"/>
      </w:pPr>
      <w:rPr>
        <w:rFonts w:ascii="Times New Roman" w:hAnsi="Times New Roman" w:cs="Times New Roman" w:hint="default"/>
        <w:b w:val="0"/>
        <w:i w:val="0"/>
        <w:sz w:val="24"/>
        <w:szCs w:val="22"/>
      </w:rPr>
    </w:lvl>
    <w:lvl w:ilvl="2">
      <w:start w:val="1"/>
      <w:numFmt w:val="lowerRoman"/>
      <w:lvlText w:val="%3)"/>
      <w:lvlJc w:val="left"/>
      <w:pPr>
        <w:tabs>
          <w:tab w:val="num" w:pos="1080"/>
        </w:tabs>
        <w:ind w:left="1080" w:hanging="360"/>
      </w:pPr>
      <w:rPr>
        <w:sz w:val="24"/>
        <w:szCs w:val="24"/>
      </w:rPr>
    </w:lvl>
    <w:lvl w:ilvl="3">
      <w:start w:val="1"/>
      <w:numFmt w:val="decimal"/>
      <w:lvlText w:val="(%4)"/>
      <w:lvlJc w:val="left"/>
      <w:pPr>
        <w:tabs>
          <w:tab w:val="num" w:pos="1440"/>
        </w:tabs>
        <w:ind w:left="1440" w:hanging="360"/>
      </w:pPr>
      <w:rPr>
        <w:sz w:val="28"/>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2" w15:restartNumberingAfterBreak="0">
    <w:nsid w:val="38B52CFC"/>
    <w:multiLevelType w:val="multilevel"/>
    <w:tmpl w:val="135E43C4"/>
    <w:lvl w:ilvl="0">
      <w:start w:val="1"/>
      <w:numFmt w:val="decimal"/>
      <w:lvlText w:val="%1."/>
      <w:lvlJc w:val="left"/>
      <w:pPr>
        <w:tabs>
          <w:tab w:val="num" w:pos="397"/>
        </w:tabs>
        <w:ind w:left="397" w:hanging="397"/>
      </w:pPr>
      <w:rPr>
        <w:rFonts w:ascii="Times New Roman" w:hAnsi="Times New Roman" w:hint="default"/>
        <w:sz w:val="13"/>
        <w:szCs w:val="13"/>
      </w:rPr>
    </w:lvl>
    <w:lvl w:ilvl="1">
      <w:start w:val="1"/>
      <w:numFmt w:val="decimal"/>
      <w:lvlText w:val="%2)"/>
      <w:lvlJc w:val="left"/>
      <w:pPr>
        <w:tabs>
          <w:tab w:val="num" w:pos="1163"/>
        </w:tabs>
        <w:ind w:left="1163" w:hanging="453"/>
      </w:pPr>
      <w:rPr>
        <w:rFonts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3" w15:restartNumberingAfterBreak="0">
    <w:nsid w:val="38BE7E4F"/>
    <w:multiLevelType w:val="hybridMultilevel"/>
    <w:tmpl w:val="66263B20"/>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14" w15:restartNumberingAfterBreak="0">
    <w:nsid w:val="39675397"/>
    <w:multiLevelType w:val="hybridMultilevel"/>
    <w:tmpl w:val="FBB4F326"/>
    <w:lvl w:ilvl="0" w:tplc="AB34744A">
      <w:start w:val="1"/>
      <w:numFmt w:val="decimal"/>
      <w:lvlText w:val="%1."/>
      <w:lvlJc w:val="left"/>
      <w:pPr>
        <w:ind w:left="360" w:hanging="360"/>
      </w:pPr>
    </w:lvl>
    <w:lvl w:ilvl="1" w:tplc="04150011">
      <w:start w:val="1"/>
      <w:numFmt w:val="decimal"/>
      <w:lvlText w:val="%2)"/>
      <w:lvlJc w:val="left"/>
      <w:pPr>
        <w:ind w:left="1080" w:hanging="360"/>
      </w:pPr>
    </w:lvl>
    <w:lvl w:ilvl="2" w:tplc="C2221056">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39E70465"/>
    <w:multiLevelType w:val="hybridMultilevel"/>
    <w:tmpl w:val="94AACE36"/>
    <w:lvl w:ilvl="0" w:tplc="4DC01420">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16" w15:restartNumberingAfterBreak="0">
    <w:nsid w:val="3B4B5931"/>
    <w:multiLevelType w:val="singleLevel"/>
    <w:tmpl w:val="E19CCF70"/>
    <w:lvl w:ilvl="0">
      <w:start w:val="1"/>
      <w:numFmt w:val="decimal"/>
      <w:lvlText w:val="%1."/>
      <w:lvlJc w:val="left"/>
      <w:pPr>
        <w:tabs>
          <w:tab w:val="num" w:pos="360"/>
        </w:tabs>
        <w:ind w:left="360" w:hanging="360"/>
      </w:pPr>
    </w:lvl>
  </w:abstractNum>
  <w:abstractNum w:abstractNumId="117" w15:restartNumberingAfterBreak="0">
    <w:nsid w:val="3B93433F"/>
    <w:multiLevelType w:val="hybridMultilevel"/>
    <w:tmpl w:val="F9446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3BE05047"/>
    <w:multiLevelType w:val="hybridMultilevel"/>
    <w:tmpl w:val="E8685F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3C9A24FF"/>
    <w:multiLevelType w:val="multilevel"/>
    <w:tmpl w:val="234EB89C"/>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0" w15:restartNumberingAfterBreak="0">
    <w:nsid w:val="3CD621B1"/>
    <w:multiLevelType w:val="hybridMultilevel"/>
    <w:tmpl w:val="83DC2BE8"/>
    <w:lvl w:ilvl="0" w:tplc="222A17AC">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3CF248B4"/>
    <w:multiLevelType w:val="hybridMultilevel"/>
    <w:tmpl w:val="6CEC17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3D1E5892"/>
    <w:multiLevelType w:val="multilevel"/>
    <w:tmpl w:val="234EB89C"/>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3" w15:restartNumberingAfterBreak="0">
    <w:nsid w:val="3F20694C"/>
    <w:multiLevelType w:val="multilevel"/>
    <w:tmpl w:val="28E657C4"/>
    <w:lvl w:ilvl="0">
      <w:start w:val="1"/>
      <w:numFmt w:val="decimal"/>
      <w:lvlText w:val="%1."/>
      <w:lvlJc w:val="left"/>
      <w:pPr>
        <w:tabs>
          <w:tab w:val="num" w:pos="397"/>
        </w:tabs>
        <w:ind w:left="397" w:hanging="397"/>
      </w:pPr>
      <w:rPr>
        <w:rFonts w:ascii="Times New Roman" w:hAnsi="Times New Roman" w:hint="default"/>
        <w:sz w:val="24"/>
        <w:szCs w:val="24"/>
      </w:rPr>
    </w:lvl>
    <w:lvl w:ilvl="1">
      <w:start w:val="1"/>
      <w:numFmt w:val="lowerLetter"/>
      <w:lvlText w:val="%2)"/>
      <w:lvlJc w:val="left"/>
      <w:pPr>
        <w:tabs>
          <w:tab w:val="num" w:pos="907"/>
        </w:tabs>
        <w:ind w:left="907" w:hanging="453"/>
      </w:pPr>
      <w:rPr>
        <w:rFonts w:hint="default"/>
        <w:strike w:val="0"/>
        <w:sz w:val="13"/>
        <w:szCs w:val="13"/>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4" w15:restartNumberingAfterBreak="0">
    <w:nsid w:val="3F944CEF"/>
    <w:multiLevelType w:val="hybridMultilevel"/>
    <w:tmpl w:val="7242DCF4"/>
    <w:lvl w:ilvl="0" w:tplc="64EC48AC">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3FD0565F"/>
    <w:multiLevelType w:val="multilevel"/>
    <w:tmpl w:val="75B641F8"/>
    <w:lvl w:ilvl="0">
      <w:start w:val="9"/>
      <w:numFmt w:val="decimal"/>
      <w:lvlText w:val="%1."/>
      <w:lvlJc w:val="left"/>
      <w:pPr>
        <w:tabs>
          <w:tab w:val="num" w:pos="397"/>
        </w:tabs>
        <w:ind w:left="397" w:hanging="397"/>
      </w:pPr>
      <w:rPr>
        <w:rFonts w:ascii="Times New Roman" w:hAnsi="Times New Roman" w:cs="Times New Roman" w:hint="default"/>
        <w:color w:val="auto"/>
        <w:sz w:val="24"/>
        <w:szCs w:val="24"/>
      </w:rPr>
    </w:lvl>
    <w:lvl w:ilvl="1">
      <w:start w:val="1"/>
      <w:numFmt w:val="decimal"/>
      <w:lvlText w:val="%2)"/>
      <w:lvlJc w:val="left"/>
      <w:pPr>
        <w:tabs>
          <w:tab w:val="num" w:pos="907"/>
        </w:tabs>
        <w:ind w:left="907" w:hanging="453"/>
      </w:pPr>
      <w:rPr>
        <w:rFonts w:ascii="Times New Roman" w:hAnsi="Times New Roman" w:cs="Times New Roman" w:hint="default"/>
        <w:sz w:val="13"/>
        <w:szCs w:val="13"/>
      </w:rPr>
    </w:lvl>
    <w:lvl w:ilvl="2">
      <w:start w:val="8"/>
      <w:numFmt w:val="decimal"/>
      <w:lvlText w:val="%3)"/>
      <w:lvlJc w:val="left"/>
      <w:pPr>
        <w:tabs>
          <w:tab w:val="num" w:pos="1381"/>
        </w:tabs>
        <w:ind w:left="1361" w:hanging="340"/>
      </w:pPr>
      <w:rPr>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6" w15:restartNumberingAfterBreak="0">
    <w:nsid w:val="40111DCF"/>
    <w:multiLevelType w:val="hybridMultilevel"/>
    <w:tmpl w:val="71B6B592"/>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7" w15:restartNumberingAfterBreak="0">
    <w:nsid w:val="40511634"/>
    <w:multiLevelType w:val="hybridMultilevel"/>
    <w:tmpl w:val="EA64A8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4274110A"/>
    <w:multiLevelType w:val="multilevel"/>
    <w:tmpl w:val="828007EE"/>
    <w:lvl w:ilvl="0">
      <w:start w:val="3"/>
      <w:numFmt w:val="decimal"/>
      <w:lvlText w:val="%1."/>
      <w:lvlJc w:val="left"/>
      <w:pPr>
        <w:tabs>
          <w:tab w:val="num" w:pos="397"/>
        </w:tabs>
        <w:ind w:left="397" w:hanging="397"/>
      </w:pPr>
      <w:rPr>
        <w:rFonts w:hint="default"/>
      </w:rPr>
    </w:lvl>
    <w:lvl w:ilvl="1">
      <w:start w:val="2"/>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9" w15:restartNumberingAfterBreak="0">
    <w:nsid w:val="42CB3584"/>
    <w:multiLevelType w:val="multilevel"/>
    <w:tmpl w:val="039822EA"/>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decimal"/>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0" w15:restartNumberingAfterBreak="0">
    <w:nsid w:val="435D092E"/>
    <w:multiLevelType w:val="hybridMultilevel"/>
    <w:tmpl w:val="D1D2F7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4393208F"/>
    <w:multiLevelType w:val="hybridMultilevel"/>
    <w:tmpl w:val="3644344E"/>
    <w:lvl w:ilvl="0" w:tplc="265AB548">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2" w15:restartNumberingAfterBreak="0">
    <w:nsid w:val="43F2616E"/>
    <w:multiLevelType w:val="hybridMultilevel"/>
    <w:tmpl w:val="F4949700"/>
    <w:lvl w:ilvl="0" w:tplc="E33C14AC">
      <w:start w:val="6"/>
      <w:numFmt w:val="decimal"/>
      <w:lvlText w:val="%1."/>
      <w:lvlJc w:val="left"/>
      <w:pPr>
        <w:ind w:left="659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4402377A"/>
    <w:multiLevelType w:val="singleLevel"/>
    <w:tmpl w:val="EFC85EB2"/>
    <w:lvl w:ilvl="0">
      <w:start w:val="1"/>
      <w:numFmt w:val="decimal"/>
      <w:lvlText w:val="%1."/>
      <w:lvlJc w:val="left"/>
      <w:pPr>
        <w:tabs>
          <w:tab w:val="num" w:pos="360"/>
        </w:tabs>
        <w:ind w:left="360" w:hanging="360"/>
      </w:pPr>
    </w:lvl>
  </w:abstractNum>
  <w:abstractNum w:abstractNumId="134" w15:restartNumberingAfterBreak="0">
    <w:nsid w:val="4420537C"/>
    <w:multiLevelType w:val="hybridMultilevel"/>
    <w:tmpl w:val="0D8AC8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44CF0D14"/>
    <w:multiLevelType w:val="multilevel"/>
    <w:tmpl w:val="E6F4DB02"/>
    <w:lvl w:ilvl="0">
      <w:start w:val="8"/>
      <w:numFmt w:val="decimal"/>
      <w:lvlText w:val="%1."/>
      <w:lvlJc w:val="left"/>
      <w:pPr>
        <w:tabs>
          <w:tab w:val="num" w:pos="397"/>
        </w:tabs>
        <w:ind w:left="397" w:hanging="397"/>
      </w:pPr>
      <w:rPr>
        <w:rFonts w:ascii="Times New Roman" w:hAnsi="Times New Roman" w:cs="Times New Roman" w:hint="default"/>
        <w:color w:val="auto"/>
        <w:sz w:val="13"/>
        <w:szCs w:val="13"/>
      </w:rPr>
    </w:lvl>
    <w:lvl w:ilvl="1">
      <w:start w:val="1"/>
      <w:numFmt w:val="decimal"/>
      <w:lvlText w:val="%2)"/>
      <w:lvlJc w:val="left"/>
      <w:pPr>
        <w:tabs>
          <w:tab w:val="num" w:pos="907"/>
        </w:tabs>
        <w:ind w:left="907" w:hanging="453"/>
      </w:pPr>
      <w:rPr>
        <w:rFonts w:ascii="Times New Roman" w:hAnsi="Times New Roman" w:cs="Times New Roman" w:hint="default"/>
        <w:sz w:val="24"/>
        <w:szCs w:val="24"/>
      </w:rPr>
    </w:lvl>
    <w:lvl w:ilvl="2">
      <w:start w:val="8"/>
      <w:numFmt w:val="decimal"/>
      <w:lvlText w:val="%3)"/>
      <w:lvlJc w:val="left"/>
      <w:pPr>
        <w:tabs>
          <w:tab w:val="num" w:pos="1381"/>
        </w:tabs>
        <w:ind w:left="1361" w:hanging="340"/>
      </w:pPr>
      <w:rPr>
        <w:rFonts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6" w15:restartNumberingAfterBreak="0">
    <w:nsid w:val="44F8108C"/>
    <w:multiLevelType w:val="multilevel"/>
    <w:tmpl w:val="EFDE9A56"/>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sz w:val="13"/>
        <w:szCs w:val="13"/>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7" w15:restartNumberingAfterBreak="0">
    <w:nsid w:val="451F7EB7"/>
    <w:multiLevelType w:val="multilevel"/>
    <w:tmpl w:val="C63C85B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37" w:hanging="340"/>
      </w:pPr>
      <w:rPr>
        <w:rFonts w:hint="default"/>
      </w:rPr>
    </w:lvl>
    <w:lvl w:ilvl="2">
      <w:start w:val="1"/>
      <w:numFmt w:val="lowerLetter"/>
      <w:lvlText w:val="%3)"/>
      <w:lvlJc w:val="left"/>
      <w:pPr>
        <w:tabs>
          <w:tab w:val="num" w:pos="1077"/>
        </w:tabs>
        <w:ind w:left="1134" w:hanging="397"/>
      </w:pPr>
      <w:rPr>
        <w:rFonts w:hint="default"/>
      </w:rPr>
    </w:lvl>
    <w:lvl w:ilvl="3">
      <w:start w:val="1"/>
      <w:numFmt w:val="bullet"/>
      <w:lvlText w:val=""/>
      <w:lvlJc w:val="left"/>
      <w:pPr>
        <w:tabs>
          <w:tab w:val="num" w:pos="1440"/>
        </w:tabs>
        <w:ind w:left="1588" w:hanging="341"/>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8" w15:restartNumberingAfterBreak="0">
    <w:nsid w:val="459F2AA0"/>
    <w:multiLevelType w:val="hybridMultilevel"/>
    <w:tmpl w:val="DC3EBCEE"/>
    <w:lvl w:ilvl="0" w:tplc="7562A39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45B1569A"/>
    <w:multiLevelType w:val="multilevel"/>
    <w:tmpl w:val="3D869692"/>
    <w:lvl w:ilvl="0">
      <w:start w:val="1"/>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1163"/>
        </w:tabs>
        <w:ind w:left="1163" w:hanging="453"/>
      </w:pPr>
      <w:rPr>
        <w:rFonts w:hint="default"/>
        <w:sz w:val="13"/>
        <w:szCs w:val="13"/>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0" w15:restartNumberingAfterBreak="0">
    <w:nsid w:val="461D1A3D"/>
    <w:multiLevelType w:val="hybridMultilevel"/>
    <w:tmpl w:val="50CE40CA"/>
    <w:lvl w:ilvl="0" w:tplc="9BCA318C">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41" w15:restartNumberingAfterBreak="0">
    <w:nsid w:val="471A6B4E"/>
    <w:multiLevelType w:val="hybridMultilevel"/>
    <w:tmpl w:val="CC14B31C"/>
    <w:lvl w:ilvl="0" w:tplc="8020C90E">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2" w15:restartNumberingAfterBreak="0">
    <w:nsid w:val="474A1854"/>
    <w:multiLevelType w:val="singleLevel"/>
    <w:tmpl w:val="0415000F"/>
    <w:lvl w:ilvl="0">
      <w:start w:val="1"/>
      <w:numFmt w:val="decimal"/>
      <w:lvlText w:val="%1."/>
      <w:lvlJc w:val="left"/>
      <w:pPr>
        <w:tabs>
          <w:tab w:val="num" w:pos="360"/>
        </w:tabs>
        <w:ind w:left="360" w:hanging="360"/>
      </w:pPr>
    </w:lvl>
  </w:abstractNum>
  <w:abstractNum w:abstractNumId="143" w15:restartNumberingAfterBreak="0">
    <w:nsid w:val="47A42633"/>
    <w:multiLevelType w:val="hybridMultilevel"/>
    <w:tmpl w:val="56E644D2"/>
    <w:lvl w:ilvl="0" w:tplc="04150011">
      <w:start w:val="1"/>
      <w:numFmt w:val="decimal"/>
      <w:lvlText w:val="%1)"/>
      <w:lvlJc w:val="left"/>
      <w:pPr>
        <w:ind w:left="5322"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4" w15:restartNumberingAfterBreak="0">
    <w:nsid w:val="48D02510"/>
    <w:multiLevelType w:val="multilevel"/>
    <w:tmpl w:val="4844A8AE"/>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737"/>
        </w:tabs>
        <w:ind w:left="73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5" w15:restartNumberingAfterBreak="0">
    <w:nsid w:val="48E23EB0"/>
    <w:multiLevelType w:val="multilevel"/>
    <w:tmpl w:val="6E589D0E"/>
    <w:lvl w:ilvl="0">
      <w:start w:val="1"/>
      <w:numFmt w:val="decimal"/>
      <w:lvlText w:val="%1."/>
      <w:lvlJc w:val="left"/>
      <w:pPr>
        <w:tabs>
          <w:tab w:val="num" w:pos="397"/>
        </w:tabs>
        <w:ind w:left="397" w:hanging="397"/>
      </w:pPr>
      <w:rPr>
        <w:rFonts w:ascii="Times New Roman" w:hAnsi="Times New Roman" w:hint="default"/>
        <w:sz w:val="13"/>
        <w:szCs w:val="13"/>
      </w:rPr>
    </w:lvl>
    <w:lvl w:ilvl="1">
      <w:start w:val="1"/>
      <w:numFmt w:val="decimal"/>
      <w:lvlText w:val="%2)"/>
      <w:lvlJc w:val="left"/>
      <w:pPr>
        <w:tabs>
          <w:tab w:val="num" w:pos="595"/>
        </w:tabs>
        <w:ind w:left="595" w:hanging="453"/>
      </w:pPr>
      <w:rPr>
        <w:rFonts w:ascii="Times New Roman" w:hAnsi="Times New Roman" w:hint="default"/>
        <w:sz w:val="13"/>
        <w:szCs w:val="13"/>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6" w15:restartNumberingAfterBreak="0">
    <w:nsid w:val="48F7007A"/>
    <w:multiLevelType w:val="multilevel"/>
    <w:tmpl w:val="11C0461E"/>
    <w:lvl w:ilvl="0">
      <w:start w:val="3"/>
      <w:numFmt w:val="decimal"/>
      <w:lvlText w:val="%1."/>
      <w:lvlJc w:val="left"/>
      <w:pPr>
        <w:tabs>
          <w:tab w:val="num" w:pos="397"/>
        </w:tabs>
        <w:ind w:left="397" w:hanging="397"/>
      </w:pPr>
      <w:rPr>
        <w:rFonts w:ascii="Times New Roman" w:hAnsi="Times New Roman" w:cs="Times New Roman" w:hint="default"/>
        <w:color w:val="auto"/>
        <w:sz w:val="13"/>
        <w:szCs w:val="13"/>
      </w:rPr>
    </w:lvl>
    <w:lvl w:ilvl="1">
      <w:start w:val="9"/>
      <w:numFmt w:val="decimal"/>
      <w:lvlText w:val="%2)"/>
      <w:lvlJc w:val="left"/>
      <w:pPr>
        <w:tabs>
          <w:tab w:val="num" w:pos="907"/>
        </w:tabs>
        <w:ind w:left="907" w:hanging="453"/>
      </w:pPr>
      <w:rPr>
        <w:rFonts w:ascii="Times New Roman" w:hAnsi="Times New Roman" w:cs="Times New Roman" w:hint="default"/>
        <w:sz w:val="24"/>
        <w:szCs w:val="24"/>
      </w:rPr>
    </w:lvl>
    <w:lvl w:ilvl="2">
      <w:start w:val="8"/>
      <w:numFmt w:val="decimal"/>
      <w:lvlText w:val="%3)"/>
      <w:lvlJc w:val="left"/>
      <w:pPr>
        <w:tabs>
          <w:tab w:val="num" w:pos="1381"/>
        </w:tabs>
        <w:ind w:left="1361" w:hanging="340"/>
      </w:pPr>
      <w:rPr>
        <w:rFonts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7" w15:restartNumberingAfterBreak="0">
    <w:nsid w:val="49411828"/>
    <w:multiLevelType w:val="multilevel"/>
    <w:tmpl w:val="234EB89C"/>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8" w15:restartNumberingAfterBreak="0">
    <w:nsid w:val="49477FEA"/>
    <w:multiLevelType w:val="hybridMultilevel"/>
    <w:tmpl w:val="16B2141E"/>
    <w:lvl w:ilvl="0" w:tplc="04150011">
      <w:start w:val="1"/>
      <w:numFmt w:val="decimal"/>
      <w:lvlText w:val="%1)"/>
      <w:lvlJc w:val="left"/>
      <w:pPr>
        <w:ind w:left="492" w:hanging="360"/>
      </w:pPr>
    </w:lvl>
    <w:lvl w:ilvl="1" w:tplc="04150019" w:tentative="1">
      <w:start w:val="1"/>
      <w:numFmt w:val="lowerLetter"/>
      <w:lvlText w:val="%2."/>
      <w:lvlJc w:val="left"/>
      <w:pPr>
        <w:ind w:left="1212" w:hanging="360"/>
      </w:pPr>
    </w:lvl>
    <w:lvl w:ilvl="2" w:tplc="0415001B" w:tentative="1">
      <w:start w:val="1"/>
      <w:numFmt w:val="lowerRoman"/>
      <w:lvlText w:val="%3."/>
      <w:lvlJc w:val="right"/>
      <w:pPr>
        <w:ind w:left="1932" w:hanging="180"/>
      </w:pPr>
    </w:lvl>
    <w:lvl w:ilvl="3" w:tplc="0415000F" w:tentative="1">
      <w:start w:val="1"/>
      <w:numFmt w:val="decimal"/>
      <w:lvlText w:val="%4."/>
      <w:lvlJc w:val="left"/>
      <w:pPr>
        <w:ind w:left="2652" w:hanging="360"/>
      </w:pPr>
    </w:lvl>
    <w:lvl w:ilvl="4" w:tplc="04150019" w:tentative="1">
      <w:start w:val="1"/>
      <w:numFmt w:val="lowerLetter"/>
      <w:lvlText w:val="%5."/>
      <w:lvlJc w:val="left"/>
      <w:pPr>
        <w:ind w:left="3372" w:hanging="360"/>
      </w:pPr>
    </w:lvl>
    <w:lvl w:ilvl="5" w:tplc="0415001B" w:tentative="1">
      <w:start w:val="1"/>
      <w:numFmt w:val="lowerRoman"/>
      <w:lvlText w:val="%6."/>
      <w:lvlJc w:val="right"/>
      <w:pPr>
        <w:ind w:left="4092" w:hanging="180"/>
      </w:pPr>
    </w:lvl>
    <w:lvl w:ilvl="6" w:tplc="0415000F" w:tentative="1">
      <w:start w:val="1"/>
      <w:numFmt w:val="decimal"/>
      <w:lvlText w:val="%7."/>
      <w:lvlJc w:val="left"/>
      <w:pPr>
        <w:ind w:left="4812" w:hanging="360"/>
      </w:pPr>
    </w:lvl>
    <w:lvl w:ilvl="7" w:tplc="04150019" w:tentative="1">
      <w:start w:val="1"/>
      <w:numFmt w:val="lowerLetter"/>
      <w:lvlText w:val="%8."/>
      <w:lvlJc w:val="left"/>
      <w:pPr>
        <w:ind w:left="5532" w:hanging="360"/>
      </w:pPr>
    </w:lvl>
    <w:lvl w:ilvl="8" w:tplc="0415001B" w:tentative="1">
      <w:start w:val="1"/>
      <w:numFmt w:val="lowerRoman"/>
      <w:lvlText w:val="%9."/>
      <w:lvlJc w:val="right"/>
      <w:pPr>
        <w:ind w:left="6252" w:hanging="180"/>
      </w:pPr>
    </w:lvl>
  </w:abstractNum>
  <w:abstractNum w:abstractNumId="149" w15:restartNumberingAfterBreak="0">
    <w:nsid w:val="49A57F8C"/>
    <w:multiLevelType w:val="hybridMultilevel"/>
    <w:tmpl w:val="CAE653EE"/>
    <w:lvl w:ilvl="0" w:tplc="04150011">
      <w:start w:val="1"/>
      <w:numFmt w:val="decimal"/>
      <w:lvlText w:val="%1)"/>
      <w:lvlJc w:val="left"/>
      <w:pPr>
        <w:ind w:left="1467" w:hanging="360"/>
      </w:pPr>
    </w:lvl>
    <w:lvl w:ilvl="1" w:tplc="04150019" w:tentative="1">
      <w:start w:val="1"/>
      <w:numFmt w:val="lowerLetter"/>
      <w:lvlText w:val="%2."/>
      <w:lvlJc w:val="left"/>
      <w:pPr>
        <w:ind w:left="2187" w:hanging="360"/>
      </w:pPr>
    </w:lvl>
    <w:lvl w:ilvl="2" w:tplc="0415001B" w:tentative="1">
      <w:start w:val="1"/>
      <w:numFmt w:val="lowerRoman"/>
      <w:lvlText w:val="%3."/>
      <w:lvlJc w:val="right"/>
      <w:pPr>
        <w:ind w:left="2907" w:hanging="180"/>
      </w:pPr>
    </w:lvl>
    <w:lvl w:ilvl="3" w:tplc="0415000F" w:tentative="1">
      <w:start w:val="1"/>
      <w:numFmt w:val="decimal"/>
      <w:lvlText w:val="%4."/>
      <w:lvlJc w:val="left"/>
      <w:pPr>
        <w:ind w:left="3627" w:hanging="360"/>
      </w:pPr>
    </w:lvl>
    <w:lvl w:ilvl="4" w:tplc="04150019" w:tentative="1">
      <w:start w:val="1"/>
      <w:numFmt w:val="lowerLetter"/>
      <w:lvlText w:val="%5."/>
      <w:lvlJc w:val="left"/>
      <w:pPr>
        <w:ind w:left="4347" w:hanging="360"/>
      </w:pPr>
    </w:lvl>
    <w:lvl w:ilvl="5" w:tplc="0415001B" w:tentative="1">
      <w:start w:val="1"/>
      <w:numFmt w:val="lowerRoman"/>
      <w:lvlText w:val="%6."/>
      <w:lvlJc w:val="right"/>
      <w:pPr>
        <w:ind w:left="5067" w:hanging="180"/>
      </w:pPr>
    </w:lvl>
    <w:lvl w:ilvl="6" w:tplc="0415000F" w:tentative="1">
      <w:start w:val="1"/>
      <w:numFmt w:val="decimal"/>
      <w:lvlText w:val="%7."/>
      <w:lvlJc w:val="left"/>
      <w:pPr>
        <w:ind w:left="5787" w:hanging="360"/>
      </w:pPr>
    </w:lvl>
    <w:lvl w:ilvl="7" w:tplc="04150019" w:tentative="1">
      <w:start w:val="1"/>
      <w:numFmt w:val="lowerLetter"/>
      <w:lvlText w:val="%8."/>
      <w:lvlJc w:val="left"/>
      <w:pPr>
        <w:ind w:left="6507" w:hanging="360"/>
      </w:pPr>
    </w:lvl>
    <w:lvl w:ilvl="8" w:tplc="0415001B" w:tentative="1">
      <w:start w:val="1"/>
      <w:numFmt w:val="lowerRoman"/>
      <w:lvlText w:val="%9."/>
      <w:lvlJc w:val="right"/>
      <w:pPr>
        <w:ind w:left="7227" w:hanging="180"/>
      </w:pPr>
    </w:lvl>
  </w:abstractNum>
  <w:abstractNum w:abstractNumId="150" w15:restartNumberingAfterBreak="0">
    <w:nsid w:val="49C85069"/>
    <w:multiLevelType w:val="hybridMultilevel"/>
    <w:tmpl w:val="113C8A64"/>
    <w:lvl w:ilvl="0" w:tplc="04150011">
      <w:start w:val="1"/>
      <w:numFmt w:val="decimal"/>
      <w:lvlText w:val="%1)"/>
      <w:lvlJc w:val="left"/>
      <w:pPr>
        <w:ind w:left="3615" w:hanging="360"/>
      </w:pPr>
    </w:lvl>
    <w:lvl w:ilvl="1" w:tplc="04150019">
      <w:start w:val="1"/>
      <w:numFmt w:val="lowerLetter"/>
      <w:lvlText w:val="%2."/>
      <w:lvlJc w:val="left"/>
      <w:pPr>
        <w:ind w:left="4335" w:hanging="360"/>
      </w:pPr>
    </w:lvl>
    <w:lvl w:ilvl="2" w:tplc="0415001B" w:tentative="1">
      <w:start w:val="1"/>
      <w:numFmt w:val="lowerRoman"/>
      <w:lvlText w:val="%3."/>
      <w:lvlJc w:val="right"/>
      <w:pPr>
        <w:ind w:left="5055" w:hanging="180"/>
      </w:pPr>
    </w:lvl>
    <w:lvl w:ilvl="3" w:tplc="0415000F" w:tentative="1">
      <w:start w:val="1"/>
      <w:numFmt w:val="decimal"/>
      <w:lvlText w:val="%4."/>
      <w:lvlJc w:val="left"/>
      <w:pPr>
        <w:ind w:left="5775" w:hanging="360"/>
      </w:pPr>
    </w:lvl>
    <w:lvl w:ilvl="4" w:tplc="04150019" w:tentative="1">
      <w:start w:val="1"/>
      <w:numFmt w:val="lowerLetter"/>
      <w:lvlText w:val="%5."/>
      <w:lvlJc w:val="left"/>
      <w:pPr>
        <w:ind w:left="6495" w:hanging="360"/>
      </w:pPr>
    </w:lvl>
    <w:lvl w:ilvl="5" w:tplc="0415001B" w:tentative="1">
      <w:start w:val="1"/>
      <w:numFmt w:val="lowerRoman"/>
      <w:lvlText w:val="%6."/>
      <w:lvlJc w:val="right"/>
      <w:pPr>
        <w:ind w:left="7215" w:hanging="180"/>
      </w:pPr>
    </w:lvl>
    <w:lvl w:ilvl="6" w:tplc="0415000F" w:tentative="1">
      <w:start w:val="1"/>
      <w:numFmt w:val="decimal"/>
      <w:lvlText w:val="%7."/>
      <w:lvlJc w:val="left"/>
      <w:pPr>
        <w:ind w:left="7935" w:hanging="360"/>
      </w:pPr>
    </w:lvl>
    <w:lvl w:ilvl="7" w:tplc="04150019" w:tentative="1">
      <w:start w:val="1"/>
      <w:numFmt w:val="lowerLetter"/>
      <w:lvlText w:val="%8."/>
      <w:lvlJc w:val="left"/>
      <w:pPr>
        <w:ind w:left="8655" w:hanging="360"/>
      </w:pPr>
    </w:lvl>
    <w:lvl w:ilvl="8" w:tplc="0415001B" w:tentative="1">
      <w:start w:val="1"/>
      <w:numFmt w:val="lowerRoman"/>
      <w:lvlText w:val="%9."/>
      <w:lvlJc w:val="right"/>
      <w:pPr>
        <w:ind w:left="9375" w:hanging="180"/>
      </w:pPr>
    </w:lvl>
  </w:abstractNum>
  <w:abstractNum w:abstractNumId="151" w15:restartNumberingAfterBreak="0">
    <w:nsid w:val="49FE53DE"/>
    <w:multiLevelType w:val="multilevel"/>
    <w:tmpl w:val="758841E4"/>
    <w:lvl w:ilvl="0">
      <w:start w:val="73"/>
      <w:numFmt w:val="decimal"/>
      <w:lvlText w:val="%1)"/>
      <w:lvlJc w:val="left"/>
      <w:pPr>
        <w:tabs>
          <w:tab w:val="num" w:pos="360"/>
        </w:tabs>
        <w:ind w:left="360" w:hanging="360"/>
      </w:pPr>
      <w:rPr>
        <w:rFonts w:ascii="Times New Roman" w:hAnsi="Times New Roman" w:hint="default"/>
        <w:b w:val="0"/>
        <w:i w:val="0"/>
        <w:sz w:val="13"/>
        <w:szCs w:val="13"/>
      </w:rPr>
    </w:lvl>
    <w:lvl w:ilvl="1">
      <w:start w:val="1"/>
      <w:numFmt w:val="lowerLetter"/>
      <w:lvlText w:val="%2)"/>
      <w:lvlJc w:val="left"/>
      <w:pPr>
        <w:tabs>
          <w:tab w:val="num" w:pos="720"/>
        </w:tabs>
        <w:ind w:left="720" w:hanging="360"/>
      </w:pPr>
      <w:rPr>
        <w:rFonts w:ascii="Times New Roman" w:hAnsi="Times New Roman" w:hint="default"/>
        <w:b w:val="0"/>
        <w:i w:val="0"/>
        <w:sz w:val="13"/>
        <w:szCs w:val="13"/>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2" w15:restartNumberingAfterBreak="0">
    <w:nsid w:val="4A486FF4"/>
    <w:multiLevelType w:val="multilevel"/>
    <w:tmpl w:val="C540E55C"/>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3" w15:restartNumberingAfterBreak="0">
    <w:nsid w:val="4A6E13EC"/>
    <w:multiLevelType w:val="hybridMultilevel"/>
    <w:tmpl w:val="F1A86B36"/>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54" w15:restartNumberingAfterBreak="0">
    <w:nsid w:val="4B4F58C7"/>
    <w:multiLevelType w:val="hybridMultilevel"/>
    <w:tmpl w:val="507AD1E4"/>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C6F2A6EA">
      <w:start w:val="1"/>
      <w:numFmt w:val="lowerLetter"/>
      <w:lvlText w:val="%3)"/>
      <w:lvlJc w:val="right"/>
      <w:pPr>
        <w:ind w:left="1734" w:hanging="180"/>
      </w:pPr>
      <w:rPr>
        <w:rFonts w:ascii="Times New Roman" w:eastAsia="Times New Roman" w:hAnsi="Times New Roman" w:cs="Times New Roman"/>
      </w:r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55" w15:restartNumberingAfterBreak="0">
    <w:nsid w:val="4B6C36D1"/>
    <w:multiLevelType w:val="multilevel"/>
    <w:tmpl w:val="1B9EF020"/>
    <w:lvl w:ilvl="0">
      <w:start w:val="1"/>
      <w:numFmt w:val="decimal"/>
      <w:lvlText w:val="%1."/>
      <w:lvlJc w:val="left"/>
      <w:pPr>
        <w:tabs>
          <w:tab w:val="num" w:pos="397"/>
        </w:tabs>
        <w:ind w:left="397" w:hanging="397"/>
      </w:pPr>
      <w:rPr>
        <w:rFonts w:ascii="Times New Roman" w:eastAsia="Times New Roman" w:hAnsi="Times New Roman" w:cs="Times New Roman"/>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6" w15:restartNumberingAfterBreak="0">
    <w:nsid w:val="4C262183"/>
    <w:multiLevelType w:val="singleLevel"/>
    <w:tmpl w:val="08D05862"/>
    <w:lvl w:ilvl="0">
      <w:start w:val="1"/>
      <w:numFmt w:val="decimal"/>
      <w:lvlText w:val="%1."/>
      <w:lvlJc w:val="left"/>
      <w:pPr>
        <w:tabs>
          <w:tab w:val="num" w:pos="360"/>
        </w:tabs>
        <w:ind w:left="360" w:hanging="360"/>
      </w:pPr>
    </w:lvl>
  </w:abstractNum>
  <w:abstractNum w:abstractNumId="157" w15:restartNumberingAfterBreak="0">
    <w:nsid w:val="4D6563BD"/>
    <w:multiLevelType w:val="multilevel"/>
    <w:tmpl w:val="8E70F6CA"/>
    <w:lvl w:ilvl="0">
      <w:start w:val="1"/>
      <w:numFmt w:val="decimal"/>
      <w:lvlText w:val="%1)"/>
      <w:lvlJc w:val="left"/>
      <w:pPr>
        <w:tabs>
          <w:tab w:val="num" w:pos="360"/>
        </w:tabs>
        <w:ind w:left="360" w:hanging="360"/>
      </w:pPr>
      <w:rPr>
        <w:rFonts w:hint="default"/>
        <w:sz w:val="13"/>
        <w:szCs w:val="13"/>
      </w:rPr>
    </w:lvl>
    <w:lvl w:ilvl="1">
      <w:start w:val="1"/>
      <w:numFmt w:val="lowerLetter"/>
      <w:lvlText w:val="%2)"/>
      <w:lvlJc w:val="left"/>
      <w:pPr>
        <w:tabs>
          <w:tab w:val="num" w:pos="720"/>
        </w:tabs>
        <w:ind w:left="720" w:hanging="360"/>
      </w:pPr>
      <w:rPr>
        <w:rFonts w:ascii="Times New Roman" w:hAnsi="Times New Roman" w:hint="default"/>
        <w:b w:val="0"/>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8" w15:restartNumberingAfterBreak="0">
    <w:nsid w:val="4E19535D"/>
    <w:multiLevelType w:val="hybridMultilevel"/>
    <w:tmpl w:val="59568948"/>
    <w:lvl w:ilvl="0" w:tplc="948652FE">
      <w:start w:val="1"/>
      <w:numFmt w:val="decimal"/>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159" w15:restartNumberingAfterBreak="0">
    <w:nsid w:val="4E501373"/>
    <w:multiLevelType w:val="multilevel"/>
    <w:tmpl w:val="A2788680"/>
    <w:lvl w:ilvl="0">
      <w:start w:val="1"/>
      <w:numFmt w:val="decimal"/>
      <w:lvlText w:val="%1."/>
      <w:lvlJc w:val="left"/>
      <w:pPr>
        <w:tabs>
          <w:tab w:val="num" w:pos="397"/>
        </w:tabs>
        <w:ind w:left="397" w:hanging="397"/>
      </w:pPr>
      <w:rPr>
        <w:rFonts w:hint="default"/>
        <w:sz w:val="13"/>
        <w:szCs w:val="13"/>
      </w:rPr>
    </w:lvl>
    <w:lvl w:ilvl="1">
      <w:start w:val="1"/>
      <w:numFmt w:val="decimal"/>
      <w:lvlText w:val="%2)"/>
      <w:lvlJc w:val="left"/>
      <w:pPr>
        <w:tabs>
          <w:tab w:val="num" w:pos="907"/>
        </w:tabs>
        <w:ind w:left="907" w:hanging="453"/>
      </w:pPr>
      <w:rPr>
        <w:rFonts w:ascii="Times New Roman" w:hAnsi="Times New Roman" w:hint="default"/>
        <w:sz w:val="13"/>
        <w:szCs w:val="13"/>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3"/>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0" w15:restartNumberingAfterBreak="0">
    <w:nsid w:val="4EB36CCB"/>
    <w:multiLevelType w:val="hybridMultilevel"/>
    <w:tmpl w:val="88C20C34"/>
    <w:lvl w:ilvl="0" w:tplc="6BEA8CE6">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6E122232">
      <w:start w:val="1"/>
      <w:numFmt w:val="decimal"/>
      <w:lvlText w:val="%7."/>
      <w:lvlJc w:val="left"/>
      <w:pPr>
        <w:ind w:left="5106" w:hanging="360"/>
      </w:pPr>
      <w:rPr>
        <w:color w:val="auto"/>
      </w:r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1" w15:restartNumberingAfterBreak="0">
    <w:nsid w:val="4F7D3E11"/>
    <w:multiLevelType w:val="hybridMultilevel"/>
    <w:tmpl w:val="5100EE2E"/>
    <w:lvl w:ilvl="0" w:tplc="2C9A5EFE">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4FDD16E5"/>
    <w:multiLevelType w:val="hybridMultilevel"/>
    <w:tmpl w:val="4A6A3FD4"/>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3" w15:restartNumberingAfterBreak="0">
    <w:nsid w:val="500629EC"/>
    <w:multiLevelType w:val="multilevel"/>
    <w:tmpl w:val="3470F92E"/>
    <w:lvl w:ilvl="0">
      <w:start w:val="1"/>
      <w:numFmt w:val="ordinal"/>
      <w:lvlText w:val="%1"/>
      <w:lvlJc w:val="left"/>
      <w:pPr>
        <w:tabs>
          <w:tab w:val="num" w:pos="360"/>
        </w:tabs>
        <w:ind w:left="360" w:hanging="360"/>
      </w:pPr>
      <w:rPr>
        <w:rFonts w:hint="default"/>
      </w:rPr>
    </w:lvl>
    <w:lvl w:ilvl="1">
      <w:start w:val="1"/>
      <w:numFmt w:val="decimal"/>
      <w:lvlText w:val="%2)"/>
      <w:lvlJc w:val="left"/>
      <w:pPr>
        <w:tabs>
          <w:tab w:val="num" w:pos="720"/>
        </w:tabs>
        <w:ind w:left="737" w:hanging="340"/>
      </w:pPr>
      <w:rPr>
        <w:rFonts w:hint="default"/>
      </w:rPr>
    </w:lvl>
    <w:lvl w:ilvl="2">
      <w:start w:val="1"/>
      <w:numFmt w:val="lowerLetter"/>
      <w:lvlText w:val="%3)"/>
      <w:lvlJc w:val="left"/>
      <w:pPr>
        <w:tabs>
          <w:tab w:val="num" w:pos="908"/>
        </w:tabs>
        <w:ind w:left="965" w:hanging="397"/>
      </w:pPr>
      <w:rPr>
        <w:rFonts w:hint="default"/>
      </w:rPr>
    </w:lvl>
    <w:lvl w:ilvl="3">
      <w:start w:val="1"/>
      <w:numFmt w:val="bullet"/>
      <w:lvlText w:val=""/>
      <w:lvlJc w:val="left"/>
      <w:pPr>
        <w:tabs>
          <w:tab w:val="num" w:pos="1440"/>
        </w:tabs>
        <w:ind w:left="1588" w:hanging="341"/>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4" w15:restartNumberingAfterBreak="0">
    <w:nsid w:val="505B7CD2"/>
    <w:multiLevelType w:val="hybridMultilevel"/>
    <w:tmpl w:val="46FE0C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50674D61"/>
    <w:multiLevelType w:val="hybridMultilevel"/>
    <w:tmpl w:val="BB949DB2"/>
    <w:lvl w:ilvl="0" w:tplc="FCCCB84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6" w15:restartNumberingAfterBreak="0">
    <w:nsid w:val="50A75CFE"/>
    <w:multiLevelType w:val="hybridMultilevel"/>
    <w:tmpl w:val="934A28CC"/>
    <w:lvl w:ilvl="0" w:tplc="DAC2DCA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50E05E9D"/>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8" w15:restartNumberingAfterBreak="0">
    <w:nsid w:val="50F17BB7"/>
    <w:multiLevelType w:val="hybridMultilevel"/>
    <w:tmpl w:val="41FCF58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69" w15:restartNumberingAfterBreak="0">
    <w:nsid w:val="5100378C"/>
    <w:multiLevelType w:val="multilevel"/>
    <w:tmpl w:val="7BF03EB2"/>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0" w15:restartNumberingAfterBreak="0">
    <w:nsid w:val="515B4537"/>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1" w15:restartNumberingAfterBreak="0">
    <w:nsid w:val="51A14E0B"/>
    <w:multiLevelType w:val="multilevel"/>
    <w:tmpl w:val="2E68C9DE"/>
    <w:lvl w:ilvl="0">
      <w:start w:val="1"/>
      <w:numFmt w:val="decimal"/>
      <w:lvlText w:val="%1."/>
      <w:lvlJc w:val="left"/>
      <w:pPr>
        <w:tabs>
          <w:tab w:val="num" w:pos="397"/>
        </w:tabs>
        <w:ind w:left="397" w:hanging="397"/>
      </w:pPr>
      <w:rPr>
        <w:rFonts w:ascii="Times New Roman" w:hAnsi="Times New Roman" w:cs="Times New Roman" w:hint="default"/>
        <w:sz w:val="13"/>
        <w:szCs w:val="13"/>
      </w:rPr>
    </w:lvl>
    <w:lvl w:ilvl="1">
      <w:start w:val="1"/>
      <w:numFmt w:val="decimal"/>
      <w:lvlText w:val="%2)"/>
      <w:lvlJc w:val="left"/>
      <w:pPr>
        <w:tabs>
          <w:tab w:val="num" w:pos="907"/>
        </w:tabs>
        <w:ind w:left="907" w:hanging="453"/>
      </w:pPr>
      <w:rPr>
        <w:rFonts w:ascii="Times New Roman" w:hAnsi="Times New Roman" w:cs="Times New Roman" w:hint="default"/>
        <w:sz w:val="13"/>
        <w:szCs w:val="13"/>
      </w:rPr>
    </w:lvl>
    <w:lvl w:ilvl="2">
      <w:start w:val="1"/>
      <w:numFmt w:val="lowerLetter"/>
      <w:lvlText w:val="%3)"/>
      <w:lvlJc w:val="left"/>
      <w:pPr>
        <w:tabs>
          <w:tab w:val="num" w:pos="1381"/>
        </w:tabs>
        <w:ind w:left="1361" w:hanging="340"/>
      </w:pPr>
      <w:rPr>
        <w:rFonts w:ascii="Times New Roman" w:hAnsi="Times New Roman" w:cs="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2" w15:restartNumberingAfterBreak="0">
    <w:nsid w:val="51DC3BA0"/>
    <w:multiLevelType w:val="multilevel"/>
    <w:tmpl w:val="E384F68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3" w15:restartNumberingAfterBreak="0">
    <w:nsid w:val="51EA3D02"/>
    <w:multiLevelType w:val="multilevel"/>
    <w:tmpl w:val="85E0726A"/>
    <w:lvl w:ilvl="0">
      <w:start w:val="4"/>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13"/>
        <w:szCs w:val="13"/>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4" w15:restartNumberingAfterBreak="0">
    <w:nsid w:val="53E66F4B"/>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5" w15:restartNumberingAfterBreak="0">
    <w:nsid w:val="544522F6"/>
    <w:multiLevelType w:val="hybridMultilevel"/>
    <w:tmpl w:val="E8246D12"/>
    <w:lvl w:ilvl="0" w:tplc="04150011">
      <w:start w:val="1"/>
      <w:numFmt w:val="decimal"/>
      <w:lvlText w:val="%1)"/>
      <w:lvlJc w:val="left"/>
      <w:pPr>
        <w:ind w:left="1156" w:hanging="360"/>
      </w:pPr>
      <w:rPr>
        <w:rFonts w:hint="default"/>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76" w15:restartNumberingAfterBreak="0">
    <w:nsid w:val="545D4B24"/>
    <w:multiLevelType w:val="hybridMultilevel"/>
    <w:tmpl w:val="7B06FFE4"/>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1B502402">
      <w:start w:val="16"/>
      <w:numFmt w:val="decimal"/>
      <w:lvlText w:val="%3."/>
      <w:lvlJc w:val="left"/>
      <w:pPr>
        <w:ind w:left="2766" w:hanging="360"/>
      </w:pPr>
      <w:rPr>
        <w:rFonts w:hint="default"/>
      </w:rPr>
    </w:lvl>
    <w:lvl w:ilvl="3" w:tplc="53042EA8">
      <w:start w:val="1"/>
      <w:numFmt w:val="upperLetter"/>
      <w:lvlText w:val="%4."/>
      <w:lvlJc w:val="left"/>
      <w:pPr>
        <w:ind w:left="3196"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7" w15:restartNumberingAfterBreak="0">
    <w:nsid w:val="546C7B89"/>
    <w:multiLevelType w:val="hybridMultilevel"/>
    <w:tmpl w:val="C9D0AE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8" w15:restartNumberingAfterBreak="0">
    <w:nsid w:val="55166287"/>
    <w:multiLevelType w:val="multilevel"/>
    <w:tmpl w:val="5560DEF0"/>
    <w:lvl w:ilvl="0">
      <w:start w:val="3"/>
      <w:numFmt w:val="decimal"/>
      <w:lvlText w:val="%1."/>
      <w:lvlJc w:val="left"/>
      <w:pPr>
        <w:tabs>
          <w:tab w:val="num" w:pos="397"/>
        </w:tabs>
        <w:ind w:left="397" w:hanging="397"/>
      </w:pPr>
      <w:rPr>
        <w:rFonts w:ascii="Times New Roman" w:hAnsi="Times New Roman" w:cs="Times New Roman" w:hint="default"/>
        <w:sz w:val="24"/>
        <w:szCs w:val="24"/>
      </w:rPr>
    </w:lvl>
    <w:lvl w:ilvl="1">
      <w:start w:val="2"/>
      <w:numFmt w:val="decimal"/>
      <w:lvlText w:val="%2)"/>
      <w:lvlJc w:val="left"/>
      <w:pPr>
        <w:tabs>
          <w:tab w:val="num" w:pos="907"/>
        </w:tabs>
        <w:ind w:left="907" w:hanging="453"/>
      </w:pPr>
      <w:rPr>
        <w:rFonts w:ascii="Times New Roman" w:hAnsi="Times New Roman" w:cs="Times New Roman" w:hint="default"/>
        <w:sz w:val="13"/>
        <w:szCs w:val="13"/>
      </w:rPr>
    </w:lvl>
    <w:lvl w:ilvl="2">
      <w:start w:val="1"/>
      <w:numFmt w:val="lowerLetter"/>
      <w:lvlText w:val="%3)"/>
      <w:lvlJc w:val="left"/>
      <w:pPr>
        <w:tabs>
          <w:tab w:val="num" w:pos="1381"/>
        </w:tabs>
        <w:ind w:left="1361" w:hanging="340"/>
      </w:pPr>
      <w:rPr>
        <w:rFonts w:ascii="Times New Roman" w:hAnsi="Times New Roman" w:cs="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9" w15:restartNumberingAfterBreak="0">
    <w:nsid w:val="5546342A"/>
    <w:multiLevelType w:val="multilevel"/>
    <w:tmpl w:val="CF48B238"/>
    <w:lvl w:ilvl="0">
      <w:start w:val="1"/>
      <w:numFmt w:val="decimal"/>
      <w:lvlText w:val="%1."/>
      <w:lvlJc w:val="left"/>
      <w:pPr>
        <w:tabs>
          <w:tab w:val="num" w:pos="397"/>
        </w:tabs>
        <w:ind w:left="397" w:hanging="397"/>
      </w:pPr>
      <w:rPr>
        <w:rFonts w:ascii="Times New Roman" w:hAnsi="Times New Roman" w:hint="default"/>
        <w:sz w:val="13"/>
        <w:szCs w:val="13"/>
      </w:rPr>
    </w:lvl>
    <w:lvl w:ilvl="1">
      <w:start w:val="2"/>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0" w15:restartNumberingAfterBreak="0">
    <w:nsid w:val="565A12BE"/>
    <w:multiLevelType w:val="hybridMultilevel"/>
    <w:tmpl w:val="48A8C7B4"/>
    <w:lvl w:ilvl="0" w:tplc="2042C5E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572C798F"/>
    <w:multiLevelType w:val="hybridMultilevel"/>
    <w:tmpl w:val="2D9651E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2" w15:restartNumberingAfterBreak="0">
    <w:nsid w:val="57784EC5"/>
    <w:multiLevelType w:val="hybridMultilevel"/>
    <w:tmpl w:val="3C2CE828"/>
    <w:lvl w:ilvl="0" w:tplc="DC18351E">
      <w:start w:val="1"/>
      <w:numFmt w:val="decimal"/>
      <w:lvlText w:val="%1)"/>
      <w:lvlJc w:val="left"/>
      <w:pPr>
        <w:ind w:left="76" w:hanging="360"/>
      </w:pPr>
      <w:rPr>
        <w:rFonts w:ascii="Times New Roman" w:eastAsia="Times New Roman" w:hAnsi="Times New Roman" w:cs="Times New Roman"/>
        <w:color w:val="00000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183" w15:restartNumberingAfterBreak="0">
    <w:nsid w:val="5800403D"/>
    <w:multiLevelType w:val="multilevel"/>
    <w:tmpl w:val="DC9CD05C"/>
    <w:lvl w:ilvl="0">
      <w:start w:val="4"/>
      <w:numFmt w:val="decimal"/>
      <w:lvlText w:val="%1."/>
      <w:lvlJc w:val="left"/>
      <w:pPr>
        <w:tabs>
          <w:tab w:val="num" w:pos="397"/>
        </w:tabs>
        <w:ind w:left="397" w:hanging="397"/>
      </w:pPr>
      <w:rPr>
        <w:rFonts w:ascii="Times New Roman" w:hAnsi="Times New Roman" w:hint="default"/>
        <w:sz w:val="24"/>
        <w:szCs w:val="24"/>
      </w:rPr>
    </w:lvl>
    <w:lvl w:ilvl="1">
      <w:start w:val="2"/>
      <w:numFmt w:val="decimal"/>
      <w:lvlText w:val="%2)"/>
      <w:lvlJc w:val="left"/>
      <w:pPr>
        <w:tabs>
          <w:tab w:val="num" w:pos="907"/>
        </w:tabs>
        <w:ind w:left="907" w:hanging="453"/>
      </w:pPr>
      <w:rPr>
        <w:rFonts w:ascii="Times New Roman" w:hAnsi="Times New Roman" w:hint="default"/>
        <w:sz w:val="13"/>
        <w:szCs w:val="13"/>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4" w15:restartNumberingAfterBreak="0">
    <w:nsid w:val="584C3446"/>
    <w:multiLevelType w:val="multilevel"/>
    <w:tmpl w:val="E63621D8"/>
    <w:lvl w:ilvl="0">
      <w:start w:val="6"/>
      <w:numFmt w:val="decimal"/>
      <w:lvlText w:val="%1."/>
      <w:lvlJc w:val="left"/>
      <w:pPr>
        <w:tabs>
          <w:tab w:val="num" w:pos="397"/>
        </w:tabs>
        <w:ind w:left="397" w:hanging="397"/>
      </w:pPr>
      <w:rPr>
        <w:rFonts w:ascii="Times New Roman" w:hAnsi="Times New Roman" w:hint="default"/>
        <w:sz w:val="13"/>
        <w:szCs w:val="13"/>
      </w:rPr>
    </w:lvl>
    <w:lvl w:ilvl="1">
      <w:start w:val="3"/>
      <w:numFmt w:val="decimal"/>
      <w:lvlText w:val="%2)"/>
      <w:lvlJc w:val="left"/>
      <w:pPr>
        <w:tabs>
          <w:tab w:val="num" w:pos="907"/>
        </w:tabs>
        <w:ind w:left="907" w:hanging="453"/>
      </w:pPr>
      <w:rPr>
        <w:rFonts w:ascii="Times New Roman" w:hAnsi="Times New Roman" w:hint="default"/>
        <w:sz w:val="13"/>
        <w:szCs w:val="13"/>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5" w15:restartNumberingAfterBreak="0">
    <w:nsid w:val="58D83254"/>
    <w:multiLevelType w:val="hybridMultilevel"/>
    <w:tmpl w:val="E4E4B078"/>
    <w:lvl w:ilvl="0" w:tplc="5A3E8350">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6" w15:restartNumberingAfterBreak="0">
    <w:nsid w:val="5938742C"/>
    <w:multiLevelType w:val="hybridMultilevel"/>
    <w:tmpl w:val="208E7314"/>
    <w:lvl w:ilvl="0" w:tplc="3730929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7" w15:restartNumberingAfterBreak="0">
    <w:nsid w:val="594C6FE0"/>
    <w:multiLevelType w:val="multilevel"/>
    <w:tmpl w:val="C69E3B3C"/>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8" w15:restartNumberingAfterBreak="0">
    <w:nsid w:val="59B1135E"/>
    <w:multiLevelType w:val="hybridMultilevel"/>
    <w:tmpl w:val="C900B9B4"/>
    <w:lvl w:ilvl="0" w:tplc="0415000F">
      <w:start w:val="1"/>
      <w:numFmt w:val="decimal"/>
      <w:lvlText w:val="%1."/>
      <w:lvlJc w:val="left"/>
      <w:pPr>
        <w:ind w:left="720" w:hanging="360"/>
      </w:pPr>
      <w:rPr>
        <w:rFonts w:hint="default"/>
      </w:rPr>
    </w:lvl>
    <w:lvl w:ilvl="1" w:tplc="D41E16C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5A01135F"/>
    <w:multiLevelType w:val="multilevel"/>
    <w:tmpl w:val="0938F13A"/>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879"/>
        </w:tabs>
        <w:ind w:left="879"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0" w15:restartNumberingAfterBreak="0">
    <w:nsid w:val="5B050C16"/>
    <w:multiLevelType w:val="hybridMultilevel"/>
    <w:tmpl w:val="B2D4DF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5BEA77D7"/>
    <w:multiLevelType w:val="hybridMultilevel"/>
    <w:tmpl w:val="9DC06B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5BF3445A"/>
    <w:multiLevelType w:val="singleLevel"/>
    <w:tmpl w:val="85E08BDC"/>
    <w:lvl w:ilvl="0">
      <w:start w:val="2"/>
      <w:numFmt w:val="decimal"/>
      <w:lvlText w:val="%1."/>
      <w:lvlJc w:val="left"/>
      <w:pPr>
        <w:tabs>
          <w:tab w:val="num" w:pos="360"/>
        </w:tabs>
        <w:ind w:left="360" w:hanging="360"/>
      </w:pPr>
      <w:rPr>
        <w:rFonts w:hint="default"/>
      </w:rPr>
    </w:lvl>
  </w:abstractNum>
  <w:abstractNum w:abstractNumId="193" w15:restartNumberingAfterBreak="0">
    <w:nsid w:val="5C1C59BB"/>
    <w:multiLevelType w:val="hybridMultilevel"/>
    <w:tmpl w:val="DB18C2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5CF3175A"/>
    <w:multiLevelType w:val="hybridMultilevel"/>
    <w:tmpl w:val="35D0CE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5D4F573C"/>
    <w:multiLevelType w:val="hybridMultilevel"/>
    <w:tmpl w:val="E6B2CA6A"/>
    <w:lvl w:ilvl="0" w:tplc="04150017">
      <w:start w:val="1"/>
      <w:numFmt w:val="lowerLetter"/>
      <w:lvlText w:val="%1)"/>
      <w:lvlJc w:val="left"/>
      <w:pPr>
        <w:ind w:left="107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6" w15:restartNumberingAfterBreak="0">
    <w:nsid w:val="5DF96CC7"/>
    <w:multiLevelType w:val="hybridMultilevel"/>
    <w:tmpl w:val="631ED9AE"/>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97" w15:restartNumberingAfterBreak="0">
    <w:nsid w:val="5EAF3B8B"/>
    <w:multiLevelType w:val="singleLevel"/>
    <w:tmpl w:val="0FA20EF6"/>
    <w:lvl w:ilvl="0">
      <w:start w:val="1"/>
      <w:numFmt w:val="decimal"/>
      <w:lvlText w:val="%1."/>
      <w:lvlJc w:val="left"/>
      <w:pPr>
        <w:tabs>
          <w:tab w:val="num" w:pos="360"/>
        </w:tabs>
        <w:ind w:left="340" w:hanging="340"/>
      </w:pPr>
    </w:lvl>
  </w:abstractNum>
  <w:abstractNum w:abstractNumId="198" w15:restartNumberingAfterBreak="0">
    <w:nsid w:val="5EE83EA8"/>
    <w:multiLevelType w:val="hybridMultilevel"/>
    <w:tmpl w:val="28662562"/>
    <w:name w:val="WW8Num1922"/>
    <w:lvl w:ilvl="0" w:tplc="A8B4A24C">
      <w:start w:val="1"/>
      <w:numFmt w:val="decimal"/>
      <w:lvlText w:val="%1."/>
      <w:lvlJc w:val="left"/>
      <w:pPr>
        <w:tabs>
          <w:tab w:val="num" w:pos="720"/>
        </w:tabs>
        <w:ind w:left="720" w:hanging="360"/>
      </w:pPr>
      <w:rPr>
        <w:rFonts w:ascii="Times New Roman" w:eastAsia="Times New Roman" w:hAnsi="Times New Roman" w:cs="Times New Roman" w:hint="default"/>
        <w:b w:val="0"/>
        <w:i w:val="0"/>
        <w:sz w:val="13"/>
        <w:szCs w:val="1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15:restartNumberingAfterBreak="0">
    <w:nsid w:val="5F1C0DF6"/>
    <w:multiLevelType w:val="singleLevel"/>
    <w:tmpl w:val="7BC25358"/>
    <w:lvl w:ilvl="0">
      <w:start w:val="1"/>
      <w:numFmt w:val="decimal"/>
      <w:lvlText w:val="%1."/>
      <w:lvlJc w:val="left"/>
      <w:pPr>
        <w:tabs>
          <w:tab w:val="num" w:pos="360"/>
        </w:tabs>
        <w:ind w:left="360" w:hanging="360"/>
      </w:pPr>
      <w:rPr>
        <w:rFonts w:hint="default"/>
      </w:rPr>
    </w:lvl>
  </w:abstractNum>
  <w:abstractNum w:abstractNumId="200" w15:restartNumberingAfterBreak="0">
    <w:nsid w:val="5FFE6C29"/>
    <w:multiLevelType w:val="hybridMultilevel"/>
    <w:tmpl w:val="5AEC92DE"/>
    <w:lvl w:ilvl="0" w:tplc="04150011">
      <w:start w:val="1"/>
      <w:numFmt w:val="decimal"/>
      <w:lvlText w:val="%1)"/>
      <w:lvlJc w:val="left"/>
      <w:pPr>
        <w:ind w:left="1004" w:hanging="360"/>
      </w:pPr>
    </w:lvl>
    <w:lvl w:ilvl="1" w:tplc="04150017">
      <w:start w:val="1"/>
      <w:numFmt w:val="lowerLetter"/>
      <w:lvlText w:val="%2)"/>
      <w:lvlJc w:val="left"/>
      <w:pPr>
        <w:ind w:left="1724" w:hanging="360"/>
      </w:pPr>
    </w:lvl>
    <w:lvl w:ilvl="2" w:tplc="2144A52A">
      <w:start w:val="1"/>
      <w:numFmt w:val="lowerLetter"/>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1" w15:restartNumberingAfterBreak="0">
    <w:nsid w:val="6021177D"/>
    <w:multiLevelType w:val="hybridMultilevel"/>
    <w:tmpl w:val="D22C7958"/>
    <w:lvl w:ilvl="0" w:tplc="7C3ED452">
      <w:start w:val="1"/>
      <w:numFmt w:val="decimal"/>
      <w:lvlText w:val="%1)"/>
      <w:lvlJc w:val="left"/>
      <w:pPr>
        <w:ind w:left="1071" w:hanging="36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02" w15:restartNumberingAfterBreak="0">
    <w:nsid w:val="603B7FD9"/>
    <w:multiLevelType w:val="hybridMultilevel"/>
    <w:tmpl w:val="1A6C09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611B05DA"/>
    <w:multiLevelType w:val="multilevel"/>
    <w:tmpl w:val="BD66759E"/>
    <w:lvl w:ilvl="0">
      <w:start w:val="2"/>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4" w15:restartNumberingAfterBreak="0">
    <w:nsid w:val="613E4192"/>
    <w:multiLevelType w:val="hybridMultilevel"/>
    <w:tmpl w:val="F840548A"/>
    <w:lvl w:ilvl="0" w:tplc="66B805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622D21D8"/>
    <w:multiLevelType w:val="multilevel"/>
    <w:tmpl w:val="D9E008E6"/>
    <w:lvl w:ilvl="0">
      <w:start w:val="1"/>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6" w15:restartNumberingAfterBreak="0">
    <w:nsid w:val="62594A72"/>
    <w:multiLevelType w:val="multilevel"/>
    <w:tmpl w:val="B8E60272"/>
    <w:lvl w:ilvl="0">
      <w:start w:val="1"/>
      <w:numFmt w:val="decimal"/>
      <w:lvlText w:val="%1."/>
      <w:lvlJc w:val="left"/>
      <w:pPr>
        <w:tabs>
          <w:tab w:val="num" w:pos="397"/>
        </w:tabs>
        <w:ind w:left="397" w:hanging="397"/>
      </w:pPr>
      <w:rPr>
        <w:rFonts w:ascii="Times New Roman" w:hAnsi="Times New Roman" w:hint="default"/>
        <w:sz w:val="24"/>
        <w:szCs w:val="24"/>
      </w:rPr>
    </w:lvl>
    <w:lvl w:ilvl="1">
      <w:start w:val="2"/>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6"/>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7" w15:restartNumberingAfterBreak="0">
    <w:nsid w:val="62C019F1"/>
    <w:multiLevelType w:val="multilevel"/>
    <w:tmpl w:val="C706DBD6"/>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8" w15:restartNumberingAfterBreak="0">
    <w:nsid w:val="62DC6819"/>
    <w:multiLevelType w:val="multilevel"/>
    <w:tmpl w:val="8F60ECD4"/>
    <w:lvl w:ilvl="0">
      <w:start w:val="18"/>
      <w:numFmt w:val="decimal"/>
      <w:lvlText w:val="%1."/>
      <w:lvlJc w:val="left"/>
      <w:pPr>
        <w:tabs>
          <w:tab w:val="num" w:pos="397"/>
        </w:tabs>
        <w:ind w:left="397" w:hanging="397"/>
      </w:pPr>
      <w:rPr>
        <w:rFonts w:ascii="Times New Roman" w:hAnsi="Times New Roman" w:hint="default"/>
        <w:sz w:val="13"/>
        <w:szCs w:val="13"/>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7"/>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9" w15:restartNumberingAfterBreak="0">
    <w:nsid w:val="631E44E3"/>
    <w:multiLevelType w:val="hybridMultilevel"/>
    <w:tmpl w:val="DA0218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63255226"/>
    <w:multiLevelType w:val="hybridMultilevel"/>
    <w:tmpl w:val="78942322"/>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1" w15:restartNumberingAfterBreak="0">
    <w:nsid w:val="640018FD"/>
    <w:multiLevelType w:val="multilevel"/>
    <w:tmpl w:val="172AF7DE"/>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2" w15:restartNumberingAfterBreak="0">
    <w:nsid w:val="64195F4E"/>
    <w:multiLevelType w:val="hybridMultilevel"/>
    <w:tmpl w:val="EC843F88"/>
    <w:lvl w:ilvl="0" w:tplc="E064D6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6490381C"/>
    <w:multiLevelType w:val="multilevel"/>
    <w:tmpl w:val="43EE5CF0"/>
    <w:lvl w:ilvl="0">
      <w:start w:val="2"/>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4" w15:restartNumberingAfterBreak="0">
    <w:nsid w:val="64AB3054"/>
    <w:multiLevelType w:val="singleLevel"/>
    <w:tmpl w:val="F4F4C100"/>
    <w:lvl w:ilvl="0">
      <w:start w:val="1"/>
      <w:numFmt w:val="decimal"/>
      <w:lvlText w:val="%1."/>
      <w:lvlJc w:val="left"/>
      <w:pPr>
        <w:tabs>
          <w:tab w:val="num" w:pos="360"/>
        </w:tabs>
        <w:ind w:left="360" w:hanging="360"/>
      </w:pPr>
    </w:lvl>
  </w:abstractNum>
  <w:abstractNum w:abstractNumId="215" w15:restartNumberingAfterBreak="0">
    <w:nsid w:val="656D4490"/>
    <w:multiLevelType w:val="multilevel"/>
    <w:tmpl w:val="FF4ED79A"/>
    <w:lvl w:ilvl="0">
      <w:start w:val="2"/>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decimal"/>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6" w15:restartNumberingAfterBreak="0">
    <w:nsid w:val="657A5528"/>
    <w:multiLevelType w:val="multilevel"/>
    <w:tmpl w:val="7F9ABCC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7" w15:restartNumberingAfterBreak="0">
    <w:nsid w:val="66AB0096"/>
    <w:multiLevelType w:val="singleLevel"/>
    <w:tmpl w:val="15F6DFF0"/>
    <w:lvl w:ilvl="0">
      <w:start w:val="1"/>
      <w:numFmt w:val="decimal"/>
      <w:lvlText w:val="%1."/>
      <w:lvlJc w:val="left"/>
      <w:pPr>
        <w:tabs>
          <w:tab w:val="num" w:pos="360"/>
        </w:tabs>
        <w:ind w:left="360" w:hanging="360"/>
      </w:pPr>
      <w:rPr>
        <w:rFonts w:hint="default"/>
      </w:rPr>
    </w:lvl>
  </w:abstractNum>
  <w:abstractNum w:abstractNumId="218" w15:restartNumberingAfterBreak="0">
    <w:nsid w:val="68E20181"/>
    <w:multiLevelType w:val="hybridMultilevel"/>
    <w:tmpl w:val="A9EAE21E"/>
    <w:lvl w:ilvl="0" w:tplc="04150011">
      <w:start w:val="1"/>
      <w:numFmt w:val="decimal"/>
      <w:lvlText w:val="%1)"/>
      <w:lvlJc w:val="left"/>
      <w:pPr>
        <w:ind w:left="113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9" w15:restartNumberingAfterBreak="0">
    <w:nsid w:val="695F37C8"/>
    <w:multiLevelType w:val="hybridMultilevel"/>
    <w:tmpl w:val="61F458AA"/>
    <w:lvl w:ilvl="0" w:tplc="DC70680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69AD6773"/>
    <w:multiLevelType w:val="hybridMultilevel"/>
    <w:tmpl w:val="C5D4F042"/>
    <w:lvl w:ilvl="0" w:tplc="08D058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6A161985"/>
    <w:multiLevelType w:val="hybridMultilevel"/>
    <w:tmpl w:val="E59C3378"/>
    <w:lvl w:ilvl="0" w:tplc="FFFFFFFF">
      <w:start w:val="1"/>
      <w:numFmt w:val="decimal"/>
      <w:lvlText w:val="%1)"/>
      <w:lvlJc w:val="left"/>
      <w:pPr>
        <w:ind w:left="76" w:hanging="360"/>
      </w:pPr>
      <w:rPr>
        <w:rFonts w:hint="default"/>
        <w:color w:val="00000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222" w15:restartNumberingAfterBreak="0">
    <w:nsid w:val="6AC95E5A"/>
    <w:multiLevelType w:val="hybridMultilevel"/>
    <w:tmpl w:val="EC0E9ABE"/>
    <w:lvl w:ilvl="0" w:tplc="086434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15:restartNumberingAfterBreak="0">
    <w:nsid w:val="6AD4050A"/>
    <w:multiLevelType w:val="multilevel"/>
    <w:tmpl w:val="C2245BDA"/>
    <w:lvl w:ilvl="0">
      <w:start w:val="2"/>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4" w15:restartNumberingAfterBreak="0">
    <w:nsid w:val="6B4C0DA8"/>
    <w:multiLevelType w:val="hybridMultilevel"/>
    <w:tmpl w:val="0B88A7A2"/>
    <w:lvl w:ilvl="0" w:tplc="37C263A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15:restartNumberingAfterBreak="0">
    <w:nsid w:val="6BC07570"/>
    <w:multiLevelType w:val="multilevel"/>
    <w:tmpl w:val="1D9EAF72"/>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495"/>
        </w:tabs>
        <w:ind w:left="1475" w:hanging="340"/>
      </w:pPr>
      <w:rPr>
        <w:rFonts w:ascii="Times New Roman" w:eastAsia="Times New Roman" w:hAnsi="Times New Roman" w:cs="Times New Roman"/>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6" w15:restartNumberingAfterBreak="0">
    <w:nsid w:val="6C024F8C"/>
    <w:multiLevelType w:val="hybridMultilevel"/>
    <w:tmpl w:val="CEB69C4E"/>
    <w:lvl w:ilvl="0" w:tplc="B73275B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15:restartNumberingAfterBreak="0">
    <w:nsid w:val="6C4E47A4"/>
    <w:multiLevelType w:val="hybridMultilevel"/>
    <w:tmpl w:val="78A83DC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8" w15:restartNumberingAfterBreak="0">
    <w:nsid w:val="6CFF2ECA"/>
    <w:multiLevelType w:val="hybridMultilevel"/>
    <w:tmpl w:val="3C6EB82E"/>
    <w:lvl w:ilvl="0" w:tplc="AB264784">
      <w:start w:val="1"/>
      <w:numFmt w:val="lowerLetter"/>
      <w:lvlText w:val="%1)"/>
      <w:lvlJc w:val="left"/>
      <w:pPr>
        <w:ind w:left="717" w:hanging="360"/>
      </w:pPr>
      <w:rPr>
        <w:rFonts w:hint="default"/>
      </w:rPr>
    </w:lvl>
    <w:lvl w:ilvl="1" w:tplc="C83E8458">
      <w:start w:val="1"/>
      <w:numFmt w:val="decimal"/>
      <w:lvlText w:val="%2)"/>
      <w:lvlJc w:val="left"/>
      <w:pPr>
        <w:ind w:left="786" w:hanging="360"/>
      </w:pPr>
      <w:rPr>
        <w:rFonts w:hint="default"/>
      </w:rPr>
    </w:lvl>
    <w:lvl w:ilvl="2" w:tplc="93E8ADF0">
      <w:start w:val="1"/>
      <w:numFmt w:val="decimal"/>
      <w:lvlText w:val="%3."/>
      <w:lvlJc w:val="left"/>
      <w:pPr>
        <w:ind w:left="2204" w:hanging="360"/>
      </w:pPr>
      <w:rPr>
        <w:rFonts w:hint="default"/>
        <w:color w:val="auto"/>
      </w:rPr>
    </w:lvl>
    <w:lvl w:ilvl="3" w:tplc="6AB2B078">
      <w:start w:val="4"/>
      <w:numFmt w:val="upperLetter"/>
      <w:lvlText w:val="%4."/>
      <w:lvlJc w:val="left"/>
      <w:pPr>
        <w:ind w:left="2877" w:hanging="360"/>
      </w:pPr>
      <w:rPr>
        <w:rFonts w:hint="default"/>
      </w:r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29" w15:restartNumberingAfterBreak="0">
    <w:nsid w:val="6D814AD7"/>
    <w:multiLevelType w:val="hybridMultilevel"/>
    <w:tmpl w:val="F8CC41FC"/>
    <w:lvl w:ilvl="0" w:tplc="04150011">
      <w:start w:val="1"/>
      <w:numFmt w:val="decimal"/>
      <w:lvlText w:val="%1)"/>
      <w:lvlJc w:val="left"/>
      <w:pPr>
        <w:ind w:left="294" w:hanging="360"/>
      </w:pPr>
    </w:lvl>
    <w:lvl w:ilvl="1" w:tplc="FFFFFFFF" w:tentative="1">
      <w:start w:val="1"/>
      <w:numFmt w:val="lowerLetter"/>
      <w:lvlText w:val="%2."/>
      <w:lvlJc w:val="left"/>
      <w:pPr>
        <w:ind w:left="1014" w:hanging="360"/>
      </w:pPr>
    </w:lvl>
    <w:lvl w:ilvl="2" w:tplc="FFFFFFFF">
      <w:start w:val="1"/>
      <w:numFmt w:val="lowerLetter"/>
      <w:lvlText w:val="%3)"/>
      <w:lvlJc w:val="right"/>
      <w:pPr>
        <w:ind w:left="1734" w:hanging="180"/>
      </w:pPr>
      <w:rPr>
        <w:rFonts w:ascii="Times New Roman" w:eastAsia="Times New Roman" w:hAnsi="Times New Roman" w:cs="Times New Roman"/>
      </w:rPr>
    </w:lvl>
    <w:lvl w:ilvl="3" w:tplc="FFFFFFFF" w:tentative="1">
      <w:start w:val="1"/>
      <w:numFmt w:val="decimal"/>
      <w:lvlText w:val="%4."/>
      <w:lvlJc w:val="left"/>
      <w:pPr>
        <w:ind w:left="2454" w:hanging="360"/>
      </w:pPr>
    </w:lvl>
    <w:lvl w:ilvl="4" w:tplc="FFFFFFFF" w:tentative="1">
      <w:start w:val="1"/>
      <w:numFmt w:val="lowerLetter"/>
      <w:lvlText w:val="%5."/>
      <w:lvlJc w:val="left"/>
      <w:pPr>
        <w:ind w:left="3174" w:hanging="360"/>
      </w:pPr>
    </w:lvl>
    <w:lvl w:ilvl="5" w:tplc="FFFFFFFF" w:tentative="1">
      <w:start w:val="1"/>
      <w:numFmt w:val="lowerRoman"/>
      <w:lvlText w:val="%6."/>
      <w:lvlJc w:val="right"/>
      <w:pPr>
        <w:ind w:left="3894" w:hanging="180"/>
      </w:pPr>
    </w:lvl>
    <w:lvl w:ilvl="6" w:tplc="FFFFFFFF" w:tentative="1">
      <w:start w:val="1"/>
      <w:numFmt w:val="decimal"/>
      <w:lvlText w:val="%7."/>
      <w:lvlJc w:val="left"/>
      <w:pPr>
        <w:ind w:left="4614" w:hanging="360"/>
      </w:pPr>
    </w:lvl>
    <w:lvl w:ilvl="7" w:tplc="FFFFFFFF" w:tentative="1">
      <w:start w:val="1"/>
      <w:numFmt w:val="lowerLetter"/>
      <w:lvlText w:val="%8."/>
      <w:lvlJc w:val="left"/>
      <w:pPr>
        <w:ind w:left="5334" w:hanging="360"/>
      </w:pPr>
    </w:lvl>
    <w:lvl w:ilvl="8" w:tplc="FFFFFFFF" w:tentative="1">
      <w:start w:val="1"/>
      <w:numFmt w:val="lowerRoman"/>
      <w:lvlText w:val="%9."/>
      <w:lvlJc w:val="right"/>
      <w:pPr>
        <w:ind w:left="6054" w:hanging="180"/>
      </w:pPr>
    </w:lvl>
  </w:abstractNum>
  <w:abstractNum w:abstractNumId="230" w15:restartNumberingAfterBreak="0">
    <w:nsid w:val="6DE23F93"/>
    <w:multiLevelType w:val="singleLevel"/>
    <w:tmpl w:val="0415000F"/>
    <w:lvl w:ilvl="0">
      <w:start w:val="1"/>
      <w:numFmt w:val="decimal"/>
      <w:lvlText w:val="%1."/>
      <w:lvlJc w:val="left"/>
      <w:pPr>
        <w:ind w:left="720" w:hanging="360"/>
      </w:pPr>
    </w:lvl>
  </w:abstractNum>
  <w:abstractNum w:abstractNumId="231" w15:restartNumberingAfterBreak="0">
    <w:nsid w:val="6F817DBC"/>
    <w:multiLevelType w:val="singleLevel"/>
    <w:tmpl w:val="0415000F"/>
    <w:lvl w:ilvl="0">
      <w:start w:val="1"/>
      <w:numFmt w:val="decimal"/>
      <w:lvlText w:val="%1."/>
      <w:lvlJc w:val="left"/>
      <w:pPr>
        <w:tabs>
          <w:tab w:val="num" w:pos="360"/>
        </w:tabs>
        <w:ind w:left="360" w:hanging="360"/>
      </w:pPr>
    </w:lvl>
  </w:abstractNum>
  <w:abstractNum w:abstractNumId="232" w15:restartNumberingAfterBreak="0">
    <w:nsid w:val="6FD6217C"/>
    <w:multiLevelType w:val="hybridMultilevel"/>
    <w:tmpl w:val="680E74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3" w15:restartNumberingAfterBreak="0">
    <w:nsid w:val="6FFD7C64"/>
    <w:multiLevelType w:val="multilevel"/>
    <w:tmpl w:val="F200AC82"/>
    <w:lvl w:ilvl="0">
      <w:start w:val="4"/>
      <w:numFmt w:val="decimal"/>
      <w:lvlText w:val="%1."/>
      <w:lvlJc w:val="left"/>
      <w:pPr>
        <w:tabs>
          <w:tab w:val="num" w:pos="397"/>
        </w:tabs>
        <w:ind w:left="397" w:hanging="397"/>
      </w:pPr>
      <w:rPr>
        <w:rFonts w:ascii="Times New Roman" w:hAnsi="Times New Roman" w:hint="default"/>
        <w:sz w:val="13"/>
        <w:szCs w:val="13"/>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4" w15:restartNumberingAfterBreak="0">
    <w:nsid w:val="70176DBA"/>
    <w:multiLevelType w:val="hybridMultilevel"/>
    <w:tmpl w:val="89C6DA2C"/>
    <w:lvl w:ilvl="0" w:tplc="6570ED9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5" w15:restartNumberingAfterBreak="0">
    <w:nsid w:val="70750616"/>
    <w:multiLevelType w:val="multilevel"/>
    <w:tmpl w:val="7D1AD18E"/>
    <w:lvl w:ilvl="0">
      <w:start w:val="2"/>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3"/>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6" w15:restartNumberingAfterBreak="0">
    <w:nsid w:val="71175373"/>
    <w:multiLevelType w:val="hybridMultilevel"/>
    <w:tmpl w:val="48FC7AF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7" w15:restartNumberingAfterBreak="0">
    <w:nsid w:val="716455B9"/>
    <w:multiLevelType w:val="multilevel"/>
    <w:tmpl w:val="759A060E"/>
    <w:lvl w:ilvl="0">
      <w:start w:val="7"/>
      <w:numFmt w:val="decimal"/>
      <w:lvlText w:val="%1."/>
      <w:lvlJc w:val="left"/>
      <w:pPr>
        <w:tabs>
          <w:tab w:val="num" w:pos="397"/>
        </w:tabs>
        <w:ind w:left="397" w:hanging="397"/>
      </w:pPr>
      <w:rPr>
        <w:rFonts w:hint="default"/>
        <w:strike w:val="0"/>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8" w15:restartNumberingAfterBreak="0">
    <w:nsid w:val="719F238E"/>
    <w:multiLevelType w:val="singleLevel"/>
    <w:tmpl w:val="AA1C9968"/>
    <w:lvl w:ilvl="0">
      <w:start w:val="1"/>
      <w:numFmt w:val="decimal"/>
      <w:lvlText w:val="%1."/>
      <w:lvlJc w:val="left"/>
      <w:pPr>
        <w:tabs>
          <w:tab w:val="num" w:pos="360"/>
        </w:tabs>
        <w:ind w:left="360" w:hanging="360"/>
      </w:pPr>
      <w:rPr>
        <w:rFonts w:hint="default"/>
      </w:rPr>
    </w:lvl>
  </w:abstractNum>
  <w:abstractNum w:abstractNumId="239" w15:restartNumberingAfterBreak="0">
    <w:nsid w:val="72D52ED3"/>
    <w:multiLevelType w:val="hybridMultilevel"/>
    <w:tmpl w:val="C1C08FBE"/>
    <w:name w:val="WW8Num19"/>
    <w:lvl w:ilvl="0" w:tplc="E00A942E">
      <w:start w:val="1"/>
      <w:numFmt w:val="decimal"/>
      <w:lvlText w:val="%1."/>
      <w:lvlJc w:val="left"/>
      <w:pPr>
        <w:tabs>
          <w:tab w:val="num" w:pos="720"/>
        </w:tabs>
        <w:ind w:left="720" w:hanging="360"/>
      </w:pPr>
      <w:rPr>
        <w:rFonts w:ascii="Times New Roman" w:eastAsia="Times New Roman" w:hAnsi="Times New Roman" w:cs="Times New Roman"/>
        <w:b w:val="0"/>
        <w:i w:val="0"/>
        <w:sz w:val="13"/>
        <w:szCs w:val="13"/>
      </w:rPr>
    </w:lvl>
    <w:lvl w:ilvl="1" w:tplc="1A64C974">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0" w15:restartNumberingAfterBreak="0">
    <w:nsid w:val="73026413"/>
    <w:multiLevelType w:val="multilevel"/>
    <w:tmpl w:val="FF063238"/>
    <w:lvl w:ilvl="0">
      <w:start w:val="3"/>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1" w15:restartNumberingAfterBreak="0">
    <w:nsid w:val="740A7E5E"/>
    <w:multiLevelType w:val="multilevel"/>
    <w:tmpl w:val="2C16D680"/>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strike w:val="0"/>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2" w15:restartNumberingAfterBreak="0">
    <w:nsid w:val="740E16C5"/>
    <w:multiLevelType w:val="hybridMultilevel"/>
    <w:tmpl w:val="6EB209FC"/>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43" w15:restartNumberingAfterBreak="0">
    <w:nsid w:val="745A71FA"/>
    <w:multiLevelType w:val="multilevel"/>
    <w:tmpl w:val="6356787C"/>
    <w:lvl w:ilvl="0">
      <w:start w:val="5"/>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4" w15:restartNumberingAfterBreak="0">
    <w:nsid w:val="748E34BD"/>
    <w:multiLevelType w:val="multilevel"/>
    <w:tmpl w:val="FCDA0422"/>
    <w:lvl w:ilvl="0">
      <w:start w:val="8"/>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5" w15:restartNumberingAfterBreak="0">
    <w:nsid w:val="74CA3686"/>
    <w:multiLevelType w:val="hybridMultilevel"/>
    <w:tmpl w:val="F60CF13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6" w15:restartNumberingAfterBreak="0">
    <w:nsid w:val="757F5E1F"/>
    <w:multiLevelType w:val="hybridMultilevel"/>
    <w:tmpl w:val="2584A70C"/>
    <w:lvl w:ilvl="0" w:tplc="27FE820A">
      <w:start w:val="1"/>
      <w:numFmt w:val="decimal"/>
      <w:lvlText w:val="%1)"/>
      <w:lvlJc w:val="left"/>
      <w:pPr>
        <w:ind w:left="233" w:hanging="375"/>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47" w15:restartNumberingAfterBreak="0">
    <w:nsid w:val="765A274B"/>
    <w:multiLevelType w:val="multilevel"/>
    <w:tmpl w:val="2716EA40"/>
    <w:lvl w:ilvl="0">
      <w:start w:val="1"/>
      <w:numFmt w:val="decimal"/>
      <w:lvlText w:val="%1."/>
      <w:lvlJc w:val="left"/>
      <w:pPr>
        <w:tabs>
          <w:tab w:val="num" w:pos="397"/>
        </w:tabs>
        <w:ind w:left="397" w:hanging="397"/>
      </w:pPr>
      <w:rPr>
        <w:rFonts w:ascii="Times New Roman" w:hAnsi="Times New Roman" w:hint="default"/>
        <w:sz w:val="13"/>
        <w:szCs w:val="13"/>
      </w:rPr>
    </w:lvl>
    <w:lvl w:ilvl="1">
      <w:start w:val="1"/>
      <w:numFmt w:val="decimal"/>
      <w:lvlText w:val="%2)"/>
      <w:lvlJc w:val="left"/>
      <w:pPr>
        <w:tabs>
          <w:tab w:val="num" w:pos="737"/>
        </w:tabs>
        <w:ind w:left="737" w:hanging="453"/>
      </w:pPr>
      <w:rPr>
        <w:rFonts w:ascii="Times New Roman" w:hAnsi="Times New Roman" w:hint="default"/>
        <w:sz w:val="13"/>
        <w:szCs w:val="13"/>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8" w15:restartNumberingAfterBreak="0">
    <w:nsid w:val="767C4BED"/>
    <w:multiLevelType w:val="multilevel"/>
    <w:tmpl w:val="D53C1A1E"/>
    <w:lvl w:ilvl="0">
      <w:start w:val="1"/>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1163"/>
        </w:tabs>
        <w:ind w:left="1163" w:hanging="453"/>
      </w:pPr>
      <w:rPr>
        <w:rFonts w:hint="default"/>
        <w:sz w:val="13"/>
        <w:szCs w:val="13"/>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9" w15:restartNumberingAfterBreak="0">
    <w:nsid w:val="76D05334"/>
    <w:multiLevelType w:val="multilevel"/>
    <w:tmpl w:val="BF96976C"/>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strike w:val="0"/>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0" w15:restartNumberingAfterBreak="0">
    <w:nsid w:val="77537E50"/>
    <w:multiLevelType w:val="multilevel"/>
    <w:tmpl w:val="E146F5B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1" w15:restartNumberingAfterBreak="0">
    <w:nsid w:val="775E11F0"/>
    <w:multiLevelType w:val="multilevel"/>
    <w:tmpl w:val="234EB89C"/>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2" w15:restartNumberingAfterBreak="0">
    <w:nsid w:val="77F67263"/>
    <w:multiLevelType w:val="hybridMultilevel"/>
    <w:tmpl w:val="5B42478E"/>
    <w:lvl w:ilvl="0" w:tplc="04150011">
      <w:start w:val="1"/>
      <w:numFmt w:val="decimal"/>
      <w:lvlText w:val="%1)"/>
      <w:lvlJc w:val="left"/>
      <w:pPr>
        <w:ind w:left="720" w:hanging="360"/>
      </w:pPr>
      <w:rPr>
        <w:rFonts w:eastAsia="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15:restartNumberingAfterBreak="0">
    <w:nsid w:val="795E699A"/>
    <w:multiLevelType w:val="hybridMultilevel"/>
    <w:tmpl w:val="A970C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15:restartNumberingAfterBreak="0">
    <w:nsid w:val="7A0E334E"/>
    <w:multiLevelType w:val="hybridMultilevel"/>
    <w:tmpl w:val="05A0147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55" w15:restartNumberingAfterBreak="0">
    <w:nsid w:val="7A932288"/>
    <w:multiLevelType w:val="hybridMultilevel"/>
    <w:tmpl w:val="CFC2D1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15:restartNumberingAfterBreak="0">
    <w:nsid w:val="7AE15233"/>
    <w:multiLevelType w:val="hybridMultilevel"/>
    <w:tmpl w:val="B6DA748C"/>
    <w:lvl w:ilvl="0" w:tplc="771E1F66">
      <w:start w:val="1"/>
      <w:numFmt w:val="decimal"/>
      <w:lvlText w:val="%1."/>
      <w:lvlJc w:val="left"/>
      <w:pPr>
        <w:tabs>
          <w:tab w:val="num" w:pos="360"/>
        </w:tabs>
        <w:ind w:left="360" w:hanging="360"/>
      </w:pPr>
      <w:rPr>
        <w:rFonts w:hint="default"/>
      </w:rPr>
    </w:lvl>
    <w:lvl w:ilvl="1" w:tplc="14C2AA94">
      <w:start w:val="1"/>
      <w:numFmt w:val="lowerLetter"/>
      <w:lvlText w:val="%2."/>
      <w:lvlJc w:val="left"/>
      <w:pPr>
        <w:tabs>
          <w:tab w:val="num" w:pos="1440"/>
        </w:tabs>
        <w:ind w:left="1440" w:hanging="360"/>
      </w:pPr>
    </w:lvl>
    <w:lvl w:ilvl="2" w:tplc="682E4678" w:tentative="1">
      <w:start w:val="1"/>
      <w:numFmt w:val="lowerRoman"/>
      <w:lvlText w:val="%3."/>
      <w:lvlJc w:val="right"/>
      <w:pPr>
        <w:tabs>
          <w:tab w:val="num" w:pos="2160"/>
        </w:tabs>
        <w:ind w:left="2160" w:hanging="180"/>
      </w:pPr>
    </w:lvl>
    <w:lvl w:ilvl="3" w:tplc="D90E8618" w:tentative="1">
      <w:start w:val="1"/>
      <w:numFmt w:val="decimal"/>
      <w:lvlText w:val="%4."/>
      <w:lvlJc w:val="left"/>
      <w:pPr>
        <w:tabs>
          <w:tab w:val="num" w:pos="2880"/>
        </w:tabs>
        <w:ind w:left="2880" w:hanging="360"/>
      </w:pPr>
    </w:lvl>
    <w:lvl w:ilvl="4" w:tplc="A54E2662" w:tentative="1">
      <w:start w:val="1"/>
      <w:numFmt w:val="lowerLetter"/>
      <w:lvlText w:val="%5."/>
      <w:lvlJc w:val="left"/>
      <w:pPr>
        <w:tabs>
          <w:tab w:val="num" w:pos="3600"/>
        </w:tabs>
        <w:ind w:left="3600" w:hanging="360"/>
      </w:pPr>
    </w:lvl>
    <w:lvl w:ilvl="5" w:tplc="EBA265CE" w:tentative="1">
      <w:start w:val="1"/>
      <w:numFmt w:val="lowerRoman"/>
      <w:lvlText w:val="%6."/>
      <w:lvlJc w:val="right"/>
      <w:pPr>
        <w:tabs>
          <w:tab w:val="num" w:pos="4320"/>
        </w:tabs>
        <w:ind w:left="4320" w:hanging="180"/>
      </w:pPr>
    </w:lvl>
    <w:lvl w:ilvl="6" w:tplc="0804CFA4" w:tentative="1">
      <w:start w:val="1"/>
      <w:numFmt w:val="decimal"/>
      <w:lvlText w:val="%7."/>
      <w:lvlJc w:val="left"/>
      <w:pPr>
        <w:tabs>
          <w:tab w:val="num" w:pos="5040"/>
        </w:tabs>
        <w:ind w:left="5040" w:hanging="360"/>
      </w:pPr>
    </w:lvl>
    <w:lvl w:ilvl="7" w:tplc="5144012E" w:tentative="1">
      <w:start w:val="1"/>
      <w:numFmt w:val="lowerLetter"/>
      <w:lvlText w:val="%8."/>
      <w:lvlJc w:val="left"/>
      <w:pPr>
        <w:tabs>
          <w:tab w:val="num" w:pos="5760"/>
        </w:tabs>
        <w:ind w:left="5760" w:hanging="360"/>
      </w:pPr>
    </w:lvl>
    <w:lvl w:ilvl="8" w:tplc="9D763F4A" w:tentative="1">
      <w:start w:val="1"/>
      <w:numFmt w:val="lowerRoman"/>
      <w:lvlText w:val="%9."/>
      <w:lvlJc w:val="right"/>
      <w:pPr>
        <w:tabs>
          <w:tab w:val="num" w:pos="6480"/>
        </w:tabs>
        <w:ind w:left="6480" w:hanging="180"/>
      </w:pPr>
    </w:lvl>
  </w:abstractNum>
  <w:abstractNum w:abstractNumId="257" w15:restartNumberingAfterBreak="0">
    <w:nsid w:val="7B2A3CC9"/>
    <w:multiLevelType w:val="multilevel"/>
    <w:tmpl w:val="626C3B08"/>
    <w:lvl w:ilvl="0">
      <w:start w:val="2"/>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13"/>
        <w:szCs w:val="13"/>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8" w15:restartNumberingAfterBreak="0">
    <w:nsid w:val="7B913B35"/>
    <w:multiLevelType w:val="multilevel"/>
    <w:tmpl w:val="234EB89C"/>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9" w15:restartNumberingAfterBreak="0">
    <w:nsid w:val="7BD87362"/>
    <w:multiLevelType w:val="hybridMultilevel"/>
    <w:tmpl w:val="478C18E8"/>
    <w:lvl w:ilvl="0" w:tplc="9BCA318C">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60" w15:restartNumberingAfterBreak="0">
    <w:nsid w:val="7CC43FC4"/>
    <w:multiLevelType w:val="multilevel"/>
    <w:tmpl w:val="C31A692C"/>
    <w:lvl w:ilvl="0">
      <w:start w:val="1"/>
      <w:numFmt w:val="decimal"/>
      <w:lvlText w:val="%1."/>
      <w:lvlJc w:val="left"/>
      <w:pPr>
        <w:tabs>
          <w:tab w:val="num" w:pos="397"/>
        </w:tabs>
        <w:ind w:left="397" w:hanging="397"/>
      </w:pPr>
      <w:rPr>
        <w:rFonts w:ascii="Times New Roman" w:hAnsi="Times New Roman" w:hint="default"/>
        <w:sz w:val="13"/>
        <w:szCs w:val="13"/>
      </w:rPr>
    </w:lvl>
    <w:lvl w:ilvl="1">
      <w:start w:val="1"/>
      <w:numFmt w:val="decimal"/>
      <w:lvlText w:val="%2)"/>
      <w:lvlJc w:val="left"/>
      <w:pPr>
        <w:tabs>
          <w:tab w:val="num" w:pos="907"/>
        </w:tabs>
        <w:ind w:left="907" w:hanging="453"/>
      </w:pPr>
      <w:rPr>
        <w:rFonts w:ascii="Times New Roman" w:hAnsi="Times New Roman" w:hint="default"/>
        <w:sz w:val="13"/>
        <w:szCs w:val="13"/>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1" w15:restartNumberingAfterBreak="0">
    <w:nsid w:val="7CD968A9"/>
    <w:multiLevelType w:val="hybridMultilevel"/>
    <w:tmpl w:val="E8D23E6A"/>
    <w:lvl w:ilvl="0" w:tplc="77BE30A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15:restartNumberingAfterBreak="0">
    <w:nsid w:val="7D2C4E68"/>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3" w15:restartNumberingAfterBreak="0">
    <w:nsid w:val="7DD92F0F"/>
    <w:multiLevelType w:val="multilevel"/>
    <w:tmpl w:val="3008F552"/>
    <w:lvl w:ilvl="0">
      <w:start w:val="1"/>
      <w:numFmt w:val="decimal"/>
      <w:lvlText w:val="%1)"/>
      <w:lvlJc w:val="left"/>
      <w:pPr>
        <w:tabs>
          <w:tab w:val="num" w:pos="397"/>
        </w:tabs>
        <w:ind w:left="397" w:hanging="397"/>
      </w:pPr>
      <w:rPr>
        <w:rFonts w:ascii="Times New Roman" w:eastAsia="Times New Roman" w:hAnsi="Times New Roman" w:cs="Times New Roman"/>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4" w15:restartNumberingAfterBreak="0">
    <w:nsid w:val="7E2A65E6"/>
    <w:multiLevelType w:val="hybridMultilevel"/>
    <w:tmpl w:val="D52479B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5" w15:restartNumberingAfterBreak="0">
    <w:nsid w:val="7F582D77"/>
    <w:multiLevelType w:val="hybridMultilevel"/>
    <w:tmpl w:val="AE9AB8E6"/>
    <w:lvl w:ilvl="0" w:tplc="4AA4C9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15:restartNumberingAfterBreak="0">
    <w:nsid w:val="7F65102B"/>
    <w:multiLevelType w:val="hybridMultilevel"/>
    <w:tmpl w:val="D2FA551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2000117012">
    <w:abstractNumId w:val="156"/>
  </w:num>
  <w:num w:numId="2" w16cid:durableId="399256136">
    <w:abstractNumId w:val="133"/>
  </w:num>
  <w:num w:numId="3" w16cid:durableId="1031417737">
    <w:abstractNumId w:val="38"/>
  </w:num>
  <w:num w:numId="4" w16cid:durableId="1631084025">
    <w:abstractNumId w:val="230"/>
  </w:num>
  <w:num w:numId="5" w16cid:durableId="1552812374">
    <w:abstractNumId w:val="228"/>
  </w:num>
  <w:num w:numId="6" w16cid:durableId="1494448124">
    <w:abstractNumId w:val="238"/>
  </w:num>
  <w:num w:numId="7" w16cid:durableId="1457135859">
    <w:abstractNumId w:val="217"/>
  </w:num>
  <w:num w:numId="8" w16cid:durableId="1262833537">
    <w:abstractNumId w:val="99"/>
  </w:num>
  <w:num w:numId="9" w16cid:durableId="1086536278">
    <w:abstractNumId w:val="67"/>
  </w:num>
  <w:num w:numId="10" w16cid:durableId="1192259197">
    <w:abstractNumId w:val="199"/>
  </w:num>
  <w:num w:numId="11" w16cid:durableId="1864395331">
    <w:abstractNumId w:val="197"/>
  </w:num>
  <w:num w:numId="12" w16cid:durableId="1647469723">
    <w:abstractNumId w:val="56"/>
  </w:num>
  <w:num w:numId="13" w16cid:durableId="1342077865">
    <w:abstractNumId w:val="116"/>
  </w:num>
  <w:num w:numId="14" w16cid:durableId="1587499377">
    <w:abstractNumId w:val="214"/>
  </w:num>
  <w:num w:numId="15" w16cid:durableId="432167604">
    <w:abstractNumId w:val="78"/>
  </w:num>
  <w:num w:numId="16" w16cid:durableId="1741442790">
    <w:abstractNumId w:val="231"/>
  </w:num>
  <w:num w:numId="17" w16cid:durableId="251744684">
    <w:abstractNumId w:val="160"/>
  </w:num>
  <w:num w:numId="18" w16cid:durableId="223882630">
    <w:abstractNumId w:val="16"/>
  </w:num>
  <w:num w:numId="19" w16cid:durableId="849101716">
    <w:abstractNumId w:val="34"/>
  </w:num>
  <w:num w:numId="20" w16cid:durableId="1337419679">
    <w:abstractNumId w:val="110"/>
  </w:num>
  <w:num w:numId="21" w16cid:durableId="359748115">
    <w:abstractNumId w:val="163"/>
  </w:num>
  <w:num w:numId="22" w16cid:durableId="1950575732">
    <w:abstractNumId w:val="227"/>
  </w:num>
  <w:num w:numId="23" w16cid:durableId="1697920898">
    <w:abstractNumId w:val="147"/>
  </w:num>
  <w:num w:numId="24" w16cid:durableId="681588639">
    <w:abstractNumId w:val="32"/>
  </w:num>
  <w:num w:numId="25" w16cid:durableId="2112429441">
    <w:abstractNumId w:val="60"/>
  </w:num>
  <w:num w:numId="26" w16cid:durableId="129519545">
    <w:abstractNumId w:val="204"/>
  </w:num>
  <w:num w:numId="27" w16cid:durableId="645282095">
    <w:abstractNumId w:val="186"/>
  </w:num>
  <w:num w:numId="28" w16cid:durableId="260112844">
    <w:abstractNumId w:val="51"/>
  </w:num>
  <w:num w:numId="29" w16cid:durableId="557979652">
    <w:abstractNumId w:val="239"/>
  </w:num>
  <w:num w:numId="30" w16cid:durableId="22560851">
    <w:abstractNumId w:val="102"/>
  </w:num>
  <w:num w:numId="31" w16cid:durableId="2061325656">
    <w:abstractNumId w:val="57"/>
  </w:num>
  <w:num w:numId="32" w16cid:durableId="1456869124">
    <w:abstractNumId w:val="129"/>
  </w:num>
  <w:num w:numId="33" w16cid:durableId="1208760918">
    <w:abstractNumId w:val="47"/>
  </w:num>
  <w:num w:numId="34" w16cid:durableId="1928149194">
    <w:abstractNumId w:val="85"/>
  </w:num>
  <w:num w:numId="35" w16cid:durableId="1366760326">
    <w:abstractNumId w:val="167"/>
  </w:num>
  <w:num w:numId="36" w16cid:durableId="708799359">
    <w:abstractNumId w:val="210"/>
  </w:num>
  <w:num w:numId="37" w16cid:durableId="644899250">
    <w:abstractNumId w:val="142"/>
  </w:num>
  <w:num w:numId="38" w16cid:durableId="863519399">
    <w:abstractNumId w:val="207"/>
  </w:num>
  <w:num w:numId="39" w16cid:durableId="873614326">
    <w:abstractNumId w:val="174"/>
  </w:num>
  <w:num w:numId="40" w16cid:durableId="1860653654">
    <w:abstractNumId w:val="223"/>
  </w:num>
  <w:num w:numId="41" w16cid:durableId="100954825">
    <w:abstractNumId w:val="258"/>
  </w:num>
  <w:num w:numId="42" w16cid:durableId="1685134625">
    <w:abstractNumId w:val="251"/>
  </w:num>
  <w:num w:numId="43" w16cid:durableId="1078020538">
    <w:abstractNumId w:val="187"/>
  </w:num>
  <w:num w:numId="44" w16cid:durableId="443505584">
    <w:abstractNumId w:val="112"/>
  </w:num>
  <w:num w:numId="45" w16cid:durableId="979918682">
    <w:abstractNumId w:val="95"/>
  </w:num>
  <w:num w:numId="46" w16cid:durableId="1248492395">
    <w:abstractNumId w:val="68"/>
  </w:num>
  <w:num w:numId="47" w16cid:durableId="153380527">
    <w:abstractNumId w:val="193"/>
  </w:num>
  <w:num w:numId="48" w16cid:durableId="416948159">
    <w:abstractNumId w:val="131"/>
  </w:num>
  <w:num w:numId="49" w16cid:durableId="255404321">
    <w:abstractNumId w:val="30"/>
  </w:num>
  <w:num w:numId="50" w16cid:durableId="277110019">
    <w:abstractNumId w:val="4"/>
  </w:num>
  <w:num w:numId="51" w16cid:durableId="364987062">
    <w:abstractNumId w:val="9"/>
  </w:num>
  <w:num w:numId="52" w16cid:durableId="228001619">
    <w:abstractNumId w:val="91"/>
  </w:num>
  <w:num w:numId="53" w16cid:durableId="540901263">
    <w:abstractNumId w:val="49"/>
  </w:num>
  <w:num w:numId="54" w16cid:durableId="1671567337">
    <w:abstractNumId w:val="246"/>
  </w:num>
  <w:num w:numId="55" w16cid:durableId="1801344594">
    <w:abstractNumId w:val="118"/>
  </w:num>
  <w:num w:numId="56" w16cid:durableId="1655180850">
    <w:abstractNumId w:val="176"/>
  </w:num>
  <w:num w:numId="57" w16cid:durableId="980428873">
    <w:abstractNumId w:val="128"/>
  </w:num>
  <w:num w:numId="58" w16cid:durableId="1598366964">
    <w:abstractNumId w:val="192"/>
  </w:num>
  <w:num w:numId="59" w16cid:durableId="1733428778">
    <w:abstractNumId w:val="63"/>
  </w:num>
  <w:num w:numId="60" w16cid:durableId="467015650">
    <w:abstractNumId w:val="43"/>
  </w:num>
  <w:num w:numId="61" w16cid:durableId="1640956740">
    <w:abstractNumId w:val="170"/>
  </w:num>
  <w:num w:numId="62" w16cid:durableId="2025400865">
    <w:abstractNumId w:val="70"/>
  </w:num>
  <w:num w:numId="63" w16cid:durableId="1539392719">
    <w:abstractNumId w:val="15"/>
  </w:num>
  <w:num w:numId="64" w16cid:durableId="5719795">
    <w:abstractNumId w:val="137"/>
  </w:num>
  <w:num w:numId="65" w16cid:durableId="598759995">
    <w:abstractNumId w:val="266"/>
  </w:num>
  <w:num w:numId="66" w16cid:durableId="1439984097">
    <w:abstractNumId w:val="54"/>
  </w:num>
  <w:num w:numId="67" w16cid:durableId="508250637">
    <w:abstractNumId w:val="157"/>
  </w:num>
  <w:num w:numId="68" w16cid:durableId="177082042">
    <w:abstractNumId w:val="141"/>
  </w:num>
  <w:num w:numId="69" w16cid:durableId="430055571">
    <w:abstractNumId w:val="81"/>
  </w:num>
  <w:num w:numId="70" w16cid:durableId="1833526164">
    <w:abstractNumId w:val="195"/>
  </w:num>
  <w:num w:numId="71" w16cid:durableId="1868181404">
    <w:abstractNumId w:val="220"/>
  </w:num>
  <w:num w:numId="72" w16cid:durableId="490023186">
    <w:abstractNumId w:val="225"/>
  </w:num>
  <w:num w:numId="73" w16cid:durableId="1320385328">
    <w:abstractNumId w:val="191"/>
  </w:num>
  <w:num w:numId="74" w16cid:durableId="967512247">
    <w:abstractNumId w:val="255"/>
  </w:num>
  <w:num w:numId="75" w16cid:durableId="1632974755">
    <w:abstractNumId w:val="264"/>
  </w:num>
  <w:num w:numId="76" w16cid:durableId="1219627277">
    <w:abstractNumId w:val="260"/>
  </w:num>
  <w:num w:numId="77" w16cid:durableId="1609197385">
    <w:abstractNumId w:val="65"/>
  </w:num>
  <w:num w:numId="78" w16cid:durableId="942148576">
    <w:abstractNumId w:val="247"/>
  </w:num>
  <w:num w:numId="79" w16cid:durableId="1110509139">
    <w:abstractNumId w:val="250"/>
  </w:num>
  <w:num w:numId="80" w16cid:durableId="1436562499">
    <w:abstractNumId w:val="97"/>
  </w:num>
  <w:num w:numId="81" w16cid:durableId="1994675185">
    <w:abstractNumId w:val="119"/>
  </w:num>
  <w:num w:numId="82" w16cid:durableId="235941604">
    <w:abstractNumId w:val="198"/>
  </w:num>
  <w:num w:numId="83" w16cid:durableId="441533560">
    <w:abstractNumId w:val="149"/>
  </w:num>
  <w:num w:numId="84" w16cid:durableId="1740012927">
    <w:abstractNumId w:val="222"/>
  </w:num>
  <w:num w:numId="85" w16cid:durableId="855928865">
    <w:abstractNumId w:val="71"/>
  </w:num>
  <w:num w:numId="86" w16cid:durableId="1894079573">
    <w:abstractNumId w:val="205"/>
  </w:num>
  <w:num w:numId="87" w16cid:durableId="1633290711">
    <w:abstractNumId w:val="161"/>
  </w:num>
  <w:num w:numId="88" w16cid:durableId="1066413725">
    <w:abstractNumId w:val="151"/>
  </w:num>
  <w:num w:numId="89" w16cid:durableId="135490680">
    <w:abstractNumId w:val="64"/>
  </w:num>
  <w:num w:numId="90" w16cid:durableId="215510262">
    <w:abstractNumId w:val="257"/>
  </w:num>
  <w:num w:numId="91" w16cid:durableId="1654336570">
    <w:abstractNumId w:val="159"/>
  </w:num>
  <w:num w:numId="92" w16cid:durableId="1905413557">
    <w:abstractNumId w:val="66"/>
  </w:num>
  <w:num w:numId="93" w16cid:durableId="1586259544">
    <w:abstractNumId w:val="158"/>
  </w:num>
  <w:num w:numId="94" w16cid:durableId="383990023">
    <w:abstractNumId w:val="150"/>
  </w:num>
  <w:num w:numId="95" w16cid:durableId="1914585273">
    <w:abstractNumId w:val="40"/>
  </w:num>
  <w:num w:numId="96" w16cid:durableId="915435581">
    <w:abstractNumId w:val="265"/>
  </w:num>
  <w:num w:numId="97" w16cid:durableId="588932653">
    <w:abstractNumId w:val="35"/>
  </w:num>
  <w:num w:numId="98" w16cid:durableId="321659802">
    <w:abstractNumId w:val="144"/>
  </w:num>
  <w:num w:numId="99" w16cid:durableId="2067607349">
    <w:abstractNumId w:val="263"/>
  </w:num>
  <w:num w:numId="100" w16cid:durableId="1394621321">
    <w:abstractNumId w:val="101"/>
  </w:num>
  <w:num w:numId="101" w16cid:durableId="778839873">
    <w:abstractNumId w:val="245"/>
  </w:num>
  <w:num w:numId="102" w16cid:durableId="783424345">
    <w:abstractNumId w:val="13"/>
  </w:num>
  <w:num w:numId="103" w16cid:durableId="1379546167">
    <w:abstractNumId w:val="201"/>
  </w:num>
  <w:num w:numId="104" w16cid:durableId="1289239112">
    <w:abstractNumId w:val="106"/>
  </w:num>
  <w:num w:numId="105" w16cid:durableId="740445372">
    <w:abstractNumId w:val="244"/>
  </w:num>
  <w:num w:numId="106" w16cid:durableId="1932468157">
    <w:abstractNumId w:val="84"/>
  </w:num>
  <w:num w:numId="107" w16cid:durableId="1310090160">
    <w:abstractNumId w:val="98"/>
  </w:num>
  <w:num w:numId="108" w16cid:durableId="498157341">
    <w:abstractNumId w:val="21"/>
  </w:num>
  <w:num w:numId="109" w16cid:durableId="1940067873">
    <w:abstractNumId w:val="52"/>
  </w:num>
  <w:num w:numId="110" w16cid:durableId="785152536">
    <w:abstractNumId w:val="77"/>
  </w:num>
  <w:num w:numId="111" w16cid:durableId="1267957586">
    <w:abstractNumId w:val="138"/>
  </w:num>
  <w:num w:numId="112" w16cid:durableId="1085884361">
    <w:abstractNumId w:val="55"/>
  </w:num>
  <w:num w:numId="113" w16cid:durableId="873885006">
    <w:abstractNumId w:val="36"/>
  </w:num>
  <w:num w:numId="114" w16cid:durableId="577134437">
    <w:abstractNumId w:val="14"/>
  </w:num>
  <w:num w:numId="115" w16cid:durableId="1932077553">
    <w:abstractNumId w:val="233"/>
  </w:num>
  <w:num w:numId="116" w16cid:durableId="547183968">
    <w:abstractNumId w:val="87"/>
  </w:num>
  <w:num w:numId="117" w16cid:durableId="2016608638">
    <w:abstractNumId w:val="24"/>
  </w:num>
  <w:num w:numId="118" w16cid:durableId="1601647540">
    <w:abstractNumId w:val="108"/>
  </w:num>
  <w:num w:numId="119" w16cid:durableId="1185749813">
    <w:abstractNumId w:val="241"/>
  </w:num>
  <w:num w:numId="120" w16cid:durableId="23482656">
    <w:abstractNumId w:val="243"/>
  </w:num>
  <w:num w:numId="121" w16cid:durableId="2118599609">
    <w:abstractNumId w:val="215"/>
  </w:num>
  <w:num w:numId="122" w16cid:durableId="1368412863">
    <w:abstractNumId w:val="240"/>
  </w:num>
  <w:num w:numId="123" w16cid:durableId="754016032">
    <w:abstractNumId w:val="216"/>
  </w:num>
  <w:num w:numId="124" w16cid:durableId="657809147">
    <w:abstractNumId w:val="172"/>
  </w:num>
  <w:num w:numId="125" w16cid:durableId="366369118">
    <w:abstractNumId w:val="249"/>
  </w:num>
  <w:num w:numId="126" w16cid:durableId="1085223096">
    <w:abstractNumId w:val="79"/>
  </w:num>
  <w:num w:numId="127" w16cid:durableId="982269582">
    <w:abstractNumId w:val="82"/>
  </w:num>
  <w:num w:numId="128" w16cid:durableId="359935139">
    <w:abstractNumId w:val="262"/>
  </w:num>
  <w:num w:numId="129" w16cid:durableId="791441237">
    <w:abstractNumId w:val="50"/>
  </w:num>
  <w:num w:numId="130" w16cid:durableId="1647588605">
    <w:abstractNumId w:val="235"/>
  </w:num>
  <w:num w:numId="131" w16cid:durableId="384456274">
    <w:abstractNumId w:val="189"/>
  </w:num>
  <w:num w:numId="132" w16cid:durableId="832526552">
    <w:abstractNumId w:val="145"/>
  </w:num>
  <w:num w:numId="133" w16cid:durableId="284118574">
    <w:abstractNumId w:val="248"/>
  </w:num>
  <w:num w:numId="134" w16cid:durableId="150415891">
    <w:abstractNumId w:val="27"/>
  </w:num>
  <w:num w:numId="135" w16cid:durableId="1180850801">
    <w:abstractNumId w:val="139"/>
  </w:num>
  <w:num w:numId="136" w16cid:durableId="1688093935">
    <w:abstractNumId w:val="117"/>
  </w:num>
  <w:num w:numId="137" w16cid:durableId="1189837455">
    <w:abstractNumId w:val="11"/>
  </w:num>
  <w:num w:numId="138" w16cid:durableId="1549806189">
    <w:abstractNumId w:val="166"/>
  </w:num>
  <w:num w:numId="139" w16cid:durableId="1430201207">
    <w:abstractNumId w:val="26"/>
  </w:num>
  <w:num w:numId="140" w16cid:durableId="1073507105">
    <w:abstractNumId w:val="180"/>
  </w:num>
  <w:num w:numId="141" w16cid:durableId="260338221">
    <w:abstractNumId w:val="164"/>
  </w:num>
  <w:num w:numId="142" w16cid:durableId="1762332153">
    <w:abstractNumId w:val="179"/>
  </w:num>
  <w:num w:numId="143" w16cid:durableId="1272277425">
    <w:abstractNumId w:val="206"/>
  </w:num>
  <w:num w:numId="144" w16cid:durableId="5525960">
    <w:abstractNumId w:val="104"/>
  </w:num>
  <w:num w:numId="145" w16cid:durableId="536937665">
    <w:abstractNumId w:val="224"/>
  </w:num>
  <w:num w:numId="146" w16cid:durableId="581449089">
    <w:abstractNumId w:val="105"/>
  </w:num>
  <w:num w:numId="147" w16cid:durableId="1658071245">
    <w:abstractNumId w:val="194"/>
  </w:num>
  <w:num w:numId="148" w16cid:durableId="2093430049">
    <w:abstractNumId w:val="59"/>
  </w:num>
  <w:num w:numId="149" w16cid:durableId="62684807">
    <w:abstractNumId w:val="212"/>
  </w:num>
  <w:num w:numId="150" w16cid:durableId="307323427">
    <w:abstractNumId w:val="28"/>
  </w:num>
  <w:num w:numId="151" w16cid:durableId="1078942595">
    <w:abstractNumId w:val="1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500390798">
    <w:abstractNumId w:val="93"/>
  </w:num>
  <w:num w:numId="153" w16cid:durableId="62281128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776745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345941109">
    <w:abstractNumId w:val="2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1836069678">
    <w:abstractNumId w:val="221"/>
  </w:num>
  <w:num w:numId="157" w16cid:durableId="1447383061">
    <w:abstractNumId w:val="226"/>
  </w:num>
  <w:num w:numId="158" w16cid:durableId="1834834093">
    <w:abstractNumId w:val="183"/>
  </w:num>
  <w:num w:numId="159" w16cid:durableId="803961371">
    <w:abstractNumId w:val="184"/>
  </w:num>
  <w:num w:numId="160" w16cid:durableId="859512462">
    <w:abstractNumId w:val="107"/>
  </w:num>
  <w:num w:numId="161" w16cid:durableId="1635140195">
    <w:abstractNumId w:val="173"/>
  </w:num>
  <w:num w:numId="162" w16cid:durableId="41830951">
    <w:abstractNumId w:val="41"/>
  </w:num>
  <w:num w:numId="163" w16cid:durableId="1839229246">
    <w:abstractNumId w:val="208"/>
  </w:num>
  <w:num w:numId="164" w16cid:durableId="576132576">
    <w:abstractNumId w:val="74"/>
  </w:num>
  <w:num w:numId="165" w16cid:durableId="790897460">
    <w:abstractNumId w:val="171"/>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66" w16cid:durableId="242111218">
    <w:abstractNumId w:val="18"/>
  </w:num>
  <w:num w:numId="167" w16cid:durableId="1671446351">
    <w:abstractNumId w:val="6"/>
  </w:num>
  <w:num w:numId="168" w16cid:durableId="24526049">
    <w:abstractNumId w:val="126"/>
  </w:num>
  <w:num w:numId="169" w16cid:durableId="118609418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933441135">
    <w:abstractNumId w:val="261"/>
  </w:num>
  <w:num w:numId="171" w16cid:durableId="140585025">
    <w:abstractNumId w:val="237"/>
  </w:num>
  <w:num w:numId="172" w16cid:durableId="1857113909">
    <w:abstractNumId w:val="58"/>
  </w:num>
  <w:num w:numId="173" w16cid:durableId="635450106">
    <w:abstractNumId w:val="122"/>
  </w:num>
  <w:num w:numId="174" w16cid:durableId="1639532951">
    <w:abstractNumId w:val="69"/>
  </w:num>
  <w:num w:numId="175" w16cid:durableId="1850680771">
    <w:abstractNumId w:val="48"/>
  </w:num>
  <w:num w:numId="176" w16cid:durableId="776028142">
    <w:abstractNumId w:val="146"/>
  </w:num>
  <w:num w:numId="177" w16cid:durableId="1597471157">
    <w:abstractNumId w:val="125"/>
  </w:num>
  <w:num w:numId="178" w16cid:durableId="1728186174">
    <w:abstractNumId w:val="135"/>
  </w:num>
  <w:num w:numId="179" w16cid:durableId="2041084640">
    <w:abstractNumId w:val="90"/>
  </w:num>
  <w:num w:numId="180" w16cid:durableId="381026348">
    <w:abstractNumId w:val="80"/>
  </w:num>
  <w:num w:numId="181" w16cid:durableId="1284966644">
    <w:abstractNumId w:val="134"/>
  </w:num>
  <w:num w:numId="182" w16cid:durableId="536165421">
    <w:abstractNumId w:val="132"/>
  </w:num>
  <w:num w:numId="183" w16cid:durableId="1497696202">
    <w:abstractNumId w:val="236"/>
  </w:num>
  <w:num w:numId="184" w16cid:durableId="1858032229">
    <w:abstractNumId w:val="127"/>
  </w:num>
  <w:num w:numId="185" w16cid:durableId="970481341">
    <w:abstractNumId w:val="114"/>
  </w:num>
  <w:num w:numId="186" w16cid:durableId="1176654494">
    <w:abstractNumId w:val="103"/>
  </w:num>
  <w:num w:numId="187" w16cid:durableId="953747702">
    <w:abstractNumId w:val="17"/>
  </w:num>
  <w:num w:numId="188" w16cid:durableId="2139178062">
    <w:abstractNumId w:val="46"/>
  </w:num>
  <w:num w:numId="189" w16cid:durableId="1054694631">
    <w:abstractNumId w:val="136"/>
  </w:num>
  <w:num w:numId="190" w16cid:durableId="1687094778">
    <w:abstractNumId w:val="92"/>
  </w:num>
  <w:num w:numId="191" w16cid:durableId="20670875">
    <w:abstractNumId w:val="115"/>
  </w:num>
  <w:num w:numId="192" w16cid:durableId="711074696">
    <w:abstractNumId w:val="175"/>
  </w:num>
  <w:num w:numId="193" w16cid:durableId="849107398">
    <w:abstractNumId w:val="169"/>
  </w:num>
  <w:num w:numId="194" w16cid:durableId="1418283653">
    <w:abstractNumId w:val="72"/>
  </w:num>
  <w:num w:numId="195" w16cid:durableId="568615200">
    <w:abstractNumId w:val="259"/>
  </w:num>
  <w:num w:numId="196" w16cid:durableId="2083599137">
    <w:abstractNumId w:val="196"/>
  </w:num>
  <w:num w:numId="197" w16cid:durableId="863639688">
    <w:abstractNumId w:val="37"/>
  </w:num>
  <w:num w:numId="198" w16cid:durableId="1979414304">
    <w:abstractNumId w:val="109"/>
  </w:num>
  <w:num w:numId="199" w16cid:durableId="1179389949">
    <w:abstractNumId w:val="2"/>
  </w:num>
  <w:num w:numId="200" w16cid:durableId="69542079">
    <w:abstractNumId w:val="181"/>
  </w:num>
  <w:num w:numId="201" w16cid:durableId="1486967391">
    <w:abstractNumId w:val="155"/>
  </w:num>
  <w:num w:numId="202" w16cid:durableId="1594818959">
    <w:abstractNumId w:val="242"/>
  </w:num>
  <w:num w:numId="203" w16cid:durableId="1805351494">
    <w:abstractNumId w:val="219"/>
  </w:num>
  <w:num w:numId="204" w16cid:durableId="870655905">
    <w:abstractNumId w:val="31"/>
  </w:num>
  <w:num w:numId="205" w16cid:durableId="2138717375">
    <w:abstractNumId w:val="100"/>
  </w:num>
  <w:num w:numId="206" w16cid:durableId="936475791">
    <w:abstractNumId w:val="153"/>
  </w:num>
  <w:num w:numId="207" w16cid:durableId="154298842">
    <w:abstractNumId w:val="45"/>
  </w:num>
  <w:num w:numId="208" w16cid:durableId="407264713">
    <w:abstractNumId w:val="33"/>
  </w:num>
  <w:num w:numId="209" w16cid:durableId="1502769229">
    <w:abstractNumId w:val="256"/>
  </w:num>
  <w:num w:numId="210" w16cid:durableId="25958143">
    <w:abstractNumId w:val="178"/>
  </w:num>
  <w:num w:numId="211" w16cid:durableId="1021008321">
    <w:abstractNumId w:val="211"/>
  </w:num>
  <w:num w:numId="212" w16cid:durableId="1171024555">
    <w:abstractNumId w:val="162"/>
  </w:num>
  <w:num w:numId="213" w16cid:durableId="44499117">
    <w:abstractNumId w:val="123"/>
  </w:num>
  <w:num w:numId="214" w16cid:durableId="408969307">
    <w:abstractNumId w:val="152"/>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215" w16cid:durableId="546332615">
    <w:abstractNumId w:val="120"/>
  </w:num>
  <w:num w:numId="216" w16cid:durableId="1146319163">
    <w:abstractNumId w:val="121"/>
  </w:num>
  <w:num w:numId="217" w16cid:durableId="682703388">
    <w:abstractNumId w:val="202"/>
  </w:num>
  <w:num w:numId="218" w16cid:durableId="1893496016">
    <w:abstractNumId w:val="209"/>
  </w:num>
  <w:num w:numId="219" w16cid:durableId="366219807">
    <w:abstractNumId w:val="73"/>
  </w:num>
  <w:num w:numId="220" w16cid:durableId="1510365201">
    <w:abstractNumId w:val="190"/>
  </w:num>
  <w:num w:numId="221" w16cid:durableId="1410233731">
    <w:abstractNumId w:val="53"/>
  </w:num>
  <w:num w:numId="222" w16cid:durableId="2073962204">
    <w:abstractNumId w:val="19"/>
  </w:num>
  <w:num w:numId="223" w16cid:durableId="2085829809">
    <w:abstractNumId w:val="0"/>
  </w:num>
  <w:num w:numId="224" w16cid:durableId="335155402">
    <w:abstractNumId w:val="253"/>
  </w:num>
  <w:num w:numId="225" w16cid:durableId="1388532867">
    <w:abstractNumId w:val="143"/>
  </w:num>
  <w:num w:numId="226" w16cid:durableId="1636981795">
    <w:abstractNumId w:val="96"/>
  </w:num>
  <w:num w:numId="227" w16cid:durableId="2068455970">
    <w:abstractNumId w:val="5"/>
  </w:num>
  <w:num w:numId="228" w16cid:durableId="444732463">
    <w:abstractNumId w:val="7"/>
  </w:num>
  <w:num w:numId="229" w16cid:durableId="2013951714">
    <w:abstractNumId w:val="130"/>
  </w:num>
  <w:num w:numId="230" w16cid:durableId="150756701">
    <w:abstractNumId w:val="83"/>
  </w:num>
  <w:num w:numId="231" w16cid:durableId="266936599">
    <w:abstractNumId w:val="113"/>
  </w:num>
  <w:num w:numId="232" w16cid:durableId="408234879">
    <w:abstractNumId w:val="254"/>
  </w:num>
  <w:num w:numId="233" w16cid:durableId="1801727095">
    <w:abstractNumId w:val="88"/>
  </w:num>
  <w:num w:numId="234" w16cid:durableId="2082831441">
    <w:abstractNumId w:val="25"/>
  </w:num>
  <w:num w:numId="235" w16cid:durableId="838888002">
    <w:abstractNumId w:val="86"/>
  </w:num>
  <w:num w:numId="236" w16cid:durableId="1083916185">
    <w:abstractNumId w:val="124"/>
  </w:num>
  <w:num w:numId="237" w16cid:durableId="867794089">
    <w:abstractNumId w:val="140"/>
  </w:num>
  <w:num w:numId="238" w16cid:durableId="927619235">
    <w:abstractNumId w:val="203"/>
  </w:num>
  <w:num w:numId="239" w16cid:durableId="917324255">
    <w:abstractNumId w:val="1"/>
  </w:num>
  <w:num w:numId="240" w16cid:durableId="968314719">
    <w:abstractNumId w:val="148"/>
  </w:num>
  <w:num w:numId="241" w16cid:durableId="424422915">
    <w:abstractNumId w:val="94"/>
  </w:num>
  <w:num w:numId="242" w16cid:durableId="1422677146">
    <w:abstractNumId w:val="213"/>
  </w:num>
  <w:num w:numId="243" w16cid:durableId="92088868">
    <w:abstractNumId w:val="22"/>
  </w:num>
  <w:num w:numId="244" w16cid:durableId="379593651">
    <w:abstractNumId w:val="76"/>
  </w:num>
  <w:num w:numId="245" w16cid:durableId="1571309006">
    <w:abstractNumId w:val="8"/>
  </w:num>
  <w:num w:numId="246" w16cid:durableId="728498648">
    <w:abstractNumId w:val="12"/>
  </w:num>
  <w:num w:numId="247" w16cid:durableId="1816990438">
    <w:abstractNumId w:val="188"/>
  </w:num>
  <w:num w:numId="248" w16cid:durableId="1023088371">
    <w:abstractNumId w:val="168"/>
  </w:num>
  <w:num w:numId="249" w16cid:durableId="520243073">
    <w:abstractNumId w:val="154"/>
  </w:num>
  <w:num w:numId="250" w16cid:durableId="1418014360">
    <w:abstractNumId w:val="61"/>
  </w:num>
  <w:num w:numId="251" w16cid:durableId="869612224">
    <w:abstractNumId w:val="42"/>
  </w:num>
  <w:num w:numId="252" w16cid:durableId="551381340">
    <w:abstractNumId w:val="23"/>
  </w:num>
  <w:num w:numId="253" w16cid:durableId="773593236">
    <w:abstractNumId w:val="39"/>
  </w:num>
  <w:num w:numId="254" w16cid:durableId="201597552">
    <w:abstractNumId w:val="200"/>
  </w:num>
  <w:num w:numId="255" w16cid:durableId="1600407452">
    <w:abstractNumId w:val="3"/>
  </w:num>
  <w:num w:numId="256" w16cid:durableId="1898737400">
    <w:abstractNumId w:val="62"/>
  </w:num>
  <w:num w:numId="257" w16cid:durableId="2132554306">
    <w:abstractNumId w:val="234"/>
  </w:num>
  <w:num w:numId="258" w16cid:durableId="1042050713">
    <w:abstractNumId w:val="185"/>
  </w:num>
  <w:num w:numId="259" w16cid:durableId="1061056786">
    <w:abstractNumId w:val="29"/>
  </w:num>
  <w:num w:numId="260" w16cid:durableId="66533867">
    <w:abstractNumId w:val="165"/>
  </w:num>
  <w:num w:numId="261" w16cid:durableId="806237597">
    <w:abstractNumId w:val="252"/>
  </w:num>
  <w:num w:numId="262" w16cid:durableId="253828580">
    <w:abstractNumId w:val="10"/>
  </w:num>
  <w:num w:numId="263" w16cid:durableId="332228294">
    <w:abstractNumId w:val="182"/>
  </w:num>
  <w:num w:numId="264" w16cid:durableId="104466489">
    <w:abstractNumId w:val="75"/>
  </w:num>
  <w:num w:numId="265" w16cid:durableId="1127158792">
    <w:abstractNumId w:val="232"/>
  </w:num>
  <w:num w:numId="266" w16cid:durableId="56978150">
    <w:abstractNumId w:val="177"/>
  </w:num>
  <w:num w:numId="267" w16cid:durableId="1778403258">
    <w:abstractNumId w:val="229"/>
  </w:num>
  <w:numIdMacAtCleanup w:val="2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C0C"/>
    <w:rsid w:val="000B1A74"/>
    <w:rsid w:val="002038BF"/>
    <w:rsid w:val="0026118A"/>
    <w:rsid w:val="002A6942"/>
    <w:rsid w:val="00546417"/>
    <w:rsid w:val="005B3057"/>
    <w:rsid w:val="006374D6"/>
    <w:rsid w:val="006E046F"/>
    <w:rsid w:val="006F35DD"/>
    <w:rsid w:val="00824954"/>
    <w:rsid w:val="008A14E2"/>
    <w:rsid w:val="009A7C0C"/>
    <w:rsid w:val="00A63FAA"/>
    <w:rsid w:val="00B47174"/>
    <w:rsid w:val="00D41ACA"/>
    <w:rsid w:val="00DD5AEE"/>
    <w:rsid w:val="00F112D1"/>
    <w:rsid w:val="00FC62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C6D99"/>
  <w15:chartTrackingRefBased/>
  <w15:docId w15:val="{CA60FEC2-43A0-4101-9521-3ED7C744D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7C0C"/>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9A7C0C"/>
    <w:pPr>
      <w:keepNext/>
      <w:tabs>
        <w:tab w:val="left" w:pos="-284"/>
      </w:tabs>
      <w:jc w:val="center"/>
      <w:outlineLvl w:val="0"/>
    </w:pPr>
    <w:rPr>
      <w:b/>
      <w:color w:val="C0C0C0"/>
      <w:sz w:val="20"/>
      <w:szCs w:val="20"/>
      <w:lang w:val="x-none"/>
    </w:rPr>
  </w:style>
  <w:style w:type="paragraph" w:styleId="Nagwek2">
    <w:name w:val="heading 2"/>
    <w:basedOn w:val="Normalny"/>
    <w:next w:val="Normalny"/>
    <w:link w:val="Nagwek2Znak"/>
    <w:qFormat/>
    <w:rsid w:val="009A7C0C"/>
    <w:pPr>
      <w:spacing w:before="120"/>
      <w:outlineLvl w:val="1"/>
    </w:pPr>
    <w:rPr>
      <w:rFonts w:ascii="Helv" w:hAnsi="Helv"/>
      <w:b/>
      <w:sz w:val="20"/>
      <w:szCs w:val="20"/>
      <w:lang w:val="x-none"/>
    </w:rPr>
  </w:style>
  <w:style w:type="paragraph" w:styleId="Nagwek3">
    <w:name w:val="heading 3"/>
    <w:basedOn w:val="Normalny"/>
    <w:next w:val="Normalny"/>
    <w:link w:val="Nagwek3Znak"/>
    <w:qFormat/>
    <w:rsid w:val="009A7C0C"/>
    <w:pPr>
      <w:keepNext/>
      <w:jc w:val="center"/>
      <w:outlineLvl w:val="2"/>
    </w:pPr>
    <w:rPr>
      <w:b/>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autoRedefine/>
    <w:uiPriority w:val="39"/>
    <w:rsid w:val="009A7C0C"/>
    <w:pPr>
      <w:tabs>
        <w:tab w:val="right" w:leader="dot" w:pos="9629"/>
      </w:tabs>
      <w:spacing w:before="60"/>
    </w:pPr>
    <w:rPr>
      <w:b/>
      <w:i/>
      <w:noProof/>
    </w:rPr>
  </w:style>
  <w:style w:type="character" w:styleId="Hipercze">
    <w:name w:val="Hyperlink"/>
    <w:uiPriority w:val="99"/>
    <w:unhideWhenUsed/>
    <w:rsid w:val="009A7C0C"/>
    <w:rPr>
      <w:color w:val="0000FF"/>
      <w:u w:val="single"/>
    </w:rPr>
  </w:style>
  <w:style w:type="paragraph" w:styleId="Spistreci2">
    <w:name w:val="toc 2"/>
    <w:basedOn w:val="Normalny"/>
    <w:next w:val="Normalny"/>
    <w:autoRedefine/>
    <w:uiPriority w:val="39"/>
    <w:unhideWhenUsed/>
    <w:rsid w:val="009A7C0C"/>
    <w:pPr>
      <w:shd w:val="clear" w:color="auto" w:fill="FFFFFF"/>
      <w:tabs>
        <w:tab w:val="right" w:leader="dot" w:pos="9629"/>
      </w:tabs>
      <w:ind w:left="284" w:hanging="284"/>
    </w:pPr>
    <w:rPr>
      <w:noProof/>
    </w:rPr>
  </w:style>
  <w:style w:type="paragraph" w:styleId="Spistreci3">
    <w:name w:val="toc 3"/>
    <w:basedOn w:val="Normalny"/>
    <w:next w:val="Normalny"/>
    <w:autoRedefine/>
    <w:uiPriority w:val="39"/>
    <w:unhideWhenUsed/>
    <w:rsid w:val="009A7C0C"/>
    <w:pPr>
      <w:ind w:left="480"/>
    </w:pPr>
  </w:style>
  <w:style w:type="character" w:customStyle="1" w:styleId="Nagwek1Znak">
    <w:name w:val="Nagłówek 1 Znak"/>
    <w:basedOn w:val="Domylnaczcionkaakapitu"/>
    <w:link w:val="Nagwek1"/>
    <w:rsid w:val="009A7C0C"/>
    <w:rPr>
      <w:rFonts w:ascii="Times New Roman" w:eastAsia="Times New Roman" w:hAnsi="Times New Roman" w:cs="Times New Roman"/>
      <w:b/>
      <w:color w:val="C0C0C0"/>
      <w:kern w:val="0"/>
      <w:sz w:val="20"/>
      <w:szCs w:val="20"/>
      <w:lang w:val="x-none" w:eastAsia="pl-PL"/>
      <w14:ligatures w14:val="none"/>
    </w:rPr>
  </w:style>
  <w:style w:type="character" w:customStyle="1" w:styleId="Nagwek2Znak">
    <w:name w:val="Nagłówek 2 Znak"/>
    <w:basedOn w:val="Domylnaczcionkaakapitu"/>
    <w:link w:val="Nagwek2"/>
    <w:rsid w:val="009A7C0C"/>
    <w:rPr>
      <w:rFonts w:ascii="Helv" w:eastAsia="Times New Roman" w:hAnsi="Helv" w:cs="Times New Roman"/>
      <w:b/>
      <w:kern w:val="0"/>
      <w:sz w:val="20"/>
      <w:szCs w:val="20"/>
      <w:lang w:val="x-none" w:eastAsia="pl-PL"/>
      <w14:ligatures w14:val="none"/>
    </w:rPr>
  </w:style>
  <w:style w:type="character" w:customStyle="1" w:styleId="Nagwek3Znak">
    <w:name w:val="Nagłówek 3 Znak"/>
    <w:basedOn w:val="Domylnaczcionkaakapitu"/>
    <w:link w:val="Nagwek3"/>
    <w:rsid w:val="009A7C0C"/>
    <w:rPr>
      <w:rFonts w:ascii="Times New Roman" w:eastAsia="Times New Roman" w:hAnsi="Times New Roman" w:cs="Times New Roman"/>
      <w:b/>
      <w:kern w:val="0"/>
      <w:sz w:val="28"/>
      <w:szCs w:val="20"/>
      <w:lang w:val="x-none" w:eastAsia="pl-PL"/>
      <w14:ligatures w14:val="none"/>
    </w:rPr>
  </w:style>
  <w:style w:type="paragraph" w:styleId="Tekstprzypisudolnego">
    <w:name w:val="footnote text"/>
    <w:basedOn w:val="Normalny"/>
    <w:link w:val="TekstprzypisudolnegoZnak"/>
    <w:uiPriority w:val="99"/>
    <w:semiHidden/>
    <w:rsid w:val="009A7C0C"/>
    <w:rPr>
      <w:rFonts w:ascii="Tms Rmn" w:hAnsi="Tms Rmn"/>
      <w:sz w:val="20"/>
      <w:szCs w:val="20"/>
      <w:lang w:val="x-none"/>
    </w:rPr>
  </w:style>
  <w:style w:type="character" w:customStyle="1" w:styleId="TekstprzypisudolnegoZnak">
    <w:name w:val="Tekst przypisu dolnego Znak"/>
    <w:basedOn w:val="Domylnaczcionkaakapitu"/>
    <w:link w:val="Tekstprzypisudolnego"/>
    <w:uiPriority w:val="99"/>
    <w:semiHidden/>
    <w:rsid w:val="009A7C0C"/>
    <w:rPr>
      <w:rFonts w:ascii="Tms Rmn" w:eastAsia="Times New Roman" w:hAnsi="Tms Rmn" w:cs="Times New Roman"/>
      <w:kern w:val="0"/>
      <w:sz w:val="20"/>
      <w:szCs w:val="20"/>
      <w:lang w:val="x-none" w:eastAsia="pl-PL"/>
      <w14:ligatures w14:val="none"/>
    </w:rPr>
  </w:style>
  <w:style w:type="paragraph" w:styleId="Tekstpodstawowy">
    <w:name w:val="Body Text"/>
    <w:basedOn w:val="Normalny"/>
    <w:link w:val="TekstpodstawowyZnak"/>
    <w:uiPriority w:val="99"/>
    <w:semiHidden/>
    <w:rsid w:val="009A7C0C"/>
    <w:pPr>
      <w:tabs>
        <w:tab w:val="left" w:pos="6379"/>
        <w:tab w:val="left" w:pos="7371"/>
        <w:tab w:val="left" w:pos="8647"/>
        <w:tab w:val="left" w:pos="9072"/>
      </w:tabs>
      <w:jc w:val="both"/>
    </w:pPr>
    <w:rPr>
      <w:sz w:val="20"/>
      <w:szCs w:val="20"/>
      <w:lang w:val="x-none"/>
    </w:rPr>
  </w:style>
  <w:style w:type="character" w:customStyle="1" w:styleId="TekstpodstawowyZnak">
    <w:name w:val="Tekst podstawowy Znak"/>
    <w:basedOn w:val="Domylnaczcionkaakapitu"/>
    <w:link w:val="Tekstpodstawowy"/>
    <w:uiPriority w:val="99"/>
    <w:semiHidden/>
    <w:rsid w:val="009A7C0C"/>
    <w:rPr>
      <w:rFonts w:ascii="Times New Roman" w:eastAsia="Times New Roman" w:hAnsi="Times New Roman" w:cs="Times New Roman"/>
      <w:kern w:val="0"/>
      <w:sz w:val="20"/>
      <w:szCs w:val="20"/>
      <w:lang w:val="x-none" w:eastAsia="pl-PL"/>
      <w14:ligatures w14:val="none"/>
    </w:rPr>
  </w:style>
  <w:style w:type="character" w:customStyle="1" w:styleId="Tekstpodstawowy2Znak">
    <w:name w:val="Tekst podstawowy 2 Znak"/>
    <w:link w:val="Tekstpodstawowy2"/>
    <w:semiHidden/>
    <w:rsid w:val="009A7C0C"/>
    <w:rPr>
      <w:rFonts w:eastAsia="Times New Roman"/>
      <w:szCs w:val="20"/>
      <w:lang w:eastAsia="pl-PL"/>
    </w:rPr>
  </w:style>
  <w:style w:type="paragraph" w:styleId="Tekstpodstawowy2">
    <w:name w:val="Body Text 2"/>
    <w:basedOn w:val="Normalny"/>
    <w:link w:val="Tekstpodstawowy2Znak"/>
    <w:semiHidden/>
    <w:rsid w:val="009A7C0C"/>
    <w:pPr>
      <w:tabs>
        <w:tab w:val="left" w:pos="284"/>
      </w:tabs>
      <w:ind w:right="-7"/>
      <w:jc w:val="both"/>
    </w:pPr>
    <w:rPr>
      <w:rFonts w:asciiTheme="minorHAnsi" w:hAnsiTheme="minorHAnsi" w:cstheme="minorBidi"/>
      <w:kern w:val="2"/>
      <w:sz w:val="22"/>
      <w:szCs w:val="20"/>
      <w14:ligatures w14:val="standardContextual"/>
    </w:rPr>
  </w:style>
  <w:style w:type="character" w:customStyle="1" w:styleId="Tekstpodstawowy2Znak1">
    <w:name w:val="Tekst podstawowy 2 Znak1"/>
    <w:basedOn w:val="Domylnaczcionkaakapitu"/>
    <w:uiPriority w:val="99"/>
    <w:semiHidden/>
    <w:rsid w:val="009A7C0C"/>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9A7C0C"/>
    <w:pPr>
      <w:tabs>
        <w:tab w:val="center" w:pos="4536"/>
        <w:tab w:val="right" w:pos="9072"/>
      </w:tabs>
    </w:pPr>
    <w:rPr>
      <w:sz w:val="20"/>
      <w:szCs w:val="20"/>
      <w:lang w:val="x-none"/>
    </w:rPr>
  </w:style>
  <w:style w:type="character" w:customStyle="1" w:styleId="StopkaZnak">
    <w:name w:val="Stopka Znak"/>
    <w:basedOn w:val="Domylnaczcionkaakapitu"/>
    <w:link w:val="Stopka"/>
    <w:uiPriority w:val="99"/>
    <w:rsid w:val="009A7C0C"/>
    <w:rPr>
      <w:rFonts w:ascii="Times New Roman" w:eastAsia="Times New Roman" w:hAnsi="Times New Roman" w:cs="Times New Roman"/>
      <w:kern w:val="0"/>
      <w:sz w:val="20"/>
      <w:szCs w:val="20"/>
      <w:lang w:val="x-none" w:eastAsia="pl-PL"/>
      <w14:ligatures w14:val="none"/>
    </w:rPr>
  </w:style>
  <w:style w:type="paragraph" w:styleId="Tekstpodstawowywcity3">
    <w:name w:val="Body Text Indent 3"/>
    <w:basedOn w:val="Normalny"/>
    <w:link w:val="Tekstpodstawowywcity3Znak"/>
    <w:semiHidden/>
    <w:rsid w:val="009A7C0C"/>
    <w:pPr>
      <w:ind w:left="426" w:hanging="426"/>
      <w:jc w:val="both"/>
    </w:pPr>
    <w:rPr>
      <w:sz w:val="20"/>
      <w:szCs w:val="20"/>
      <w:lang w:val="x-none"/>
    </w:rPr>
  </w:style>
  <w:style w:type="character" w:customStyle="1" w:styleId="Tekstpodstawowywcity3Znak">
    <w:name w:val="Tekst podstawowy wcięty 3 Znak"/>
    <w:basedOn w:val="Domylnaczcionkaakapitu"/>
    <w:link w:val="Tekstpodstawowywcity3"/>
    <w:semiHidden/>
    <w:rsid w:val="009A7C0C"/>
    <w:rPr>
      <w:rFonts w:ascii="Times New Roman" w:eastAsia="Times New Roman" w:hAnsi="Times New Roman" w:cs="Times New Roman"/>
      <w:kern w:val="0"/>
      <w:sz w:val="20"/>
      <w:szCs w:val="20"/>
      <w:lang w:val="x-none" w:eastAsia="pl-PL"/>
      <w14:ligatures w14:val="none"/>
    </w:rPr>
  </w:style>
  <w:style w:type="paragraph" w:styleId="Zwykytekst">
    <w:name w:val="Plain Text"/>
    <w:basedOn w:val="Normalny"/>
    <w:link w:val="ZwykytekstZnak"/>
    <w:semiHidden/>
    <w:rsid w:val="009A7C0C"/>
    <w:rPr>
      <w:rFonts w:ascii="Courier New" w:hAnsi="Courier New"/>
      <w:sz w:val="20"/>
      <w:szCs w:val="20"/>
      <w:lang w:val="x-none"/>
    </w:rPr>
  </w:style>
  <w:style w:type="character" w:customStyle="1" w:styleId="ZwykytekstZnak">
    <w:name w:val="Zwykły tekst Znak"/>
    <w:basedOn w:val="Domylnaczcionkaakapitu"/>
    <w:link w:val="Zwykytekst"/>
    <w:semiHidden/>
    <w:rsid w:val="009A7C0C"/>
    <w:rPr>
      <w:rFonts w:ascii="Courier New" w:eastAsia="Times New Roman" w:hAnsi="Courier New" w:cs="Times New Roman"/>
      <w:kern w:val="0"/>
      <w:sz w:val="20"/>
      <w:szCs w:val="20"/>
      <w:lang w:val="x-none" w:eastAsia="pl-PL"/>
      <w14:ligatures w14:val="none"/>
    </w:rPr>
  </w:style>
  <w:style w:type="paragraph" w:styleId="Tekstdymka">
    <w:name w:val="Balloon Text"/>
    <w:basedOn w:val="Normalny"/>
    <w:link w:val="TekstdymkaZnak"/>
    <w:uiPriority w:val="99"/>
    <w:semiHidden/>
    <w:unhideWhenUsed/>
    <w:rsid w:val="009A7C0C"/>
    <w:rPr>
      <w:rFonts w:ascii="Tahoma" w:hAnsi="Tahoma"/>
      <w:sz w:val="16"/>
      <w:szCs w:val="16"/>
      <w:lang w:val="en-GB"/>
    </w:rPr>
  </w:style>
  <w:style w:type="character" w:customStyle="1" w:styleId="TekstdymkaZnak">
    <w:name w:val="Tekst dymka Znak"/>
    <w:basedOn w:val="Domylnaczcionkaakapitu"/>
    <w:link w:val="Tekstdymka"/>
    <w:uiPriority w:val="99"/>
    <w:semiHidden/>
    <w:rsid w:val="009A7C0C"/>
    <w:rPr>
      <w:rFonts w:ascii="Tahoma" w:eastAsia="Times New Roman" w:hAnsi="Tahoma" w:cs="Times New Roman"/>
      <w:kern w:val="0"/>
      <w:sz w:val="16"/>
      <w:szCs w:val="16"/>
      <w:lang w:val="en-GB" w:eastAsia="pl-PL"/>
      <w14:ligatures w14:val="none"/>
    </w:rPr>
  </w:style>
  <w:style w:type="paragraph" w:styleId="Tekstpodstawowywcity">
    <w:name w:val="Body Text Indent"/>
    <w:basedOn w:val="Normalny"/>
    <w:link w:val="TekstpodstawowywcityZnak"/>
    <w:unhideWhenUsed/>
    <w:rsid w:val="009A7C0C"/>
    <w:pPr>
      <w:spacing w:after="120"/>
      <w:ind w:left="283"/>
    </w:pPr>
    <w:rPr>
      <w:sz w:val="20"/>
      <w:szCs w:val="20"/>
      <w:lang w:val="en-GB"/>
    </w:rPr>
  </w:style>
  <w:style w:type="character" w:customStyle="1" w:styleId="TekstpodstawowywcityZnak">
    <w:name w:val="Tekst podstawowy wcięty Znak"/>
    <w:basedOn w:val="Domylnaczcionkaakapitu"/>
    <w:link w:val="Tekstpodstawowywcity"/>
    <w:rsid w:val="009A7C0C"/>
    <w:rPr>
      <w:rFonts w:ascii="Times New Roman" w:eastAsia="Times New Roman" w:hAnsi="Times New Roman" w:cs="Times New Roman"/>
      <w:kern w:val="0"/>
      <w:sz w:val="20"/>
      <w:szCs w:val="20"/>
      <w:lang w:val="en-GB" w:eastAsia="pl-PL"/>
      <w14:ligatures w14:val="none"/>
    </w:rPr>
  </w:style>
  <w:style w:type="paragraph" w:styleId="Tekstpodstawowywcity2">
    <w:name w:val="Body Text Indent 2"/>
    <w:basedOn w:val="Normalny"/>
    <w:link w:val="Tekstpodstawowywcity2Znak"/>
    <w:unhideWhenUsed/>
    <w:rsid w:val="009A7C0C"/>
    <w:pPr>
      <w:spacing w:after="120" w:line="480" w:lineRule="auto"/>
      <w:ind w:left="283"/>
    </w:pPr>
    <w:rPr>
      <w:sz w:val="20"/>
      <w:szCs w:val="20"/>
      <w:lang w:val="en-GB"/>
    </w:rPr>
  </w:style>
  <w:style w:type="character" w:customStyle="1" w:styleId="Tekstpodstawowywcity2Znak">
    <w:name w:val="Tekst podstawowy wcięty 2 Znak"/>
    <w:basedOn w:val="Domylnaczcionkaakapitu"/>
    <w:link w:val="Tekstpodstawowywcity2"/>
    <w:rsid w:val="009A7C0C"/>
    <w:rPr>
      <w:rFonts w:ascii="Times New Roman" w:eastAsia="Times New Roman" w:hAnsi="Times New Roman" w:cs="Times New Roman"/>
      <w:kern w:val="0"/>
      <w:sz w:val="20"/>
      <w:szCs w:val="20"/>
      <w:lang w:val="en-GB" w:eastAsia="pl-PL"/>
      <w14:ligatures w14:val="none"/>
    </w:rPr>
  </w:style>
  <w:style w:type="paragraph" w:customStyle="1" w:styleId="Tekstpodstawowy21">
    <w:name w:val="Tekst podstawowy 21"/>
    <w:basedOn w:val="Normalny"/>
    <w:rsid w:val="009A7C0C"/>
    <w:pPr>
      <w:ind w:left="1701" w:hanging="1701"/>
      <w:jc w:val="both"/>
    </w:pPr>
    <w:rPr>
      <w:szCs w:val="20"/>
    </w:rPr>
  </w:style>
  <w:style w:type="paragraph" w:styleId="Tekstpodstawowy3">
    <w:name w:val="Body Text 3"/>
    <w:basedOn w:val="Normalny"/>
    <w:link w:val="Tekstpodstawowy3Znak"/>
    <w:uiPriority w:val="99"/>
    <w:semiHidden/>
    <w:unhideWhenUsed/>
    <w:rsid w:val="009A7C0C"/>
    <w:pPr>
      <w:spacing w:after="120"/>
    </w:pPr>
    <w:rPr>
      <w:sz w:val="16"/>
      <w:szCs w:val="16"/>
      <w:lang w:val="en-GB"/>
    </w:rPr>
  </w:style>
  <w:style w:type="character" w:customStyle="1" w:styleId="Tekstpodstawowy3Znak">
    <w:name w:val="Tekst podstawowy 3 Znak"/>
    <w:basedOn w:val="Domylnaczcionkaakapitu"/>
    <w:link w:val="Tekstpodstawowy3"/>
    <w:uiPriority w:val="99"/>
    <w:semiHidden/>
    <w:rsid w:val="009A7C0C"/>
    <w:rPr>
      <w:rFonts w:ascii="Times New Roman" w:eastAsia="Times New Roman" w:hAnsi="Times New Roman" w:cs="Times New Roman"/>
      <w:kern w:val="0"/>
      <w:sz w:val="16"/>
      <w:szCs w:val="16"/>
      <w:lang w:val="en-GB" w:eastAsia="pl-PL"/>
      <w14:ligatures w14:val="none"/>
    </w:rPr>
  </w:style>
  <w:style w:type="paragraph" w:styleId="Akapitzlist">
    <w:name w:val="List Paragraph"/>
    <w:basedOn w:val="Normalny"/>
    <w:uiPriority w:val="34"/>
    <w:qFormat/>
    <w:rsid w:val="009A7C0C"/>
    <w:pPr>
      <w:ind w:left="708"/>
    </w:pPr>
  </w:style>
  <w:style w:type="character" w:customStyle="1" w:styleId="NagwekZnak">
    <w:name w:val="Nagłówek Znak"/>
    <w:link w:val="Nagwek"/>
    <w:uiPriority w:val="99"/>
    <w:rsid w:val="009A7C0C"/>
    <w:rPr>
      <w:rFonts w:eastAsia="Times New Roman"/>
      <w:lang w:val="en-GB" w:eastAsia="pl-PL"/>
    </w:rPr>
  </w:style>
  <w:style w:type="paragraph" w:styleId="Nagwek">
    <w:name w:val="header"/>
    <w:basedOn w:val="Normalny"/>
    <w:link w:val="NagwekZnak"/>
    <w:uiPriority w:val="99"/>
    <w:unhideWhenUsed/>
    <w:rsid w:val="009A7C0C"/>
    <w:pPr>
      <w:tabs>
        <w:tab w:val="center" w:pos="4536"/>
        <w:tab w:val="right" w:pos="9072"/>
      </w:tabs>
    </w:pPr>
    <w:rPr>
      <w:rFonts w:asciiTheme="minorHAnsi" w:hAnsiTheme="minorHAnsi" w:cstheme="minorBidi"/>
      <w:kern w:val="2"/>
      <w:sz w:val="22"/>
      <w:szCs w:val="22"/>
      <w:lang w:val="en-GB"/>
      <w14:ligatures w14:val="standardContextual"/>
    </w:rPr>
  </w:style>
  <w:style w:type="character" w:customStyle="1" w:styleId="NagwekZnak1">
    <w:name w:val="Nagłówek Znak1"/>
    <w:basedOn w:val="Domylnaczcionkaakapitu"/>
    <w:uiPriority w:val="99"/>
    <w:semiHidden/>
    <w:rsid w:val="009A7C0C"/>
    <w:rPr>
      <w:rFonts w:ascii="Times New Roman" w:eastAsia="Times New Roman" w:hAnsi="Times New Roman" w:cs="Times New Roman"/>
      <w:kern w:val="0"/>
      <w:sz w:val="24"/>
      <w:szCs w:val="24"/>
      <w:lang w:eastAsia="pl-PL"/>
      <w14:ligatures w14:val="none"/>
    </w:rPr>
  </w:style>
  <w:style w:type="paragraph" w:styleId="Tekstkomentarza">
    <w:name w:val="annotation text"/>
    <w:basedOn w:val="Normalny"/>
    <w:link w:val="TekstkomentarzaZnak"/>
    <w:uiPriority w:val="99"/>
    <w:unhideWhenUsed/>
    <w:rsid w:val="009A7C0C"/>
    <w:rPr>
      <w:sz w:val="20"/>
      <w:szCs w:val="20"/>
      <w:lang w:val="en-GB"/>
    </w:rPr>
  </w:style>
  <w:style w:type="character" w:customStyle="1" w:styleId="TekstkomentarzaZnak">
    <w:name w:val="Tekst komentarza Znak"/>
    <w:basedOn w:val="Domylnaczcionkaakapitu"/>
    <w:link w:val="Tekstkomentarza"/>
    <w:uiPriority w:val="99"/>
    <w:rsid w:val="009A7C0C"/>
    <w:rPr>
      <w:rFonts w:ascii="Times New Roman" w:eastAsia="Times New Roman" w:hAnsi="Times New Roman" w:cs="Times New Roman"/>
      <w:kern w:val="0"/>
      <w:sz w:val="20"/>
      <w:szCs w:val="20"/>
      <w:lang w:val="en-GB" w:eastAsia="pl-PL"/>
      <w14:ligatures w14:val="none"/>
    </w:rPr>
  </w:style>
  <w:style w:type="character" w:customStyle="1" w:styleId="TematkomentarzaZnak">
    <w:name w:val="Temat komentarza Znak"/>
    <w:link w:val="Tematkomentarza"/>
    <w:uiPriority w:val="99"/>
    <w:semiHidden/>
    <w:rsid w:val="009A7C0C"/>
    <w:rPr>
      <w:rFonts w:eastAsia="Times New Roman"/>
      <w:b/>
      <w:bCs/>
      <w:sz w:val="20"/>
      <w:szCs w:val="20"/>
      <w:lang w:val="en-GB" w:eastAsia="pl-PL"/>
    </w:rPr>
  </w:style>
  <w:style w:type="paragraph" w:styleId="Tematkomentarza">
    <w:name w:val="annotation subject"/>
    <w:basedOn w:val="Tekstkomentarza"/>
    <w:next w:val="Tekstkomentarza"/>
    <w:link w:val="TematkomentarzaZnak"/>
    <w:uiPriority w:val="99"/>
    <w:semiHidden/>
    <w:unhideWhenUsed/>
    <w:rsid w:val="009A7C0C"/>
    <w:rPr>
      <w:rFonts w:asciiTheme="minorHAnsi" w:hAnsiTheme="minorHAnsi" w:cstheme="minorBidi"/>
      <w:b/>
      <w:bCs/>
      <w:kern w:val="2"/>
      <w14:ligatures w14:val="standardContextual"/>
    </w:rPr>
  </w:style>
  <w:style w:type="character" w:customStyle="1" w:styleId="TematkomentarzaZnak1">
    <w:name w:val="Temat komentarza Znak1"/>
    <w:basedOn w:val="TekstkomentarzaZnak"/>
    <w:uiPriority w:val="99"/>
    <w:semiHidden/>
    <w:rsid w:val="009A7C0C"/>
    <w:rPr>
      <w:rFonts w:ascii="Times New Roman" w:eastAsia="Times New Roman" w:hAnsi="Times New Roman" w:cs="Times New Roman"/>
      <w:b/>
      <w:bCs/>
      <w:kern w:val="0"/>
      <w:sz w:val="20"/>
      <w:szCs w:val="20"/>
      <w:lang w:val="en-GB" w:eastAsia="pl-PL"/>
      <w14:ligatures w14:val="none"/>
    </w:rPr>
  </w:style>
  <w:style w:type="paragraph" w:customStyle="1" w:styleId="Nagwek2a">
    <w:name w:val="Nagłówek 2a"/>
    <w:basedOn w:val="Nagwek2"/>
    <w:rsid w:val="009A7C0C"/>
    <w:pPr>
      <w:keepNext/>
      <w:spacing w:before="240" w:after="60"/>
    </w:pPr>
    <w:rPr>
      <w:rFonts w:ascii="Times New Roman" w:hAnsi="Times New Roman" w:cs="Arial"/>
      <w:b w:val="0"/>
      <w:bCs/>
      <w:i/>
      <w:iCs/>
      <w:szCs w:val="28"/>
      <w:u w:val="single"/>
    </w:rPr>
  </w:style>
  <w:style w:type="character" w:customStyle="1" w:styleId="TekstprzypisukocowegoZnak">
    <w:name w:val="Tekst przypisu końcowego Znak"/>
    <w:link w:val="Tekstprzypisukocowego"/>
    <w:uiPriority w:val="99"/>
    <w:semiHidden/>
    <w:rsid w:val="009A7C0C"/>
    <w:rPr>
      <w:rFonts w:eastAsia="Times New Roman"/>
      <w:sz w:val="20"/>
      <w:szCs w:val="20"/>
      <w:lang w:val="en-GB" w:eastAsia="pl-PL"/>
    </w:rPr>
  </w:style>
  <w:style w:type="paragraph" w:styleId="Tekstprzypisukocowego">
    <w:name w:val="endnote text"/>
    <w:basedOn w:val="Normalny"/>
    <w:link w:val="TekstprzypisukocowegoZnak"/>
    <w:uiPriority w:val="99"/>
    <w:semiHidden/>
    <w:unhideWhenUsed/>
    <w:rsid w:val="009A7C0C"/>
    <w:rPr>
      <w:rFonts w:asciiTheme="minorHAnsi" w:hAnsiTheme="minorHAnsi" w:cstheme="minorBidi"/>
      <w:kern w:val="2"/>
      <w:sz w:val="20"/>
      <w:szCs w:val="20"/>
      <w:lang w:val="en-GB"/>
      <w14:ligatures w14:val="standardContextual"/>
    </w:rPr>
  </w:style>
  <w:style w:type="character" w:customStyle="1" w:styleId="TekstprzypisukocowegoZnak1">
    <w:name w:val="Tekst przypisu końcowego Znak1"/>
    <w:basedOn w:val="Domylnaczcionkaakapitu"/>
    <w:uiPriority w:val="99"/>
    <w:semiHidden/>
    <w:rsid w:val="009A7C0C"/>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semiHidden/>
    <w:rsid w:val="009A7C0C"/>
    <w:rPr>
      <w:vertAlign w:val="superscript"/>
    </w:rPr>
  </w:style>
  <w:style w:type="character" w:styleId="Odwoaniedokomentarza">
    <w:name w:val="annotation reference"/>
    <w:uiPriority w:val="99"/>
    <w:unhideWhenUsed/>
    <w:rsid w:val="009A7C0C"/>
    <w:rPr>
      <w:sz w:val="16"/>
      <w:szCs w:val="16"/>
    </w:rPr>
  </w:style>
  <w:style w:type="paragraph" w:styleId="Poprawka">
    <w:name w:val="Revision"/>
    <w:hidden/>
    <w:uiPriority w:val="99"/>
    <w:semiHidden/>
    <w:rsid w:val="009A7C0C"/>
    <w:pPr>
      <w:spacing w:after="0" w:line="240" w:lineRule="auto"/>
    </w:pPr>
    <w:rPr>
      <w:rFonts w:ascii="Times New Roman" w:eastAsia="Times New Roman" w:hAnsi="Times New Roman" w:cs="Times New Roman"/>
      <w:kern w:val="0"/>
      <w:sz w:val="24"/>
      <w:szCs w:val="24"/>
      <w:lang w:val="en-GB" w:eastAsia="pl-PL"/>
      <w14:ligatures w14:val="none"/>
    </w:rPr>
  </w:style>
  <w:style w:type="character" w:styleId="Odwoanieprzypisukocowego">
    <w:name w:val="endnote reference"/>
    <w:semiHidden/>
    <w:unhideWhenUsed/>
    <w:rsid w:val="009A7C0C"/>
    <w:rPr>
      <w:vertAlign w:val="superscript"/>
    </w:rPr>
  </w:style>
  <w:style w:type="paragraph" w:styleId="Lista2">
    <w:name w:val="List 2"/>
    <w:basedOn w:val="Normalny"/>
    <w:semiHidden/>
    <w:rsid w:val="009A7C0C"/>
    <w:pPr>
      <w:ind w:left="566" w:hanging="283"/>
    </w:pPr>
    <w:rPr>
      <w:szCs w:val="20"/>
    </w:rPr>
  </w:style>
  <w:style w:type="paragraph" w:styleId="Lista">
    <w:name w:val="List"/>
    <w:basedOn w:val="Normalny"/>
    <w:uiPriority w:val="99"/>
    <w:unhideWhenUsed/>
    <w:rsid w:val="009A7C0C"/>
    <w:pPr>
      <w:ind w:left="283" w:hanging="283"/>
      <w:contextualSpacing/>
    </w:pPr>
  </w:style>
  <w:style w:type="paragraph" w:styleId="NormalnyWeb">
    <w:name w:val="Normal (Web)"/>
    <w:basedOn w:val="Normalny"/>
    <w:uiPriority w:val="99"/>
    <w:unhideWhenUsed/>
    <w:rsid w:val="009A7C0C"/>
    <w:pPr>
      <w:spacing w:before="100" w:beforeAutospacing="1" w:after="100" w:afterAutospacing="1"/>
    </w:pPr>
  </w:style>
  <w:style w:type="paragraph" w:customStyle="1" w:styleId="Default">
    <w:name w:val="Default"/>
    <w:rsid w:val="009A7C0C"/>
    <w:pPr>
      <w:autoSpaceDE w:val="0"/>
      <w:autoSpaceDN w:val="0"/>
      <w:adjustRightInd w:val="0"/>
      <w:spacing w:after="0" w:line="240" w:lineRule="auto"/>
    </w:pPr>
    <w:rPr>
      <w:rFonts w:ascii="Arial" w:eastAsia="Calibri" w:hAnsi="Arial" w:cs="Arial"/>
      <w:color w:val="000000"/>
      <w:kern w:val="0"/>
      <w:sz w:val="24"/>
      <w:szCs w:val="24"/>
      <w14:ligatures w14:val="none"/>
    </w:rPr>
  </w:style>
  <w:style w:type="paragraph" w:customStyle="1" w:styleId="Akapitzlist1">
    <w:name w:val="Akapit z listą1"/>
    <w:basedOn w:val="Normalny"/>
    <w:uiPriority w:val="99"/>
    <w:rsid w:val="009A7C0C"/>
    <w:pPr>
      <w:spacing w:after="200" w:line="276" w:lineRule="auto"/>
      <w:ind w:left="720"/>
      <w:jc w:val="both"/>
    </w:pPr>
    <w:rPr>
      <w:rFonts w:ascii="Calibri" w:hAnsi="Calibri"/>
      <w:sz w:val="22"/>
      <w:szCs w:val="22"/>
      <w:lang w:eastAsia="en-US"/>
    </w:rPr>
  </w:style>
  <w:style w:type="character" w:customStyle="1" w:styleId="highlight">
    <w:name w:val="highlight"/>
    <w:rsid w:val="009A7C0C"/>
  </w:style>
  <w:style w:type="character" w:customStyle="1" w:styleId="alb">
    <w:name w:val="a_lb"/>
    <w:rsid w:val="009A7C0C"/>
  </w:style>
  <w:style w:type="character" w:customStyle="1" w:styleId="fn-ref">
    <w:name w:val="fn-ref"/>
    <w:rsid w:val="009A7C0C"/>
  </w:style>
  <w:style w:type="character" w:customStyle="1" w:styleId="alb-s">
    <w:name w:val="a_lb-s"/>
    <w:rsid w:val="009A7C0C"/>
  </w:style>
  <w:style w:type="paragraph" w:styleId="Nagwekspisutreci">
    <w:name w:val="TOC Heading"/>
    <w:basedOn w:val="Nagwek1"/>
    <w:next w:val="Normalny"/>
    <w:uiPriority w:val="39"/>
    <w:semiHidden/>
    <w:unhideWhenUsed/>
    <w:qFormat/>
    <w:rsid w:val="009A7C0C"/>
    <w:pPr>
      <w:tabs>
        <w:tab w:val="clear" w:pos="-284"/>
      </w:tabs>
      <w:spacing w:before="240" w:after="60"/>
      <w:jc w:val="left"/>
      <w:outlineLvl w:val="9"/>
    </w:pPr>
    <w:rPr>
      <w:rFonts w:ascii="Calibri Light" w:hAnsi="Calibri Light"/>
      <w:bCs/>
      <w:color w:val="auto"/>
      <w:kern w:val="32"/>
      <w:sz w:val="32"/>
      <w:szCs w:val="32"/>
      <w:lang w:val="pl-PL"/>
    </w:rPr>
  </w:style>
  <w:style w:type="paragraph" w:styleId="Indeks1">
    <w:name w:val="index 1"/>
    <w:basedOn w:val="Normalny"/>
    <w:next w:val="Normalny"/>
    <w:autoRedefine/>
    <w:uiPriority w:val="99"/>
    <w:semiHidden/>
    <w:unhideWhenUsed/>
    <w:rsid w:val="009A7C0C"/>
    <w:pPr>
      <w:ind w:left="240" w:hanging="240"/>
    </w:pPr>
  </w:style>
  <w:style w:type="character" w:customStyle="1" w:styleId="articletitle">
    <w:name w:val="articletitle"/>
    <w:rsid w:val="009A7C0C"/>
  </w:style>
  <w:style w:type="character" w:styleId="Nierozpoznanawzmianka">
    <w:name w:val="Unresolved Mention"/>
    <w:uiPriority w:val="99"/>
    <w:semiHidden/>
    <w:unhideWhenUsed/>
    <w:rsid w:val="002A6942"/>
    <w:rPr>
      <w:color w:val="605E5C"/>
      <w:shd w:val="clear" w:color="auto" w:fill="E1DFDD"/>
    </w:rPr>
  </w:style>
  <w:style w:type="paragraph" w:styleId="Podtytu">
    <w:name w:val="Subtitle"/>
    <w:basedOn w:val="Normalny"/>
    <w:next w:val="Normalny"/>
    <w:link w:val="PodtytuZnak"/>
    <w:uiPriority w:val="11"/>
    <w:qFormat/>
    <w:rsid w:val="00546417"/>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546417"/>
    <w:rPr>
      <w:rFonts w:ascii="Calibri Light" w:eastAsia="Times New Roman" w:hAnsi="Calibri Light"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232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gb.pl/kursy-walut"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gb.pl" TargetMode="External"/><Relationship Id="rId12" Type="http://schemas.openxmlformats.org/officeDocument/2006/relationships/hyperlink" Target="http://www.bssandomierz.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rf.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19</Pages>
  <Words>32304</Words>
  <Characters>193827</Characters>
  <Application>Microsoft Office Word</Application>
  <DocSecurity>0</DocSecurity>
  <Lines>1615</Lines>
  <Paragraphs>451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E.Cichoń</dc:creator>
  <cp:keywords/>
  <dc:description/>
  <cp:lastModifiedBy>E.Radłowska</cp:lastModifiedBy>
  <cp:revision>6</cp:revision>
  <cp:lastPrinted>2023-04-27T11:56:00Z</cp:lastPrinted>
  <dcterms:created xsi:type="dcterms:W3CDTF">2023-04-27T12:04:00Z</dcterms:created>
  <dcterms:modified xsi:type="dcterms:W3CDTF">2023-05-02T05:30:00Z</dcterms:modified>
</cp:coreProperties>
</file>